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7CA" w:rsidRDefault="006C481E">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Индивидуално състезание Ден 1</w:t>
      </w:r>
    </w:p>
    <w:p w:rsidR="009137CA" w:rsidRDefault="006C481E">
      <w:pPr>
        <w:rPr>
          <w:rFonts w:ascii="微软雅黑" w:eastAsia="微软雅黑" w:hAnsi="微软雅黑"/>
          <w:b/>
          <w:bCs/>
          <w:sz w:val="28"/>
          <w:szCs w:val="36"/>
        </w:rPr>
      </w:pPr>
      <w:r>
        <w:rPr>
          <w:rFonts w:ascii="微软雅黑" w:eastAsia="微软雅黑" w:hAnsi="微软雅黑"/>
          <w:b/>
          <w:bCs/>
          <w:sz w:val="28"/>
          <w:szCs w:val="36"/>
        </w:rPr>
        <w:t>Версия на превода на ръководителя на екипа</w:t>
      </w:r>
    </w:p>
    <w:p w:rsidR="009137CA" w:rsidRDefault="009137CA">
      <w:pPr>
        <w:rPr>
          <w:sz w:val="22"/>
          <w:szCs w:val="28"/>
        </w:rPr>
      </w:pPr>
    </w:p>
    <w:p w:rsidR="009137CA" w:rsidRDefault="006C481E">
      <w:pPr>
        <w:rPr>
          <w:rFonts w:ascii="微软雅黑" w:eastAsia="微软雅黑" w:hAnsi="微软雅黑"/>
          <w:sz w:val="24"/>
        </w:rPr>
      </w:pPr>
      <w:r>
        <w:rPr>
          <w:rFonts w:ascii="微软雅黑" w:eastAsia="微软雅黑" w:hAnsi="微软雅黑"/>
          <w:sz w:val="24"/>
        </w:rPr>
        <w:t>Ръководителите на екипи трябва да попълнят формуляра по-долу, дори ако не се нуждаят от преведени документи.</w:t>
      </w:r>
    </w:p>
    <w:tbl>
      <w:tblPr>
        <w:tblStyle w:val="TableGrid"/>
        <w:tblW w:w="9215" w:type="dxa"/>
        <w:tblInd w:w="-289" w:type="dxa"/>
        <w:tblLook w:val="04A0" w:firstRow="1" w:lastRow="0" w:firstColumn="1" w:lastColumn="0" w:noHBand="0" w:noVBand="1"/>
      </w:tblPr>
      <w:tblGrid>
        <w:gridCol w:w="4395"/>
        <w:gridCol w:w="4820"/>
      </w:tblGrid>
      <w:tr w:rsidR="009137CA">
        <w:trPr>
          <w:trHeight w:val="2351"/>
        </w:trPr>
        <w:tc>
          <w:tcPr>
            <w:tcW w:w="4395" w:type="dxa"/>
            <w:vAlign w:val="center"/>
          </w:tcPr>
          <w:p w:rsidR="009137CA" w:rsidRDefault="006C481E">
            <w:pPr>
              <w:jc w:val="center"/>
              <w:rPr>
                <w:rFonts w:ascii="微软雅黑" w:eastAsia="微软雅黑" w:hAnsi="微软雅黑"/>
                <w:b/>
                <w:bCs/>
                <w:sz w:val="24"/>
              </w:rPr>
            </w:pPr>
            <w:r>
              <w:rPr>
                <w:rFonts w:ascii="微软雅黑" w:eastAsia="微软雅黑" w:hAnsi="微软雅黑" w:hint="eastAsia"/>
                <w:b/>
                <w:bCs/>
                <w:sz w:val="24"/>
              </w:rPr>
              <w:t>Държава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Регион</w:t>
            </w:r>
          </w:p>
        </w:tc>
        <w:tc>
          <w:tcPr>
            <w:tcW w:w="4820" w:type="dxa"/>
            <w:vAlign w:val="bottom"/>
          </w:tcPr>
          <w:p w:rsidR="009137CA" w:rsidRPr="0058575C" w:rsidRDefault="0058575C">
            <w:pPr>
              <w:jc w:val="center"/>
              <w:rPr>
                <w:rFonts w:ascii="微软雅黑" w:eastAsia="微软雅黑" w:hAnsi="微软雅黑"/>
                <w:sz w:val="24"/>
                <w:lang w:val="en-US"/>
              </w:rPr>
            </w:pPr>
            <w:r>
              <w:rPr>
                <w:rFonts w:ascii="微软雅黑" w:eastAsia="微软雅黑" w:hAnsi="微软雅黑"/>
                <w:sz w:val="24"/>
                <w:lang w:val="en-US"/>
              </w:rPr>
              <w:t xml:space="preserve">Bulgaria </w:t>
            </w:r>
          </w:p>
        </w:tc>
      </w:tr>
      <w:tr w:rsidR="009137CA">
        <w:trPr>
          <w:trHeight w:val="2040"/>
        </w:trPr>
        <w:tc>
          <w:tcPr>
            <w:tcW w:w="4395" w:type="dxa"/>
            <w:vAlign w:val="center"/>
          </w:tcPr>
          <w:p w:rsidR="009137CA" w:rsidRDefault="006C481E">
            <w:pPr>
              <w:widowControl/>
              <w:jc w:val="center"/>
              <w:rPr>
                <w:rFonts w:ascii="微软雅黑" w:eastAsia="微软雅黑" w:hAnsi="微软雅黑"/>
                <w:b/>
                <w:bCs/>
                <w:sz w:val="24"/>
              </w:rPr>
            </w:pPr>
            <w:r>
              <w:rPr>
                <w:rFonts w:ascii="微软雅黑" w:eastAsia="微软雅黑" w:hAnsi="微软雅黑"/>
                <w:b/>
                <w:bCs/>
                <w:sz w:val="24"/>
              </w:rPr>
              <w:t>Брой членове на екипа</w:t>
            </w:r>
          </w:p>
          <w:p w:rsidR="009137CA" w:rsidRDefault="006C481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(Достатъчните </w:t>
            </w:r>
            <w:r>
              <w:rPr>
                <w:rStyle w:val="Strong"/>
                <w:rFonts w:ascii="微软雅黑" w:eastAsia="微软雅黑" w:hAnsi="微软雅黑"/>
                <w:b w:val="0"/>
                <w:bCs w:val="0"/>
                <w:sz w:val="24"/>
              </w:rPr>
              <w:t xml:space="preserve">документи ще бъдат дублирани </w:t>
            </w:r>
            <w:r>
              <w:rPr>
                <w:rStyle w:val="Strong"/>
                <w:rFonts w:ascii="微软雅黑" w:eastAsia="微软雅黑" w:hAnsi="微软雅黑" w:hint="eastAsia"/>
                <w:b w:val="0"/>
                <w:bCs w:val="0"/>
                <w:sz w:val="24"/>
              </w:rPr>
              <w:t>съгласно</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номер)</w:t>
            </w:r>
          </w:p>
        </w:tc>
        <w:tc>
          <w:tcPr>
            <w:tcW w:w="4820" w:type="dxa"/>
            <w:vAlign w:val="bottom"/>
          </w:tcPr>
          <w:p w:rsidR="009137CA" w:rsidRDefault="0058575C">
            <w:pPr>
              <w:jc w:val="center"/>
              <w:rPr>
                <w:rFonts w:ascii="微软雅黑" w:eastAsia="微软雅黑" w:hAnsi="微软雅黑" w:hint="eastAsia"/>
                <w:sz w:val="24"/>
              </w:rPr>
            </w:pPr>
            <w:r>
              <w:rPr>
                <w:rFonts w:ascii="微软雅黑" w:eastAsia="微软雅黑" w:hAnsi="微软雅黑" w:hint="eastAsia"/>
                <w:sz w:val="24"/>
              </w:rPr>
              <w:t>8</w:t>
            </w:r>
          </w:p>
        </w:tc>
      </w:tr>
      <w:tr w:rsidR="009137CA">
        <w:trPr>
          <w:trHeight w:val="2040"/>
        </w:trPr>
        <w:tc>
          <w:tcPr>
            <w:tcW w:w="4395" w:type="dxa"/>
            <w:vAlign w:val="center"/>
          </w:tcPr>
          <w:p w:rsidR="009137CA" w:rsidRDefault="006C481E">
            <w:pPr>
              <w:widowControl/>
              <w:jc w:val="center"/>
              <w:rPr>
                <w:rFonts w:ascii="微软雅黑" w:eastAsia="微软雅黑" w:hAnsi="微软雅黑"/>
                <w:b/>
                <w:bCs/>
                <w:sz w:val="24"/>
              </w:rPr>
            </w:pPr>
            <w:r>
              <w:rPr>
                <w:rFonts w:ascii="微软雅黑" w:eastAsia="微软雅黑" w:hAnsi="微软雅黑"/>
                <w:b/>
                <w:bCs/>
                <w:sz w:val="24"/>
              </w:rPr>
              <w:t>Колко страници общо</w:t>
            </w:r>
          </w:p>
          <w:p w:rsidR="009137CA" w:rsidRDefault="006C481E">
            <w:pPr>
              <w:widowControl/>
              <w:jc w:val="center"/>
              <w:rPr>
                <w:rFonts w:ascii="微软雅黑" w:eastAsia="微软雅黑" w:hAnsi="微软雅黑"/>
                <w:sz w:val="24"/>
              </w:rPr>
            </w:pPr>
            <w:r>
              <w:rPr>
                <w:rFonts w:ascii="微软雅黑" w:eastAsia="微软雅黑" w:hAnsi="微软雅黑"/>
                <w:sz w:val="24"/>
              </w:rPr>
              <w:t>(включително коричните страници)</w:t>
            </w:r>
          </w:p>
        </w:tc>
        <w:tc>
          <w:tcPr>
            <w:tcW w:w="4820" w:type="dxa"/>
            <w:vAlign w:val="bottom"/>
          </w:tcPr>
          <w:p w:rsidR="009137CA" w:rsidRPr="00504C74" w:rsidRDefault="00504C74">
            <w:pPr>
              <w:jc w:val="center"/>
              <w:rPr>
                <w:rFonts w:ascii="微软雅黑" w:eastAsia="微软雅黑" w:hAnsi="微软雅黑"/>
                <w:sz w:val="24"/>
                <w:lang w:val="bg-BG"/>
              </w:rPr>
            </w:pPr>
            <w:r>
              <w:rPr>
                <w:rFonts w:ascii="微软雅黑" w:eastAsia="微软雅黑" w:hAnsi="微软雅黑"/>
                <w:sz w:val="24"/>
                <w:lang w:val="bg-BG"/>
              </w:rPr>
              <w:t>26</w:t>
            </w:r>
            <w:bookmarkStart w:id="0" w:name="_GoBack"/>
            <w:bookmarkEnd w:id="0"/>
          </w:p>
        </w:tc>
      </w:tr>
    </w:tbl>
    <w:p w:rsidR="009137CA" w:rsidRDefault="009137CA">
      <w:pPr>
        <w:rPr>
          <w:sz w:val="24"/>
        </w:rPr>
      </w:pPr>
    </w:p>
    <w:p w:rsidR="009137CA" w:rsidRDefault="006C481E">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място </w:t>
      </w:r>
      <w:r>
        <w:rPr>
          <w:rFonts w:ascii="Times New Roman" w:hAnsi="Times New Roman" w:cs="Times New Roman"/>
          <w:b/>
          <w:bCs/>
          <w:color w:val="auto"/>
          <w:sz w:val="28"/>
          <w:szCs w:val="28"/>
        </w:rPr>
        <w:t>: Радар</w:t>
      </w:r>
    </w:p>
    <w:p w:rsidR="009137CA" w:rsidRDefault="006C481E">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Забележка: Моля, първо се „присъединете“ към състезанието. След това можете да </w:t>
      </w:r>
      <w:r w:rsidR="00863575">
        <w:rPr>
          <w:rFonts w:ascii="Times New Roman" w:hAnsi="Times New Roman" w:cs="Times New Roman"/>
          <w:b/>
          <w:bCs/>
          <w:color w:val="auto"/>
          <w:sz w:val="21"/>
          <w:szCs w:val="21"/>
          <w:lang w:val="bg-BG"/>
        </w:rPr>
        <w:t>монтирате (</w:t>
      </w:r>
      <w:r w:rsidR="00863575">
        <w:rPr>
          <w:rFonts w:ascii="Times New Roman" w:hAnsi="Times New Roman" w:cs="Times New Roman"/>
          <w:b/>
          <w:bCs/>
          <w:color w:val="auto"/>
          <w:sz w:val="21"/>
          <w:szCs w:val="21"/>
          <w:lang w:val="en-US"/>
        </w:rPr>
        <w:t>mount</w:t>
      </w:r>
      <w:r w:rsidR="00863575" w:rsidRPr="00863575">
        <w:rPr>
          <w:rFonts w:ascii="Times New Roman" w:hAnsi="Times New Roman" w:cs="Times New Roman"/>
          <w:b/>
          <w:bCs/>
          <w:color w:val="auto"/>
          <w:sz w:val="21"/>
          <w:szCs w:val="21"/>
          <w:lang w:val="ru-RU"/>
        </w:rPr>
        <w:t>)</w:t>
      </w:r>
      <w:r>
        <w:rPr>
          <w:rFonts w:ascii="Times New Roman" w:hAnsi="Times New Roman" w:cs="Times New Roman"/>
          <w:b/>
          <w:bCs/>
          <w:color w:val="auto"/>
          <w:sz w:val="21"/>
          <w:szCs w:val="21"/>
          <w:lang w:val="bg-BG"/>
        </w:rPr>
        <w:t xml:space="preserve"> </w:t>
      </w:r>
      <w:r>
        <w:rPr>
          <w:rFonts w:ascii="Times New Roman" w:hAnsi="Times New Roman" w:cs="Times New Roman"/>
          <w:b/>
          <w:bCs/>
          <w:color w:val="auto"/>
          <w:sz w:val="21"/>
          <w:szCs w:val="21"/>
        </w:rPr>
        <w:t>набора от данни към графичния процесор. В противен случай, преносимият компютър може да срещне грешка, тъй като не може да получи достъп до набора от данни, докато не се присъедините към състезанието.</w:t>
      </w:r>
    </w:p>
    <w:p w:rsidR="009137CA" w:rsidRDefault="006C481E">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Описание на проблема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Радарът е ключова технология в безжичната комуникация, с широко разпространени приложения, като например автономни автомобили. Обикновено включва антена, която предава специфични сигнали и приема техните отражения от обекти в околната среда. Чрез обработката на тези сигнали системата определя ъгловата посока, разстоянието и скоростта на целевите обекти.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В реални приложения, обработката на радарните сигнали е предизвикателство поради шум и отражения от нецелеви обекти в околната среда. Например, когато се опитва да засече пешеходци, радарът може също да получава отражения от дървета или други фонови обекти, което може да намали точността. Вашата задача е да използвате изкуствен интелект, за да анализирате сигналите, получени от радара, и да идентифицирате присъствието на човек на всяка позиция.</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В тази задача предоставяме </w:t>
      </w:r>
      <w:r>
        <w:rPr>
          <w:rFonts w:ascii="Times New Roman" w:hAnsi="Times New Roman" w:cs="Times New Roman"/>
          <w:b/>
          <w:bCs/>
          <w:sz w:val="21"/>
          <w:szCs w:val="21"/>
        </w:rPr>
        <w:t xml:space="preserve">набор от данни за експеримент с радар на закрито </w:t>
      </w:r>
      <w:r>
        <w:rPr>
          <w:rFonts w:ascii="Times New Roman" w:hAnsi="Times New Roman" w:cs="Times New Roman"/>
          <w:sz w:val="21"/>
          <w:szCs w:val="21"/>
        </w:rPr>
        <w:t xml:space="preserve">, а вашата цел е да разработите модел, който извършва </w:t>
      </w:r>
      <w:r>
        <w:rPr>
          <w:rFonts w:ascii="Times New Roman" w:hAnsi="Times New Roman" w:cs="Times New Roman"/>
          <w:b/>
          <w:bCs/>
          <w:sz w:val="21"/>
          <w:szCs w:val="21"/>
        </w:rPr>
        <w:t xml:space="preserve">семантична сегментация на радара </w:t>
      </w:r>
      <w:r>
        <w:rPr>
          <w:rFonts w:ascii="Times New Roman" w:hAnsi="Times New Roman" w:cs="Times New Roman"/>
          <w:sz w:val="21"/>
          <w:szCs w:val="21"/>
        </w:rPr>
        <w:t>.</w:t>
      </w:r>
    </w:p>
    <w:p w:rsidR="009137CA" w:rsidRDefault="006C481E">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Набор от данни</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За измерване на обекти около радар</w:t>
      </w:r>
      <w:r>
        <w:rPr>
          <w:rFonts w:ascii="Times New Roman" w:hAnsi="Times New Roman" w:cs="Times New Roman"/>
          <w:sz w:val="21"/>
          <w:szCs w:val="21"/>
          <w:lang w:val="bg-BG"/>
        </w:rPr>
        <w:t>а</w:t>
      </w:r>
      <w:r>
        <w:rPr>
          <w:rFonts w:ascii="Times New Roman" w:hAnsi="Times New Roman" w:cs="Times New Roman"/>
          <w:sz w:val="21"/>
          <w:szCs w:val="21"/>
        </w:rPr>
        <w:t xml:space="preserve"> се използват следните ключови параметри: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Обхват </w:t>
      </w:r>
      <w:r>
        <w:rPr>
          <w:rFonts w:ascii="Times New Roman" w:hAnsi="Times New Roman" w:cs="Times New Roman"/>
          <w:szCs w:val="21"/>
        </w:rPr>
        <w:t>: Разстоянието по права линия между радара и обекта.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Хоризонталният ъгъл (отляво надясно) между радара и обекта.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Кота </w:t>
      </w:r>
      <w:r>
        <w:rPr>
          <w:rFonts w:ascii="Times New Roman" w:hAnsi="Times New Roman" w:cs="Times New Roman"/>
          <w:szCs w:val="21"/>
        </w:rPr>
        <w:t>: Вертикалният ъгъл (нагоре или надолу) на обекта спрямо радара.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 </w:t>
      </w:r>
      <w:r>
        <w:rPr>
          <w:rFonts w:ascii="Times New Roman" w:hAnsi="Times New Roman" w:cs="Times New Roman"/>
          <w:szCs w:val="21"/>
        </w:rPr>
        <w:t>: Скоростта, с която обектът се движи към или отдалечава от радара.</w:t>
      </w:r>
      <w:r>
        <w:rPr>
          <w:rFonts w:ascii="Times New Roman" w:hAnsi="Times New Roman" w:cs="Times New Roman"/>
          <w:szCs w:val="21"/>
        </w:rPr>
        <w:br/>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Радарните данни се обработват в множество </w:t>
      </w:r>
      <w:r>
        <w:rPr>
          <w:rFonts w:ascii="Times New Roman" w:hAnsi="Times New Roman" w:cs="Times New Roman"/>
          <w:b/>
          <w:bCs/>
          <w:sz w:val="21"/>
          <w:szCs w:val="21"/>
        </w:rPr>
        <w:t xml:space="preserve">топлинни карти </w:t>
      </w:r>
      <w:r>
        <w:rPr>
          <w:rFonts w:ascii="Times New Roman" w:hAnsi="Times New Roman" w:cs="Times New Roman"/>
          <w:sz w:val="21"/>
          <w:szCs w:val="21"/>
        </w:rPr>
        <w:t xml:space="preserve">, всяка от които кодира </w:t>
      </w:r>
      <w:r>
        <w:rPr>
          <w:rFonts w:ascii="Times New Roman" w:hAnsi="Times New Roman" w:cs="Times New Roman"/>
          <w:b/>
          <w:bCs/>
          <w:sz w:val="21"/>
          <w:szCs w:val="21"/>
        </w:rPr>
        <w:t xml:space="preserve">силата на получения сигнал </w:t>
      </w:r>
      <w:r>
        <w:rPr>
          <w:rFonts w:ascii="Times New Roman" w:hAnsi="Times New Roman" w:cs="Times New Roman"/>
          <w:sz w:val="21"/>
          <w:szCs w:val="21"/>
        </w:rPr>
        <w:t>в различни позиции и посоки.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Статичните топлинни карти </w:t>
      </w:r>
      <w:r>
        <w:rPr>
          <w:rFonts w:ascii="Times New Roman" w:hAnsi="Times New Roman" w:cs="Times New Roman"/>
          <w:szCs w:val="21"/>
        </w:rPr>
        <w:t xml:space="preserve">подчертават отраженията от </w:t>
      </w:r>
      <w:r>
        <w:rPr>
          <w:rFonts w:ascii="Times New Roman" w:hAnsi="Times New Roman" w:cs="Times New Roman"/>
          <w:b/>
          <w:bCs/>
          <w:szCs w:val="21"/>
        </w:rPr>
        <w:t xml:space="preserve">неподвижни </w:t>
      </w:r>
      <w:r>
        <w:rPr>
          <w:rFonts w:ascii="Times New Roman" w:hAnsi="Times New Roman" w:cs="Times New Roman"/>
          <w:szCs w:val="21"/>
        </w:rPr>
        <w:t>обекти.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Динамичните топлинни карти </w:t>
      </w:r>
      <w:r>
        <w:rPr>
          <w:rFonts w:ascii="Times New Roman" w:hAnsi="Times New Roman" w:cs="Times New Roman"/>
          <w:szCs w:val="21"/>
        </w:rPr>
        <w:t xml:space="preserve">подчертават промените, причинени от </w:t>
      </w:r>
      <w:r>
        <w:rPr>
          <w:rFonts w:ascii="Times New Roman" w:hAnsi="Times New Roman" w:cs="Times New Roman"/>
          <w:b/>
          <w:bCs/>
          <w:szCs w:val="21"/>
        </w:rPr>
        <w:t xml:space="preserve">движещи се </w:t>
      </w:r>
      <w:r>
        <w:rPr>
          <w:rFonts w:ascii="Times New Roman" w:hAnsi="Times New Roman" w:cs="Times New Roman"/>
          <w:szCs w:val="21"/>
        </w:rPr>
        <w:t>обекти.</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Когато на определено място няма обект, сигналът се състои предимно от фонов шум и изглежда слаб. За разлика от това, отраженията от обект увеличават интензитета на сигнала, което позволява откриването му.</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 xml:space="preserve">статичната топлинна карта на обхвата и азимута </w:t>
      </w:r>
      <w:r>
        <w:rPr>
          <w:rFonts w:ascii="Times New Roman" w:hAnsi="Times New Roman" w:cs="Times New Roman"/>
          <w:sz w:val="21"/>
          <w:szCs w:val="21"/>
        </w:rPr>
        <w:t xml:space="preserve">представлява силата на сигнала на различни разстояния ( </w:t>
      </w:r>
      <w:r>
        <w:rPr>
          <w:rFonts w:ascii="Times New Roman" w:hAnsi="Times New Roman" w:cs="Times New Roman"/>
          <w:b/>
          <w:bCs/>
          <w:sz w:val="21"/>
          <w:szCs w:val="21"/>
        </w:rPr>
        <w:t xml:space="preserve">обхват </w:t>
      </w:r>
      <w:r>
        <w:rPr>
          <w:rFonts w:ascii="Times New Roman" w:hAnsi="Times New Roman" w:cs="Times New Roman"/>
          <w:sz w:val="21"/>
          <w:szCs w:val="21"/>
        </w:rPr>
        <w:t xml:space="preserve">) и хоризонтални ъгли ( </w:t>
      </w:r>
      <w:r>
        <w:rPr>
          <w:rFonts w:ascii="Times New Roman" w:hAnsi="Times New Roman" w:cs="Times New Roman"/>
          <w:b/>
          <w:bCs/>
          <w:sz w:val="21"/>
          <w:szCs w:val="21"/>
        </w:rPr>
        <w:t xml:space="preserve">азимут </w:t>
      </w:r>
      <w:r>
        <w:rPr>
          <w:rFonts w:ascii="Times New Roman" w:hAnsi="Times New Roman" w:cs="Times New Roman"/>
          <w:sz w:val="21"/>
          <w:szCs w:val="21"/>
        </w:rPr>
        <w:t>), отразени главно от неподвижни обекти.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Всяка извадка в набора от данни се съхранява във файл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като тензор с форма 7</w:t>
      </w:r>
      <w:r>
        <w:rPr>
          <w:rFonts w:ascii="Times New Roman" w:hAnsi="Times New Roman" w:cs="Times New Roman"/>
          <w:sz w:val="21"/>
          <w:szCs w:val="21"/>
          <w:lang w:val="bg-BG"/>
        </w:rPr>
        <w:t>х</w:t>
      </w:r>
      <w:r>
        <w:rPr>
          <w:rFonts w:ascii="Times New Roman" w:hAnsi="Times New Roman" w:cs="Times New Roman"/>
          <w:sz w:val="21"/>
          <w:szCs w:val="21"/>
        </w:rPr>
        <w:t>50</w:t>
      </w:r>
      <w:r>
        <w:rPr>
          <w:rFonts w:ascii="Times New Roman" w:hAnsi="Times New Roman" w:cs="Times New Roman"/>
          <w:sz w:val="21"/>
          <w:szCs w:val="21"/>
          <w:lang w:val="bg-BG"/>
        </w:rPr>
        <w:t>х</w:t>
      </w:r>
      <w:r>
        <w:rPr>
          <w:rFonts w:ascii="Times New Roman" w:hAnsi="Times New Roman" w:cs="Times New Roman"/>
          <w:sz w:val="21"/>
          <w:szCs w:val="21"/>
        </w:rPr>
        <w:t>181, където:</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е броят на картите (6 топлинни карти + 1 карта със семантични етикети),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представлява интервали за обхват (разстояние),</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представлява ъглови или скоростни интервали, обхващащи ъгли от -90° до +90° в хоризонталната или вертикалната равнина. Можете да предположите, че скоростните интервали също са преназначени от -90° до +90° за по-добра визуализация.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Всяка стойност на интензитета на топлинната карта е нормализирана до [0, 1], представляваща силата на получения сигнал.</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6-те топлинни карти са структурирани както следва: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Статична топлинна карта за обхват и азимут</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Топлинна карта с динамичен диапазон и азимут</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Статична топлинна карта на обхвата и надморската височина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Динамична топлинна карта на обхвата и надморската височина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Статична топлинна карта на обхвата и скоростта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Топлинна карта на динамичния диапазон и скоростта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Всички стойности в топлинните карти са </w:t>
      </w:r>
      <w:r>
        <w:rPr>
          <w:rFonts w:ascii="Times New Roman" w:hAnsi="Times New Roman" w:cs="Times New Roman"/>
          <w:b/>
          <w:bCs/>
          <w:sz w:val="21"/>
          <w:szCs w:val="21"/>
        </w:rPr>
        <w:t xml:space="preserve">нормализирани </w:t>
      </w:r>
      <w:r>
        <w:rPr>
          <w:rFonts w:ascii="Times New Roman" w:hAnsi="Times New Roman" w:cs="Times New Roman"/>
          <w:sz w:val="21"/>
          <w:szCs w:val="21"/>
        </w:rPr>
        <w:t>, така че не е необходимо преобразуване на мерни единици.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Картата </w:t>
      </w:r>
      <w:r>
        <w:rPr>
          <w:rFonts w:ascii="Times New Roman" w:hAnsi="Times New Roman" w:cs="Times New Roman"/>
          <w:b/>
          <w:bCs/>
          <w:sz w:val="21"/>
          <w:szCs w:val="21"/>
        </w:rPr>
        <w:t xml:space="preserve">в индекс 6 </w:t>
      </w:r>
      <w:r>
        <w:rPr>
          <w:rFonts w:ascii="Times New Roman" w:hAnsi="Times New Roman" w:cs="Times New Roman"/>
          <w:sz w:val="21"/>
          <w:szCs w:val="21"/>
        </w:rPr>
        <w:t>е картата на семантичните етикети, съхранена във формат обхват-азимут.</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(без цел)</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Куфар</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Стол</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Човек</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lastRenderedPageBreak/>
        <w:t>Това е визуализацията на 1.mat.pt в training_set:</w:t>
      </w:r>
    </w:p>
    <w:p w:rsidR="009137CA" w:rsidRDefault="006C481E">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br/>
        <w:t>Ето част от пример от набора от данни:</w:t>
      </w:r>
    </w:p>
    <w:p w:rsidR="009137CA" w:rsidRDefault="006C481E">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9137CA" w:rsidRDefault="009137CA">
      <w:pPr>
        <w:pStyle w:val="BodyText"/>
        <w:rPr>
          <w:rFonts w:ascii="Lucida Console" w:eastAsia="Lucida Console" w:hAnsi="Lucida Console" w:cs="Lucida Console"/>
          <w:color w:val="333333"/>
          <w:sz w:val="21"/>
          <w:szCs w:val="21"/>
          <w:shd w:val="clear" w:color="auto" w:fill="FFFFFF"/>
        </w:rPr>
      </w:pP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Мащаб на данните: 1800 извадки в обучителния набор, 500 извадки във валидационния набор и 500 извадки в тестовия набор.</w:t>
      </w:r>
    </w:p>
    <w:p w:rsidR="009137CA" w:rsidRDefault="006C481E">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Задача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Вашата задача е да разработите модел, който приема </w:t>
      </w:r>
      <w:r>
        <w:rPr>
          <w:rFonts w:ascii="Times New Roman" w:hAnsi="Times New Roman" w:cs="Times New Roman"/>
          <w:b/>
          <w:bCs/>
          <w:sz w:val="21"/>
          <w:szCs w:val="21"/>
        </w:rPr>
        <w:t xml:space="preserve">първите шест топлинни карти </w:t>
      </w:r>
      <w:r>
        <w:rPr>
          <w:rFonts w:ascii="Times New Roman" w:hAnsi="Times New Roman" w:cs="Times New Roman"/>
          <w:sz w:val="21"/>
          <w:szCs w:val="21"/>
        </w:rPr>
        <w:t xml:space="preserve">(индекси от 0 до 5) като входни данни и предсказва </w:t>
      </w:r>
      <w:r>
        <w:rPr>
          <w:rFonts w:ascii="Times New Roman" w:hAnsi="Times New Roman" w:cs="Times New Roman"/>
          <w:b/>
          <w:bCs/>
          <w:sz w:val="21"/>
          <w:szCs w:val="21"/>
        </w:rPr>
        <w:t xml:space="preserve">картата на семантичните етикети </w:t>
      </w:r>
      <w:r>
        <w:rPr>
          <w:rFonts w:ascii="Times New Roman" w:hAnsi="Times New Roman" w:cs="Times New Roman"/>
          <w:sz w:val="21"/>
          <w:szCs w:val="21"/>
        </w:rPr>
        <w:t>(индекс 6) като изходни данни. Целта е точно да се определи каква е целта (от -1 до 3) на всяко място в зрителното поле на радара.</w:t>
      </w:r>
    </w:p>
    <w:p w:rsidR="009137CA" w:rsidRDefault="006C481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Вход </w:t>
      </w:r>
      <w:r>
        <w:rPr>
          <w:rFonts w:ascii="Times New Roman" w:hAnsi="Times New Roman" w:cs="Times New Roman"/>
          <w:szCs w:val="21"/>
        </w:rPr>
        <w:t xml:space="preserve">: Тензор с </w:t>
      </w:r>
      <w:r w:rsidR="001B4368">
        <w:rPr>
          <w:rFonts w:ascii="Times New Roman" w:hAnsi="Times New Roman" w:cs="Times New Roman"/>
          <w:szCs w:val="21"/>
          <w:lang w:val="bg-BG"/>
        </w:rPr>
        <w:t>размери</w:t>
      </w:r>
      <w:r>
        <w:rPr>
          <w:rFonts w:ascii="Times New Roman" w:hAnsi="Times New Roman" w:cs="Times New Roman"/>
          <w:szCs w:val="21"/>
        </w:rPr>
        <w:t xml:space="preserve"> 6 </w:t>
      </w:r>
      <w:r>
        <w:rPr>
          <w:rFonts w:ascii="Times New Roman" w:hAnsi="Times New Roman" w:cs="Times New Roman"/>
          <w:szCs w:val="21"/>
          <w:lang w:val="bg-BG"/>
        </w:rPr>
        <w:t xml:space="preserve">х </w:t>
      </w:r>
      <w:r>
        <w:rPr>
          <w:rFonts w:ascii="Times New Roman" w:hAnsi="Times New Roman" w:cs="Times New Roman"/>
          <w:szCs w:val="21"/>
        </w:rPr>
        <w:t xml:space="preserve">50 </w:t>
      </w:r>
      <w:r>
        <w:rPr>
          <w:rFonts w:ascii="Times New Roman" w:hAnsi="Times New Roman" w:cs="Times New Roman"/>
          <w:szCs w:val="21"/>
          <w:lang w:val="bg-BG"/>
        </w:rPr>
        <w:t xml:space="preserve">х </w:t>
      </w:r>
      <w:r>
        <w:rPr>
          <w:rFonts w:ascii="Times New Roman" w:hAnsi="Times New Roman" w:cs="Times New Roman"/>
          <w:szCs w:val="21"/>
        </w:rPr>
        <w:t>181, представляващ шест радарни топлинни карти.</w:t>
      </w:r>
    </w:p>
    <w:p w:rsidR="009137CA" w:rsidRDefault="006C481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Изход </w:t>
      </w:r>
      <w:r>
        <w:rPr>
          <w:rFonts w:ascii="Times New Roman" w:hAnsi="Times New Roman" w:cs="Times New Roman"/>
          <w:szCs w:val="21"/>
        </w:rPr>
        <w:t xml:space="preserve">: Тензор с </w:t>
      </w:r>
      <w:r w:rsidR="001B4368">
        <w:rPr>
          <w:rFonts w:ascii="Times New Roman" w:hAnsi="Times New Roman" w:cs="Times New Roman"/>
          <w:szCs w:val="21"/>
          <w:lang w:val="bg-BG"/>
        </w:rPr>
        <w:t>размери</w:t>
      </w:r>
      <w:r>
        <w:rPr>
          <w:rFonts w:ascii="Times New Roman" w:hAnsi="Times New Roman" w:cs="Times New Roman"/>
          <w:szCs w:val="21"/>
        </w:rPr>
        <w:t xml:space="preserve"> 50 </w:t>
      </w:r>
      <w:r>
        <w:rPr>
          <w:rFonts w:ascii="Times New Roman" w:hAnsi="Times New Roman" w:cs="Times New Roman"/>
          <w:szCs w:val="21"/>
          <w:lang w:val="bg-BG"/>
        </w:rPr>
        <w:t xml:space="preserve">х </w:t>
      </w:r>
      <w:r>
        <w:rPr>
          <w:rFonts w:ascii="Times New Roman" w:hAnsi="Times New Roman" w:cs="Times New Roman"/>
          <w:szCs w:val="21"/>
        </w:rPr>
        <w:t>181, представляващ целевата карта на семантични етикети.</w:t>
      </w:r>
    </w:p>
    <w:p w:rsidR="009137CA" w:rsidRDefault="006C481E">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Подаване</w:t>
      </w:r>
    </w:p>
    <w:p w:rsidR="009137CA" w:rsidRPr="00CB318C"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Моля, изпратете файл с име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Резултатът е zip файл с име „submission.zip“, който съдържа две таблици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съответстващи на резултатите от прогнозите съответно на валидационния набор и тестовия набор.</w:t>
      </w:r>
      <w:r w:rsidR="00CB318C" w:rsidRPr="00CB318C">
        <w:rPr>
          <w:rFonts w:ascii="Times New Roman" w:hAnsi="Times New Roman" w:cs="Times New Roman"/>
          <w:sz w:val="21"/>
          <w:szCs w:val="21"/>
        </w:rPr>
        <w:t xml:space="preserve"> </w:t>
      </w:r>
      <w:r w:rsidR="00CB318C">
        <w:rPr>
          <w:rFonts w:ascii="Times New Roman" w:hAnsi="Times New Roman" w:cs="Times New Roman"/>
          <w:sz w:val="21"/>
          <w:szCs w:val="21"/>
          <w:lang w:val="bg-BG"/>
        </w:rPr>
        <w:t>Т</w:t>
      </w:r>
      <w:r w:rsidR="00CB318C">
        <w:rPr>
          <w:rFonts w:ascii="Times New Roman" w:hAnsi="Times New Roman" w:cs="Times New Roman"/>
          <w:sz w:val="21"/>
          <w:szCs w:val="21"/>
        </w:rPr>
        <w:t>аблици</w:t>
      </w:r>
      <w:r w:rsidR="00CB318C">
        <w:rPr>
          <w:rFonts w:ascii="Times New Roman" w:hAnsi="Times New Roman" w:cs="Times New Roman"/>
          <w:sz w:val="21"/>
          <w:szCs w:val="21"/>
          <w:lang w:val="bg-BG"/>
        </w:rPr>
        <w:t xml:space="preserve">те трябва да бъдат </w:t>
      </w:r>
      <w:r w:rsidR="00CB318C">
        <w:rPr>
          <w:rFonts w:ascii="Times New Roman" w:hAnsi="Times New Roman" w:cs="Times New Roman"/>
          <w:sz w:val="21"/>
          <w:szCs w:val="21"/>
          <w:lang w:val="bg-BG" w:eastAsia="zh-CN"/>
        </w:rPr>
        <w:t xml:space="preserve">записани във файлове </w:t>
      </w:r>
      <w:r w:rsidR="00CB318C">
        <w:rPr>
          <w:rFonts w:ascii="Times New Roman" w:hAnsi="Times New Roman" w:cs="Times New Roman"/>
          <w:sz w:val="21"/>
          <w:szCs w:val="21"/>
          <w:lang w:val="bg-BG"/>
        </w:rPr>
        <w:t xml:space="preserve">в </w:t>
      </w:r>
      <w:r w:rsidR="00CB318C">
        <w:rPr>
          <w:rFonts w:ascii="Times New Roman" w:hAnsi="Times New Roman" w:cs="Times New Roman"/>
          <w:sz w:val="21"/>
          <w:szCs w:val="21"/>
          <w:lang w:val="en-US"/>
        </w:rPr>
        <w:t>CSV</w:t>
      </w:r>
      <w:r w:rsidR="00CB318C" w:rsidRPr="00CB318C">
        <w:rPr>
          <w:rFonts w:ascii="Times New Roman" w:hAnsi="Times New Roman" w:cs="Times New Roman"/>
          <w:sz w:val="21"/>
          <w:szCs w:val="21"/>
        </w:rPr>
        <w:t xml:space="preserve"> </w:t>
      </w:r>
      <w:r w:rsidR="00CB318C">
        <w:rPr>
          <w:rFonts w:ascii="Times New Roman" w:hAnsi="Times New Roman" w:cs="Times New Roman"/>
          <w:sz w:val="21"/>
          <w:szCs w:val="21"/>
          <w:lang w:val="bg-BG"/>
        </w:rPr>
        <w:t>формат</w:t>
      </w:r>
      <w:r w:rsidR="00CB318C" w:rsidRPr="00CB318C">
        <w:rPr>
          <w:rFonts w:ascii="Times New Roman" w:hAnsi="Times New Roman" w:cs="Times New Roman"/>
          <w:sz w:val="21"/>
          <w:szCs w:val="21"/>
        </w:rPr>
        <w:t xml:space="preserve"> (</w:t>
      </w:r>
      <w:r w:rsidR="00CB318C">
        <w:rPr>
          <w:rFonts w:ascii="Times New Roman" w:hAnsi="Times New Roman" w:cs="Times New Roman"/>
          <w:sz w:val="21"/>
          <w:szCs w:val="21"/>
          <w:lang w:val="en-US"/>
        </w:rPr>
        <w:t>comma</w:t>
      </w:r>
      <w:r w:rsidR="00CB318C" w:rsidRPr="00CB318C">
        <w:rPr>
          <w:rFonts w:ascii="Times New Roman" w:hAnsi="Times New Roman" w:cs="Times New Roman"/>
          <w:sz w:val="21"/>
          <w:szCs w:val="21"/>
        </w:rPr>
        <w:t xml:space="preserve"> </w:t>
      </w:r>
      <w:r w:rsidR="00CB318C">
        <w:rPr>
          <w:rFonts w:ascii="Times New Roman" w:hAnsi="Times New Roman" w:cs="Times New Roman"/>
          <w:sz w:val="21"/>
          <w:szCs w:val="21"/>
          <w:lang w:val="en-US"/>
        </w:rPr>
        <w:t>separated</w:t>
      </w:r>
      <w:r w:rsidR="00CB318C" w:rsidRPr="00CB318C">
        <w:rPr>
          <w:rFonts w:ascii="Times New Roman" w:hAnsi="Times New Roman" w:cs="Times New Roman"/>
          <w:sz w:val="21"/>
          <w:szCs w:val="21"/>
        </w:rPr>
        <w:t xml:space="preserve"> </w:t>
      </w:r>
      <w:r w:rsidR="00CB318C">
        <w:rPr>
          <w:rFonts w:ascii="Times New Roman" w:hAnsi="Times New Roman" w:cs="Times New Roman"/>
          <w:sz w:val="21"/>
          <w:szCs w:val="21"/>
          <w:lang w:val="en-US"/>
        </w:rPr>
        <w:t>values</w:t>
      </w:r>
      <w:r w:rsidR="00CB318C" w:rsidRPr="00CB318C">
        <w:rPr>
          <w:rFonts w:ascii="Times New Roman" w:hAnsi="Times New Roman" w:cs="Times New Roman"/>
          <w:sz w:val="21"/>
          <w:szCs w:val="21"/>
        </w:rPr>
        <w:t>).</w:t>
      </w:r>
    </w:p>
    <w:p w:rsidR="009137CA" w:rsidRDefault="006C481E">
      <w:pPr>
        <w:pStyle w:val="BodyText"/>
        <w:rPr>
          <w:rFonts w:ascii="Times New Roman" w:hAnsi="Times New Roman" w:cs="Times New Roman"/>
          <w:sz w:val="21"/>
          <w:szCs w:val="21"/>
        </w:rPr>
      </w:pPr>
      <w:r>
        <w:rPr>
          <w:rFonts w:ascii="Times New Roman" w:hAnsi="Times New Roman" w:cs="Times New Roman"/>
          <w:b/>
          <w:bCs/>
          <w:sz w:val="21"/>
          <w:szCs w:val="21"/>
        </w:rPr>
        <w:t xml:space="preserve">Забележка: </w:t>
      </w:r>
      <w:r>
        <w:rPr>
          <w:rFonts w:ascii="Times New Roman" w:hAnsi="Times New Roman" w:cs="Times New Roman"/>
          <w:sz w:val="21"/>
          <w:szCs w:val="21"/>
        </w:rPr>
        <w:t>Изходната таблица трябва да има заглав</w:t>
      </w:r>
      <w:r>
        <w:rPr>
          <w:rFonts w:ascii="Times New Roman" w:hAnsi="Times New Roman" w:cs="Times New Roman"/>
          <w:sz w:val="21"/>
          <w:szCs w:val="21"/>
          <w:lang w:val="bg-BG"/>
        </w:rPr>
        <w:t>ен ред</w:t>
      </w:r>
      <w:r>
        <w:rPr>
          <w:rFonts w:ascii="Times New Roman" w:hAnsi="Times New Roman" w:cs="Times New Roman"/>
          <w:sz w:val="21"/>
          <w:szCs w:val="21"/>
        </w:rPr>
        <w:t>, данните в таблицата не са действителните</w:t>
      </w:r>
      <w:r>
        <w:rPr>
          <w:rFonts w:ascii="Times New Roman" w:hAnsi="Times New Roman" w:cs="Times New Roman"/>
          <w:sz w:val="21"/>
          <w:szCs w:val="21"/>
          <w:lang w:val="bg-BG"/>
        </w:rPr>
        <w:t xml:space="preserve"> изходни </w:t>
      </w:r>
      <w:r>
        <w:rPr>
          <w:rFonts w:ascii="Times New Roman" w:hAnsi="Times New Roman" w:cs="Times New Roman"/>
          <w:sz w:val="21"/>
          <w:szCs w:val="21"/>
        </w:rPr>
        <w:t>данни, те се използват само като пример за формата на подаване.</w:t>
      </w:r>
    </w:p>
    <w:tbl>
      <w:tblPr>
        <w:tblStyle w:val="Table"/>
        <w:tblW w:w="0" w:type="auto"/>
        <w:tblInd w:w="0" w:type="dxa"/>
        <w:tblLook w:val="04A0" w:firstRow="1" w:lastRow="0" w:firstColumn="1" w:lastColumn="0" w:noHBand="0" w:noVBand="1"/>
      </w:tblPr>
      <w:tblGrid>
        <w:gridCol w:w="1394"/>
        <w:gridCol w:w="1094"/>
        <w:gridCol w:w="1094"/>
        <w:gridCol w:w="374"/>
        <w:gridCol w:w="1409"/>
      </w:tblGrid>
      <w:tr w:rsidR="009137CA" w:rsidTr="009137C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137CA" w:rsidRDefault="006C481E">
            <w:pPr>
              <w:pStyle w:val="Compact"/>
              <w:jc w:val="both"/>
              <w:rPr>
                <w:rFonts w:ascii="Times New Roman" w:hAnsi="Times New Roman" w:cs="Times New Roman"/>
                <w:b/>
                <w:bCs/>
                <w:sz w:val="21"/>
                <w:szCs w:val="21"/>
              </w:rPr>
            </w:pPr>
            <w:r>
              <w:rPr>
                <w:rFonts w:ascii="Times New Roman" w:hAnsi="Times New Roman" w:cs="Times New Roman"/>
                <w:b/>
                <w:bCs/>
                <w:sz w:val="21"/>
                <w:szCs w:val="21"/>
              </w:rPr>
              <w:t>име на файл</w:t>
            </w:r>
          </w:p>
        </w:tc>
        <w:tc>
          <w:tcPr>
            <w:tcW w:w="0" w:type="auto"/>
            <w:vAlign w:val="center"/>
          </w:tcPr>
          <w:p w:rsidR="009137CA" w:rsidRDefault="006C481E">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пиксел_0</w:t>
            </w:r>
          </w:p>
        </w:tc>
        <w:tc>
          <w:tcPr>
            <w:tcW w:w="0" w:type="auto"/>
            <w:vAlign w:val="center"/>
          </w:tcPr>
          <w:p w:rsidR="009137CA" w:rsidRDefault="006C481E">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пиксел_1</w:t>
            </w:r>
          </w:p>
        </w:tc>
        <w:tc>
          <w:tcPr>
            <w:tcW w:w="0" w:type="auto"/>
            <w:vAlign w:val="center"/>
          </w:tcPr>
          <w:p w:rsidR="009137CA" w:rsidRDefault="006C481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9137CA" w:rsidRDefault="006C481E">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пиксел_9049</w:t>
            </w:r>
          </w:p>
        </w:tc>
      </w:tr>
      <w:tr w:rsidR="009137CA" w:rsidTr="009137CA">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9137CA" w:rsidTr="009137CA">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9137CA" w:rsidRDefault="006C481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9137CA" w:rsidRDefault="006C481E">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Резултат</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Резултатът се базира на </w:t>
      </w:r>
      <w:r>
        <w:rPr>
          <w:rFonts w:ascii="Times New Roman" w:hAnsi="Times New Roman" w:cs="Times New Roman"/>
          <w:b/>
          <w:bCs/>
          <w:sz w:val="21"/>
          <w:szCs w:val="21"/>
        </w:rPr>
        <w:t xml:space="preserve">точността на разпознаване на етикетите </w:t>
      </w:r>
      <w:r>
        <w:rPr>
          <w:rFonts w:ascii="Times New Roman" w:hAnsi="Times New Roman" w:cs="Times New Roman"/>
          <w:sz w:val="21"/>
          <w:szCs w:val="21"/>
        </w:rPr>
        <w:t>. Правилното идентифициране на целевите точки се оценява по-добре от правилното идентифициране на фоновите точки.</w:t>
      </w:r>
    </w:p>
    <w:p w:rsidR="009137CA" w:rsidRDefault="006C481E">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Критерии за оценяване:</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Всеки правилно идентифициран </w:t>
      </w:r>
      <w:r>
        <w:rPr>
          <w:rFonts w:ascii="Times New Roman" w:hAnsi="Times New Roman" w:cs="Times New Roman"/>
          <w:b/>
          <w:bCs/>
          <w:szCs w:val="21"/>
        </w:rPr>
        <w:t xml:space="preserve">фонов пиксел </w:t>
      </w:r>
      <w:r>
        <w:rPr>
          <w:rFonts w:ascii="Times New Roman" w:hAnsi="Times New Roman" w:cs="Times New Roman"/>
          <w:szCs w:val="21"/>
        </w:rPr>
        <w:t xml:space="preserve">носи </w:t>
      </w:r>
      <w:r>
        <w:rPr>
          <w:rFonts w:ascii="Times New Roman" w:hAnsi="Times New Roman" w:cs="Times New Roman"/>
          <w:b/>
          <w:bCs/>
          <w:szCs w:val="21"/>
        </w:rPr>
        <w:t xml:space="preserve">1 точка </w:t>
      </w:r>
      <w:r>
        <w:rPr>
          <w:rFonts w:ascii="Times New Roman" w:hAnsi="Times New Roman" w:cs="Times New Roman"/>
          <w:szCs w:val="21"/>
        </w:rPr>
        <w:t>.</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Всеки правилно идентифициран </w:t>
      </w:r>
      <w:r>
        <w:rPr>
          <w:rFonts w:ascii="Times New Roman" w:hAnsi="Times New Roman" w:cs="Times New Roman"/>
          <w:b/>
          <w:bCs/>
          <w:szCs w:val="21"/>
        </w:rPr>
        <w:t xml:space="preserve">пиксел, който не е фон, </w:t>
      </w:r>
      <w:r>
        <w:rPr>
          <w:rFonts w:ascii="Times New Roman" w:hAnsi="Times New Roman" w:cs="Times New Roman"/>
          <w:szCs w:val="21"/>
        </w:rPr>
        <w:t xml:space="preserve">носи </w:t>
      </w:r>
      <w:r>
        <w:rPr>
          <w:rFonts w:ascii="Times New Roman" w:hAnsi="Times New Roman" w:cs="Times New Roman"/>
          <w:b/>
          <w:bCs/>
          <w:szCs w:val="21"/>
        </w:rPr>
        <w:t xml:space="preserve">50 точки </w:t>
      </w:r>
      <w:r>
        <w:rPr>
          <w:rFonts w:ascii="Times New Roman" w:hAnsi="Times New Roman" w:cs="Times New Roman"/>
          <w:szCs w:val="21"/>
        </w:rPr>
        <w:t>.</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Крайният резултат се нормализира до </w:t>
      </w:r>
      <w:r>
        <w:rPr>
          <w:rFonts w:ascii="Times New Roman" w:hAnsi="Times New Roman" w:cs="Times New Roman"/>
          <w:b/>
          <w:bCs/>
          <w:szCs w:val="21"/>
        </w:rPr>
        <w:t xml:space="preserve">0-1 точка, </w:t>
      </w:r>
      <w:r>
        <w:rPr>
          <w:rFonts w:ascii="Times New Roman" w:hAnsi="Times New Roman" w:cs="Times New Roman"/>
          <w:szCs w:val="21"/>
        </w:rPr>
        <w:t>като се сравнява с максималния възможен резултат.</w:t>
      </w:r>
    </w:p>
    <w:p w:rsidR="009137CA" w:rsidRDefault="006C481E">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9137CA" w:rsidRDefault="006C481E">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където:</w:t>
      </w:r>
    </w:p>
    <w:p w:rsidR="009137CA" w:rsidRDefault="006C481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9137CA" w:rsidRDefault="006C481E">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Пример</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За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топлинна карта, приемете, че Ground Truth е</w:t>
      </w:r>
    </w:p>
    <w:p w:rsidR="009137CA" w:rsidRDefault="006C481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Резултатът, който сте идентифицирали, е</w:t>
      </w:r>
    </w:p>
    <w:p w:rsidR="009137CA" w:rsidRDefault="006C481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След това има четири </w:t>
      </w:r>
      <w:r>
        <w:rPr>
          <w:rFonts w:ascii="Times New Roman" w:hAnsi="Times New Roman" w:cs="Times New Roman"/>
          <w:sz w:val="21"/>
          <w:szCs w:val="21"/>
          <w:lang w:val="bg-BG"/>
        </w:rPr>
        <w:t xml:space="preserve">пъти </w:t>
      </w:r>
      <w:r>
        <w:rPr>
          <w:rFonts w:ascii="Times New Roman" w:hAnsi="Times New Roman" w:cs="Times New Roman"/>
          <w:sz w:val="21"/>
          <w:szCs w:val="21"/>
        </w:rPr>
        <w:t xml:space="preserve">правилно идентифицирани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и един </w:t>
      </w:r>
      <w:r>
        <w:rPr>
          <w:rFonts w:ascii="Times New Roman" w:hAnsi="Times New Roman" w:cs="Times New Roman"/>
          <w:sz w:val="21"/>
          <w:szCs w:val="21"/>
          <w:lang w:val="bg-BG"/>
        </w:rPr>
        <w:t xml:space="preserve">път </w:t>
      </w:r>
      <w:r>
        <w:rPr>
          <w:rFonts w:ascii="Times New Roman" w:hAnsi="Times New Roman" w:cs="Times New Roman"/>
          <w:sz w:val="21"/>
          <w:szCs w:val="21"/>
        </w:rPr>
        <w:t xml:space="preserve">правилно идентифициран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Вашият резултат е 4 + 50 = 54 точки. Максималният възможен резултат е 6 + 50 * 3 = 156, т.е. резултатът за шест фонови пиксела и три пиксела, които не са фон. Вашият нормализиран резултат е 54 / 156 = 0,346.</w:t>
      </w:r>
    </w:p>
    <w:p w:rsidR="009137CA" w:rsidRDefault="006C481E">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9137CA" w:rsidRDefault="006C481E">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lastRenderedPageBreak/>
        <w:t>6. Базов и обучителен набор</w:t>
      </w:r>
    </w:p>
    <w:p w:rsidR="00D43AE0" w:rsidRPr="00D43AE0"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Базовата линия е в </w:t>
      </w:r>
      <w:r>
        <w:rPr>
          <w:rFonts w:ascii="Times New Roman" w:hAnsi="Times New Roman" w:cs="Times New Roman"/>
          <w:b/>
          <w:bCs/>
          <w:szCs w:val="21"/>
        </w:rPr>
        <w:t>baseline.ipynb</w:t>
      </w:r>
      <w:r w:rsidR="00D43AE0">
        <w:rPr>
          <w:rFonts w:ascii="Times New Roman" w:hAnsi="Times New Roman" w:cs="Times New Roman"/>
          <w:b/>
          <w:bCs/>
          <w:szCs w:val="21"/>
          <w:lang w:val="bg-BG"/>
        </w:rPr>
        <w:t>ь</w:t>
      </w:r>
    </w:p>
    <w:p w:rsidR="009137CA" w:rsidRDefault="00C5097A" w:rsidP="00D43AE0">
      <w:pPr>
        <w:widowControl/>
        <w:spacing w:after="200"/>
        <w:ind w:left="360" w:firstLine="105"/>
        <w:jc w:val="left"/>
        <w:rPr>
          <w:rFonts w:ascii="Times New Roman" w:hAnsi="Times New Roman" w:cs="Times New Roman"/>
          <w:szCs w:val="21"/>
        </w:rPr>
      </w:pPr>
      <w:r w:rsidRPr="00D43AE0">
        <w:rPr>
          <w:rFonts w:ascii="Times New Roman" w:hAnsi="Times New Roman" w:cs="Times New Roman"/>
          <w:b/>
          <w:bCs/>
          <w:szCs w:val="21"/>
        </w:rPr>
        <w:t>(</w:t>
      </w:r>
      <w:r w:rsidR="00D43AE0">
        <w:rPr>
          <w:rFonts w:ascii="Times New Roman" w:hAnsi="Times New Roman" w:cs="Times New Roman"/>
          <w:b/>
          <w:bCs/>
          <w:szCs w:val="21"/>
          <w:lang w:val="bg-BG"/>
        </w:rPr>
        <w:t xml:space="preserve">Забележка: </w:t>
      </w:r>
      <w:r w:rsidR="00D43AE0" w:rsidRPr="00D43AE0">
        <w:rPr>
          <w:rFonts w:ascii="Times New Roman" w:hAnsi="Times New Roman" w:cs="Times New Roman"/>
          <w:szCs w:val="21"/>
          <w:lang w:val="bg-BG"/>
        </w:rPr>
        <w:t xml:space="preserve">В оригиналтата версия на условието, </w:t>
      </w:r>
      <w:r w:rsidR="00D43AE0" w:rsidRPr="00D43AE0">
        <w:rPr>
          <w:rFonts w:ascii="Times New Roman" w:hAnsi="Times New Roman" w:cs="Times New Roman"/>
          <w:b/>
          <w:bCs/>
          <w:szCs w:val="21"/>
        </w:rPr>
        <w:t>baseline.ipynb</w:t>
      </w:r>
      <w:r w:rsidR="00D43AE0" w:rsidRPr="00D43AE0">
        <w:rPr>
          <w:rFonts w:ascii="Times New Roman" w:hAnsi="Times New Roman" w:cs="Times New Roman"/>
          <w:szCs w:val="21"/>
          <w:lang w:val="bg-BG"/>
        </w:rPr>
        <w:t xml:space="preserve"> е хиперлинк, ко</w:t>
      </w:r>
      <w:r w:rsidR="00D43AE0">
        <w:rPr>
          <w:rFonts w:ascii="Times New Roman" w:hAnsi="Times New Roman" w:cs="Times New Roman"/>
          <w:szCs w:val="21"/>
          <w:lang w:val="bg-BG"/>
        </w:rPr>
        <w:t>й</w:t>
      </w:r>
      <w:r w:rsidR="00D43AE0" w:rsidRPr="00D43AE0">
        <w:rPr>
          <w:rFonts w:ascii="Times New Roman" w:hAnsi="Times New Roman" w:cs="Times New Roman"/>
          <w:szCs w:val="21"/>
          <w:lang w:val="bg-BG"/>
        </w:rPr>
        <w:t>то трябва да натиснете, за да достъпите тетрадката</w:t>
      </w:r>
      <w:r w:rsidR="00D43AE0">
        <w:rPr>
          <w:rFonts w:ascii="Times New Roman" w:hAnsi="Times New Roman" w:cs="Times New Roman"/>
          <w:b/>
          <w:bCs/>
          <w:szCs w:val="21"/>
          <w:lang w:val="bg-BG"/>
        </w:rPr>
        <w:t>)</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Наборът от данни е в</w:t>
      </w:r>
      <w:r>
        <w:rPr>
          <w:rFonts w:ascii="Times New Roman" w:hAnsi="Times New Roman" w:cs="Times New Roman"/>
          <w:b/>
          <w:bCs/>
          <w:color w:val="0000FF"/>
          <w:szCs w:val="21"/>
        </w:rPr>
        <w:t xml:space="preserve"> </w:t>
      </w:r>
      <w:r>
        <w:rPr>
          <w:rFonts w:ascii="Times New Roman" w:hAnsi="Times New Roman" w:cs="Times New Roman"/>
          <w:b/>
          <w:bCs/>
          <w:szCs w:val="21"/>
        </w:rPr>
        <w:t>тренировъч</w:t>
      </w:r>
      <w:r w:rsidR="00290377">
        <w:rPr>
          <w:rFonts w:ascii="Times New Roman" w:hAnsi="Times New Roman" w:cs="Times New Roman"/>
          <w:b/>
          <w:bCs/>
          <w:szCs w:val="21"/>
          <w:lang w:val="bg-BG"/>
        </w:rPr>
        <w:t>ното мно</w:t>
      </w:r>
      <w:r w:rsidR="00290377">
        <w:rPr>
          <w:rFonts w:ascii="Times New Roman" w:hAnsi="Times New Roman" w:cs="Times New Roman"/>
          <w:szCs w:val="21"/>
        </w:rPr>
        <w:t>ж</w:t>
      </w:r>
      <w:r w:rsidR="00290377">
        <w:rPr>
          <w:rFonts w:ascii="Times New Roman" w:hAnsi="Times New Roman" w:cs="Times New Roman"/>
          <w:b/>
          <w:bCs/>
          <w:szCs w:val="21"/>
          <w:lang w:val="bg-BG"/>
        </w:rPr>
        <w:t>ество</w:t>
      </w:r>
      <w:r>
        <w:rPr>
          <w:rFonts w:ascii="Times New Roman" w:hAnsi="Times New Roman" w:cs="Times New Roman"/>
          <w:b/>
          <w:bCs/>
          <w:szCs w:val="21"/>
        </w:rPr>
        <w:t xml:space="preserve"> </w:t>
      </w:r>
      <w:r w:rsidR="00290377">
        <w:rPr>
          <w:rFonts w:ascii="Times New Roman" w:hAnsi="Times New Roman" w:cs="Times New Roman"/>
          <w:b/>
          <w:bCs/>
          <w:szCs w:val="21"/>
          <w:lang w:val="bg-BG"/>
        </w:rPr>
        <w:t>(</w:t>
      </w:r>
      <w:r w:rsidR="00290377">
        <w:rPr>
          <w:rFonts w:ascii="Times New Roman" w:hAnsi="Times New Roman" w:cs="Times New Roman"/>
          <w:b/>
          <w:bCs/>
          <w:szCs w:val="21"/>
          <w:lang w:val="en-US"/>
        </w:rPr>
        <w:t>training</w:t>
      </w:r>
      <w:r w:rsidR="00290377" w:rsidRPr="00290377">
        <w:rPr>
          <w:rFonts w:ascii="Times New Roman" w:hAnsi="Times New Roman" w:cs="Times New Roman"/>
          <w:b/>
          <w:bCs/>
          <w:szCs w:val="21"/>
          <w:lang w:val="ru-RU"/>
        </w:rPr>
        <w:t xml:space="preserve"> </w:t>
      </w:r>
      <w:r w:rsidR="00290377">
        <w:rPr>
          <w:rFonts w:ascii="Times New Roman" w:hAnsi="Times New Roman" w:cs="Times New Roman"/>
          <w:b/>
          <w:bCs/>
          <w:szCs w:val="21"/>
          <w:lang w:val="en-US"/>
        </w:rPr>
        <w:t>set</w:t>
      </w:r>
      <w:r w:rsidR="00290377" w:rsidRPr="00290377">
        <w:rPr>
          <w:rFonts w:ascii="Times New Roman" w:hAnsi="Times New Roman" w:cs="Times New Roman"/>
          <w:b/>
          <w:bCs/>
          <w:szCs w:val="21"/>
          <w:lang w:val="ru-RU"/>
        </w:rPr>
        <w:t>)</w:t>
      </w:r>
      <w:r>
        <w:rPr>
          <w:rFonts w:ascii="Times New Roman" w:hAnsi="Times New Roman" w:cs="Times New Roman"/>
          <w:szCs w:val="21"/>
        </w:rPr>
        <w:t>.</w:t>
      </w:r>
    </w:p>
    <w:p w:rsidR="009137CA" w:rsidRDefault="006C481E">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Изисквания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Максимален брой изпращания: </w:t>
      </w:r>
      <w:r>
        <w:rPr>
          <w:rFonts w:ascii="Times New Roman" w:hAnsi="Times New Roman" w:cs="Times New Roman"/>
          <w:b/>
          <w:bCs/>
          <w:szCs w:val="21"/>
        </w:rPr>
        <w:t xml:space="preserve">15 пъти </w:t>
      </w:r>
      <w:r>
        <w:rPr>
          <w:rFonts w:ascii="Times New Roman" w:hAnsi="Times New Roman" w:cs="Times New Roman"/>
          <w:szCs w:val="21"/>
        </w:rPr>
        <w:t>. Само успешните изпращания (т.е. тези, които получат резултат в класация А) ще бъдат зачитани към лимита за изпращания.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на тестовата среда: Тестовата машина ще стартира вашия преносим компютър в рамките на </w:t>
      </w:r>
      <w:r>
        <w:rPr>
          <w:rFonts w:ascii="Times New Roman" w:hAnsi="Times New Roman" w:cs="Times New Roman"/>
          <w:b/>
          <w:bCs/>
          <w:szCs w:val="21"/>
        </w:rPr>
        <w:t xml:space="preserve">15 минути </w:t>
      </w:r>
      <w:r>
        <w:rPr>
          <w:rFonts w:ascii="Times New Roman" w:hAnsi="Times New Roman" w:cs="Times New Roman"/>
          <w:szCs w:val="21"/>
        </w:rPr>
        <w:t xml:space="preserve">. Ако времето за изпълнение надвиши </w:t>
      </w:r>
      <w:r>
        <w:rPr>
          <w:rFonts w:ascii="Times New Roman" w:hAnsi="Times New Roman" w:cs="Times New Roman"/>
          <w:b/>
          <w:bCs/>
          <w:szCs w:val="21"/>
        </w:rPr>
        <w:t xml:space="preserve">15 минути </w:t>
      </w:r>
      <w:r>
        <w:rPr>
          <w:rFonts w:ascii="Times New Roman" w:hAnsi="Times New Roman" w:cs="Times New Roman"/>
          <w:szCs w:val="21"/>
        </w:rPr>
        <w:t>, системата ще прекрати принудително работата и ще върне обратна връзка „Timeout“ или „Failed“.</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Изпращане на данни и модел: В тази задача участниците могат да изпратят само Notebook и </w:t>
      </w:r>
      <w:r>
        <w:rPr>
          <w:rFonts w:ascii="Times New Roman" w:hAnsi="Times New Roman" w:cs="Times New Roman"/>
          <w:b/>
          <w:bCs/>
          <w:szCs w:val="21"/>
        </w:rPr>
        <w:t xml:space="preserve">не могат </w:t>
      </w:r>
      <w:r>
        <w:rPr>
          <w:rFonts w:ascii="Times New Roman" w:hAnsi="Times New Roman" w:cs="Times New Roman"/>
          <w:szCs w:val="21"/>
        </w:rPr>
        <w:t xml:space="preserve">да изпратят монтирани </w:t>
      </w:r>
      <w:r w:rsidR="00D43AE0">
        <w:rPr>
          <w:rFonts w:ascii="Times New Roman" w:hAnsi="Times New Roman" w:cs="Times New Roman"/>
          <w:szCs w:val="21"/>
          <w:lang w:val="bg-BG"/>
        </w:rPr>
        <w:t>(</w:t>
      </w:r>
      <w:r w:rsidR="00D43AE0">
        <w:rPr>
          <w:rFonts w:ascii="Times New Roman" w:hAnsi="Times New Roman" w:cs="Times New Roman"/>
          <w:szCs w:val="21"/>
          <w:lang w:val="en-US"/>
        </w:rPr>
        <w:t>mounted</w:t>
      </w:r>
      <w:r w:rsidR="00D43AE0" w:rsidRPr="00D43AE0">
        <w:rPr>
          <w:rFonts w:ascii="Times New Roman" w:hAnsi="Times New Roman" w:cs="Times New Roman"/>
          <w:szCs w:val="21"/>
          <w:lang w:val="ru-RU"/>
        </w:rPr>
        <w:t xml:space="preserve">) </w:t>
      </w:r>
      <w:r>
        <w:rPr>
          <w:rFonts w:ascii="Times New Roman" w:hAnsi="Times New Roman" w:cs="Times New Roman"/>
          <w:szCs w:val="21"/>
        </w:rPr>
        <w:t>набори от данни или .pth файлове, генерирани от самите тях. Моля, първо проверете горния десен ъгъл, за да премахнете монтирания набор от данни.</w:t>
      </w:r>
    </w:p>
    <w:p w:rsidR="009137CA" w:rsidRDefault="006C481E">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Мрежа: За етапа на работа на място, тестовата машина не може да се свърже с интернет. С други думи, изтеглянето на команди като „pip“ и „conda“ или опитът за извикване на API няма да работи.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Предварително обучен модел: Всеки предварително обучен модел може да се използва в тази задача, </w:t>
      </w:r>
      <w:r w:rsidR="00290377">
        <w:rPr>
          <w:rFonts w:ascii="Times New Roman" w:hAnsi="Times New Roman" w:cs="Times New Roman"/>
          <w:szCs w:val="21"/>
          <w:lang w:val="bg-BG"/>
        </w:rPr>
        <w:t>стига да</w:t>
      </w:r>
      <w:r>
        <w:rPr>
          <w:rFonts w:ascii="Times New Roman" w:hAnsi="Times New Roman" w:cs="Times New Roman"/>
          <w:szCs w:val="21"/>
        </w:rPr>
        <w:t xml:space="preserve"> може да бъде импортиран правилно без мрежова връзка и изтегляне. Това</w:t>
      </w:r>
      <w:r w:rsidR="00290377">
        <w:rPr>
          <w:rFonts w:ascii="Times New Roman" w:hAnsi="Times New Roman" w:cs="Times New Roman"/>
          <w:szCs w:val="21"/>
          <w:lang w:val="bg-BG"/>
        </w:rPr>
        <w:t xml:space="preserve"> </w:t>
      </w:r>
      <w:r>
        <w:rPr>
          <w:rFonts w:ascii="Times New Roman" w:hAnsi="Times New Roman" w:cs="Times New Roman"/>
          <w:szCs w:val="21"/>
        </w:rPr>
        <w:t>означава, че Bohrium не може да гарантира изключването на всички предварително обучени модели от Python образа при инсталиране на пакетите. Когато намерите няко</w:t>
      </w:r>
      <w:r w:rsidR="00290377">
        <w:rPr>
          <w:rFonts w:ascii="Times New Roman" w:hAnsi="Times New Roman" w:cs="Times New Roman"/>
          <w:szCs w:val="21"/>
          <w:lang w:val="bg-BG"/>
        </w:rPr>
        <w:t>й</w:t>
      </w:r>
      <w:r>
        <w:rPr>
          <w:rFonts w:ascii="Times New Roman" w:hAnsi="Times New Roman" w:cs="Times New Roman"/>
          <w:szCs w:val="21"/>
        </w:rPr>
        <w:t xml:space="preserve"> полез</w:t>
      </w:r>
      <w:r w:rsidR="00290377">
        <w:rPr>
          <w:rFonts w:ascii="Times New Roman" w:hAnsi="Times New Roman" w:cs="Times New Roman"/>
          <w:szCs w:val="21"/>
          <w:lang w:val="bg-BG"/>
        </w:rPr>
        <w:t>ен модел</w:t>
      </w:r>
      <w:r>
        <w:rPr>
          <w:rFonts w:ascii="Times New Roman" w:hAnsi="Times New Roman" w:cs="Times New Roman"/>
          <w:szCs w:val="21"/>
        </w:rPr>
        <w:t>, можете да г</w:t>
      </w:r>
      <w:r w:rsidR="00290377">
        <w:rPr>
          <w:rFonts w:ascii="Times New Roman" w:hAnsi="Times New Roman" w:cs="Times New Roman"/>
          <w:szCs w:val="21"/>
          <w:lang w:val="bg-BG"/>
        </w:rPr>
        <w:t>о</w:t>
      </w:r>
      <w:r>
        <w:rPr>
          <w:rFonts w:ascii="Times New Roman" w:hAnsi="Times New Roman" w:cs="Times New Roman"/>
          <w:szCs w:val="21"/>
        </w:rPr>
        <w:t xml:space="preserve"> използвате.</w:t>
      </w:r>
    </w:p>
    <w:p w:rsidR="009137CA" w:rsidRDefault="006C481E">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Предпазни мерки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Кой резултат е ефективен: Участниците могат да изберат до 2 резултата от подадените задачи за оценяване (√ - избран, □ - неизбран). Резултатът преди обединяване за тази задача ще се определи от по-високия резултат в Класация B измежду двете избрани подадени задачи. </w:t>
      </w:r>
      <w:r w:rsidR="00290377">
        <w:rPr>
          <w:rFonts w:ascii="Times New Roman" w:hAnsi="Times New Roman" w:cs="Times New Roman"/>
          <w:szCs w:val="21"/>
          <w:lang w:val="bg-BG"/>
        </w:rPr>
        <w:t>За д</w:t>
      </w:r>
      <w:r>
        <w:rPr>
          <w:rFonts w:ascii="Times New Roman" w:hAnsi="Times New Roman" w:cs="Times New Roman"/>
          <w:szCs w:val="21"/>
        </w:rPr>
        <w:t xml:space="preserve">руги случаи на изчисляване на </w:t>
      </w:r>
      <w:r>
        <w:rPr>
          <w:rFonts w:ascii="Times New Roman" w:hAnsi="Times New Roman" w:cs="Times New Roman"/>
          <w:szCs w:val="21"/>
        </w:rPr>
        <w:lastRenderedPageBreak/>
        <w:t xml:space="preserve">резултата: моля, вижте </w:t>
      </w:r>
      <w:r>
        <w:rPr>
          <w:rFonts w:ascii="Times New Roman" w:hAnsi="Times New Roman" w:cs="Times New Roman"/>
          <w:b/>
          <w:bCs/>
          <w:szCs w:val="21"/>
        </w:rPr>
        <w:t xml:space="preserve">Приложението Механизми и ограничения на платформата за индивидуален конкурс и GAITE </w:t>
      </w:r>
      <w:r>
        <w:rPr>
          <w:rFonts w:ascii="Times New Roman" w:hAnsi="Times New Roman" w:cs="Times New Roman"/>
          <w:szCs w:val="21"/>
        </w:rPr>
        <w:t>.</w:t>
      </w:r>
    </w:p>
    <w:p w:rsidR="009137CA" w:rsidRDefault="006C481E">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 да се справим с неясноти: След като възникне конфликт между описанието на задачата и обучителния набор, валидационния набор и тестовия набор, наборът от данни ще бъде взет под внимание</w:t>
      </w:r>
      <w:r w:rsidR="00863575">
        <w:rPr>
          <w:rFonts w:ascii="Times New Roman" w:hAnsi="Times New Roman" w:cs="Times New Roman"/>
          <w:szCs w:val="21"/>
          <w:lang w:val="bg-BG"/>
        </w:rPr>
        <w:t xml:space="preserve"> с приоритет </w:t>
      </w:r>
      <w:r>
        <w:rPr>
          <w:rFonts w:ascii="Times New Roman" w:hAnsi="Times New Roman" w:cs="Times New Roman"/>
          <w:szCs w:val="21"/>
        </w:rPr>
        <w:t>и той няма да бъде променян по време на състезанието.</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Участниците имат достъп само до Класация А по време на състезанието и нямат достъп до Класация Б. Крайният резултат ще бъде изчислен само въз основа на резултата в Класация Б.</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Най-високият резултат от Научния комитет за тази задача е 0,90 в Класация B, този резултат се използва за обединяване на резултатите.</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Базовият резултат от Научния комитет за тази задача е 0,67 в класация B, този резултат се използва за обединяване на резултатите.</w:t>
      </w:r>
      <w:bookmarkEnd w:id="1"/>
      <w:bookmarkEnd w:id="13"/>
    </w:p>
    <w:p w:rsidR="009137CA" w:rsidRDefault="006C481E">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място </w:t>
      </w:r>
      <w:r>
        <w:rPr>
          <w:rFonts w:ascii="Times New Roman" w:hAnsi="Times New Roman" w:cs="Times New Roman"/>
          <w:b/>
          <w:bCs/>
          <w:color w:val="auto"/>
          <w:sz w:val="28"/>
          <w:szCs w:val="28"/>
        </w:rPr>
        <w:t>: Задача за броене на пилета</w:t>
      </w:r>
    </w:p>
    <w:p w:rsidR="009137CA" w:rsidRDefault="006C481E">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Забележка: Моля, първо се „присъединете“ към състезанието. След това можете да монтирате набора от данни към графичния процесор. В противен случай, преносимият компютър може да срещне грешка, тъй като не може да получи достъп до набора от данни, докато не се присъедините към състезанието.</w:t>
      </w:r>
    </w:p>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Описание на проблема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Като ръководител на изследователски екип за изкуствен интелект, сътрудничещ с фермери за отглеждане на пилета Silkie, вие сте натоварени със задачата да решите критично предизвикателство в традиционното свободно отглеждане. Точното преброяване на добитъка е от решаващо значение както за фермерите, така и за застрахователните компании, тъй като фактори като огнища на болести и нашествия на хищници могат значително да повлияят на процента на оцеляване на тези пилета за кратко време. Докато застрахователното покритие помага за смекчаване на рисковете в земеделието, процесът на предявяване на искове изисква прецизно отчитане на загубите на добитък. Вашите фермери са се обърнали към вашия екип за помощ при разработването на по-точни, автоматизирани системи за броене. Предизвикателството пред вашия изследователски екип е да разработи оптимизиран модел за броене на пилета Silkie, използвайки техники за оценка на плътността, които могат да осигурят надеждни преброявания в подкрепа както на управлението на фермата, така и на застрахователните процеси.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Вашият екип има достъп до предварително обучен инструмент за извличане на характеристики за изображения на пилета Silkie, но ще трябва да проектирате и обучите декодера за оценка на плътността, за да създадете цялостно решение за броене. Вашата задача е да надградите върху тази основа, като разработите ефективна архитектура на декодера и стратегия за обучение, за да постигнете точно преброяване на пилетата, на което фермерите и застрахователните компании могат да разчитат.</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Фигурата по-долу показва изображение в набора от данни, както и съответното истинско разпределение на плътността и прогнозирано разпределение на плътността, генерирано от базовия модел. Общата плътност (сума от плътностите във всички области) е обозначена.</w:t>
      </w:r>
    </w:p>
    <w:p w:rsidR="009137CA" w:rsidRDefault="006C481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Набор от данни</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Структурата на предоставения набор от данни за изображения на пилето Silkie е следната:</w:t>
      </w:r>
    </w:p>
    <w:p w:rsidR="009137CA" w:rsidRDefault="00C34159">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lang w:val="en-US"/>
        </w:rPr>
        <w:lastRenderedPageBreak/>
        <w:t>datasets</w:t>
      </w:r>
      <w:r w:rsidR="006C481E">
        <w:rPr>
          <w:rStyle w:val="VerbatimChar"/>
          <w:rFonts w:ascii="Times New Roman" w:hAnsi="Times New Roman" w:cs="Times New Roman"/>
          <w:sz w:val="21"/>
          <w:szCs w:val="21"/>
          <w:shd w:val="clear" w:color="FFFFFF" w:fill="D9D9D9"/>
        </w:rPr>
        <w:t xml:space="preserve">/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lang w:val="en-US"/>
        </w:rPr>
        <w:t>train</w:t>
      </w:r>
      <w:r w:rsidR="006C481E">
        <w:rPr>
          <w:rStyle w:val="VerbatimChar"/>
          <w:rFonts w:ascii="Times New Roman" w:hAnsi="Times New Roman" w:cs="Times New Roman"/>
          <w:sz w:val="21"/>
          <w:szCs w:val="21"/>
          <w:shd w:val="clear" w:color="FFFFFF" w:fill="D9D9D9"/>
        </w:rPr>
        <w:t xml:space="preserve">/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 Набор от данни с характеристики: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w:t>
      </w:r>
      <w:r w:rsidRPr="00C34159">
        <w:rPr>
          <w:rStyle w:val="VerbatimChar"/>
          <w:rFonts w:ascii="Times New Roman" w:hAnsi="Times New Roman" w:cs="Times New Roman"/>
          <w:sz w:val="21"/>
          <w:szCs w:val="21"/>
          <w:shd w:val="clear" w:color="FFFFFF" w:fill="D9D9D9"/>
        </w:rPr>
        <w:t xml:space="preserve">     </w:t>
      </w:r>
      <w:r w:rsidR="006C481E">
        <w:rPr>
          <w:rStyle w:val="VerbatimChar"/>
          <w:rFonts w:ascii="Times New Roman" w:hAnsi="Times New Roman" w:cs="Times New Roman"/>
          <w:sz w:val="21"/>
          <w:szCs w:val="21"/>
          <w:shd w:val="clear" w:color="FFFFFF" w:fill="D9D9D9"/>
        </w:rPr>
        <w:t xml:space="preserve">├── `image`: `PIL.Image` с RGB канали (3x720x1280)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w:t>
      </w:r>
      <w:r w:rsidRPr="00C34159">
        <w:rPr>
          <w:rStyle w:val="VerbatimChar"/>
          <w:rFonts w:ascii="Times New Roman" w:hAnsi="Times New Roman" w:cs="Times New Roman"/>
          <w:sz w:val="21"/>
          <w:szCs w:val="21"/>
          <w:shd w:val="clear" w:color="FFFFFF" w:fill="D9D9D9"/>
        </w:rPr>
        <w:t xml:space="preserve">     </w:t>
      </w:r>
      <w:r w:rsidR="006C481E">
        <w:rPr>
          <w:rStyle w:val="VerbatimChar"/>
          <w:rFonts w:ascii="Times New Roman" w:hAnsi="Times New Roman" w:cs="Times New Roman"/>
          <w:sz w:val="21"/>
          <w:szCs w:val="21"/>
          <w:shd w:val="clear" w:color="FFFFFF" w:fill="D9D9D9"/>
        </w:rPr>
        <w:t xml:space="preserve">└── `density`: 2D масив с форма 180x320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base.pth (Предварително обучен модел) </w:t>
      </w:r>
      <w:r w:rsidR="006C481E">
        <w:rPr>
          <w:rFonts w:ascii="Times New Roman" w:hAnsi="Times New Roman" w:cs="Times New Roman"/>
          <w:sz w:val="21"/>
          <w:szCs w:val="21"/>
          <w:shd w:val="clear" w:color="FFFFFF" w:fill="D9D9D9"/>
        </w:rPr>
        <w:br/>
      </w:r>
      <w:r w:rsidR="006C481E">
        <w:rPr>
          <w:rFonts w:ascii="Times New Roman" w:hAnsi="Times New Roman" w:cs="Times New Roman"/>
          <w:sz w:val="21"/>
          <w:szCs w:val="21"/>
          <w:shd w:val="clear" w:color="FFFFFF" w:fill="D9D9D9"/>
        </w:rPr>
        <w:br/>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os.environ.get("DATA_PATH")/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test_a/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 Набор от данни с характеристики: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w:t>
      </w:r>
      <w:r w:rsidRPr="00C34159">
        <w:rPr>
          <w:rStyle w:val="VerbatimChar"/>
          <w:rFonts w:ascii="Times New Roman" w:hAnsi="Times New Roman" w:cs="Times New Roman"/>
          <w:sz w:val="21"/>
          <w:szCs w:val="21"/>
          <w:shd w:val="clear" w:color="FFFFFF" w:fill="D9D9D9"/>
        </w:rPr>
        <w:t xml:space="preserve">     </w:t>
      </w:r>
      <w:r w:rsidR="006C481E">
        <w:rPr>
          <w:rStyle w:val="VerbatimChar"/>
          <w:rFonts w:ascii="Times New Roman" w:hAnsi="Times New Roman" w:cs="Times New Roman"/>
          <w:sz w:val="21"/>
          <w:szCs w:val="21"/>
          <w:shd w:val="clear" w:color="FFFFFF" w:fill="D9D9D9"/>
        </w:rPr>
        <w:t xml:space="preserve">└── `image`: `PIL.Image` с RGB канали (3x720x1280) </w:t>
      </w:r>
      <w:r w:rsidR="006C481E">
        <w:rPr>
          <w:rFonts w:ascii="Times New Roman" w:hAnsi="Times New Roman" w:cs="Times New Roman"/>
          <w:sz w:val="21"/>
          <w:szCs w:val="21"/>
          <w:shd w:val="clear" w:color="FFFFFF" w:fill="D9D9D9"/>
        </w:rPr>
        <w:br/>
      </w:r>
      <w:r w:rsidR="006C481E">
        <w:rPr>
          <w:rStyle w:val="VerbatimChar"/>
          <w:rFonts w:ascii="Times New Roman" w:hAnsi="Times New Roman" w:cs="Times New Roman"/>
          <w:sz w:val="21"/>
          <w:szCs w:val="21"/>
          <w:shd w:val="clear" w:color="FFFFFF" w:fill="D9D9D9"/>
        </w:rPr>
        <w:t xml:space="preserve">└── test_b/ </w:t>
      </w:r>
      <w:r w:rsidR="006C481E">
        <w:rPr>
          <w:rFonts w:ascii="Times New Roman" w:hAnsi="Times New Roman" w:cs="Times New Roman"/>
          <w:sz w:val="21"/>
          <w:szCs w:val="21"/>
          <w:shd w:val="clear" w:color="FFFFFF" w:fill="D9D9D9"/>
        </w:rPr>
        <w:br/>
      </w:r>
      <w:r w:rsidRPr="00C34159">
        <w:rPr>
          <w:rStyle w:val="VerbatimChar"/>
          <w:rFonts w:ascii="Times New Roman" w:hAnsi="Times New Roman" w:cs="Times New Roman"/>
          <w:sz w:val="21"/>
          <w:szCs w:val="21"/>
          <w:shd w:val="clear" w:color="FFFFFF" w:fill="D9D9D9"/>
        </w:rPr>
        <w:t xml:space="preserve">     </w:t>
      </w:r>
      <w:r w:rsidR="006C481E">
        <w:rPr>
          <w:rStyle w:val="VerbatimChar"/>
          <w:rFonts w:ascii="Times New Roman" w:hAnsi="Times New Roman" w:cs="Times New Roman"/>
          <w:sz w:val="21"/>
          <w:szCs w:val="21"/>
          <w:shd w:val="clear" w:color="FFFFFF" w:fill="D9D9D9"/>
        </w:rPr>
        <w:t xml:space="preserve">└── Набор от данни с характеристики: </w:t>
      </w:r>
      <w:r w:rsidR="006C481E">
        <w:rPr>
          <w:rFonts w:ascii="Times New Roman" w:hAnsi="Times New Roman" w:cs="Times New Roman"/>
          <w:sz w:val="21"/>
          <w:szCs w:val="21"/>
          <w:shd w:val="clear" w:color="FFFFFF" w:fill="D9D9D9"/>
        </w:rPr>
        <w:br/>
      </w:r>
      <w:r w:rsidRPr="00C34159">
        <w:rPr>
          <w:rStyle w:val="VerbatimChar"/>
          <w:rFonts w:ascii="Times New Roman" w:hAnsi="Times New Roman" w:cs="Times New Roman"/>
          <w:sz w:val="21"/>
          <w:szCs w:val="21"/>
          <w:shd w:val="clear" w:color="FFFFFF" w:fill="D9D9D9"/>
        </w:rPr>
        <w:t xml:space="preserve">           </w:t>
      </w:r>
      <w:r w:rsidR="006C481E">
        <w:rPr>
          <w:rStyle w:val="VerbatimChar"/>
          <w:rFonts w:ascii="Times New Roman" w:hAnsi="Times New Roman" w:cs="Times New Roman"/>
          <w:sz w:val="21"/>
          <w:szCs w:val="21"/>
          <w:shd w:val="clear" w:color="FFFFFF" w:fill="D9D9D9"/>
        </w:rPr>
        <w:t>└── `image`: `PIL.Image` с RGB канали (3x720x1280)</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(1) Местоположение на обучителния набор: </w:t>
      </w:r>
      <w:r>
        <w:rPr>
          <w:rStyle w:val="VerbatimChar"/>
          <w:rFonts w:ascii="Times New Roman" w:hAnsi="Times New Roman" w:cs="Times New Roman"/>
          <w:sz w:val="21"/>
          <w:szCs w:val="21"/>
        </w:rPr>
        <w:t>набори</w:t>
      </w:r>
      <w:r w:rsidR="00C34159">
        <w:rPr>
          <w:rStyle w:val="VerbatimChar"/>
          <w:rFonts w:ascii="Times New Roman" w:hAnsi="Times New Roman" w:cs="Times New Roman"/>
          <w:sz w:val="21"/>
          <w:szCs w:val="21"/>
          <w:lang w:val="bg-BG" w:eastAsia="zh-CN"/>
        </w:rPr>
        <w:t>те</w:t>
      </w:r>
      <w:r>
        <w:rPr>
          <w:rStyle w:val="VerbatimChar"/>
          <w:rFonts w:ascii="Times New Roman" w:hAnsi="Times New Roman" w:cs="Times New Roman"/>
          <w:sz w:val="21"/>
          <w:szCs w:val="21"/>
        </w:rPr>
        <w:t xml:space="preserve"> от данни</w:t>
      </w:r>
      <w:r w:rsidR="00C34159">
        <w:rPr>
          <w:rFonts w:ascii="Times New Roman" w:hAnsi="Times New Roman" w:cs="Times New Roman"/>
          <w:sz w:val="21"/>
          <w:szCs w:val="21"/>
          <w:lang w:val="bg-BG"/>
        </w:rPr>
        <w:t xml:space="preserve"> и </w:t>
      </w:r>
      <w:r>
        <w:rPr>
          <w:rFonts w:ascii="Times New Roman" w:hAnsi="Times New Roman" w:cs="Times New Roman"/>
          <w:sz w:val="21"/>
          <w:szCs w:val="21"/>
        </w:rPr>
        <w:t>файловете в тази папка се използват за фина настройка на модела. Тя съдържа папка за обучение, която съхранява набор от данни със 100 изображения и съответните им карти на плътността.</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(2) Валидационен набор (test_a) и Тестов набор (test_b): Те ще бъдат използвани за оценка на резултатите съответно в Класация А и Класация Б. Те ще бъдат недостъпни за състезателите. Само резултатът, постигнат в тестов набор Б, ще бъде използван за окончателно оценяване.</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(3) Размер на наборите от данни: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Обучителен набор: 100 изображения.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Валидационен набор: 100 изображения.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Тестов набор: 100 изображения.</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(4) Валидационният набор (test_a) и тестовият набор (test_b) не са видими.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(5) Поради ограниченията на изчислителните ресурси, картите на плътността на обучение се преоформят до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ЗАБЕЛЕЖКА: </w:t>
      </w:r>
      <w:r>
        <w:rPr>
          <w:rFonts w:ascii="Times New Roman" w:hAnsi="Times New Roman" w:cs="Times New Roman"/>
          <w:sz w:val="21"/>
          <w:szCs w:val="21"/>
        </w:rPr>
        <w:t xml:space="preserve">Изходната карта на плътността може да се разглежда като двуизмерна матрица от реални числа с форма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като сумата от всички стойности на матрицата е броят на пилетата.</w:t>
      </w:r>
    </w:p>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Задача</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Вашата задача е да обучите свой собствен модел, използвайки данните от обучението, за да предскажете карти на плътността, като по този начин послужите за целите на броенето на пилета.</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Можете да разширите и оптимизирате дадения предварително обучен модел, за да подобрите точността му на прогнозиране на броя. Предварително обученият модел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lastRenderedPageBreak/>
        <w:t xml:space="preserve">съдържа само теглата на първите четири слоя на модела (моделът за извличане на характеристики), а функцията </w:t>
      </w:r>
      <w:r>
        <w:rPr>
          <w:rStyle w:val="VerbatimChar"/>
          <w:rFonts w:ascii="Times New Roman" w:hAnsi="Times New Roman" w:cs="Times New Roman"/>
          <w:sz w:val="21"/>
          <w:szCs w:val="21"/>
          <w:shd w:val="clear" w:color="FFFFFF" w:fill="D9D9D9"/>
        </w:rPr>
        <w:t>load_pretrained_weights_partia</w:t>
      </w:r>
      <w:r w:rsidRPr="001702D8">
        <w:rPr>
          <w:rStyle w:val="VerbatimChar"/>
          <w:rFonts w:ascii="Times New Roman" w:hAnsi="Times New Roman" w:cs="Times New Roman"/>
          <w:sz w:val="21"/>
          <w:szCs w:val="21"/>
          <w:shd w:val="clear" w:color="FFFFFF" w:fill="D9D9D9"/>
        </w:rPr>
        <w:t>l</w:t>
      </w:r>
      <w:r w:rsidRPr="001702D8">
        <w:rPr>
          <w:rStyle w:val="VerbatimChar"/>
          <w:rFonts w:ascii="Times New Roman" w:hAnsi="Times New Roman" w:cs="Times New Roman"/>
          <w:sz w:val="21"/>
          <w:szCs w:val="21"/>
          <w:shd w:val="pct15" w:color="auto" w:fill="FFFFFF"/>
        </w:rPr>
        <w:t xml:space="preserve"> </w:t>
      </w:r>
      <w:r>
        <w:rPr>
          <w:rFonts w:ascii="Times New Roman" w:hAnsi="Times New Roman" w:cs="Times New Roman"/>
          <w:sz w:val="21"/>
          <w:szCs w:val="21"/>
        </w:rPr>
        <w:t xml:space="preserve">в базовия код може да се използва за зареждане на тези частични тегла във вашия модел. Можете да конструирате декодер за плътност </w:t>
      </w:r>
      <w:r>
        <w:rPr>
          <w:rStyle w:val="VerbatimChar"/>
          <w:rFonts w:ascii="Times New Roman" w:hAnsi="Times New Roman" w:cs="Times New Roman"/>
          <w:sz w:val="21"/>
          <w:szCs w:val="21"/>
          <w:shd w:val="clear" w:color="FFFFFF" w:fill="D9D9D9"/>
        </w:rPr>
        <w:t>Density</w:t>
      </w:r>
      <w:r w:rsidR="001702D8" w:rsidRPr="001702D8">
        <w:rPr>
          <w:rStyle w:val="VerbatimChar"/>
          <w:rFonts w:ascii="Times New Roman" w:hAnsi="Times New Roman" w:cs="Times New Roman"/>
          <w:sz w:val="21"/>
          <w:szCs w:val="21"/>
          <w:shd w:val="clear" w:color="FFFFFF" w:fill="D9D9D9"/>
          <w:lang w:val="ru-RU"/>
        </w:rPr>
        <w:t xml:space="preserve"> </w:t>
      </w:r>
      <w:r w:rsidR="001702D8">
        <w:rPr>
          <w:rStyle w:val="VerbatimChar"/>
          <w:rFonts w:ascii="Times New Roman" w:hAnsi="Times New Roman" w:cs="Times New Roman"/>
          <w:sz w:val="21"/>
          <w:szCs w:val="21"/>
          <w:shd w:val="clear" w:color="FFFFFF" w:fill="D9D9D9"/>
          <w:lang w:val="en-US"/>
        </w:rPr>
        <w:t>Decoder</w:t>
      </w:r>
      <w:r w:rsidR="009549EF">
        <w:rPr>
          <w:rStyle w:val="VerbatimChar"/>
          <w:rFonts w:ascii="Times New Roman" w:hAnsi="Times New Roman" w:cs="Times New Roman"/>
          <w:sz w:val="21"/>
          <w:szCs w:val="21"/>
          <w:shd w:val="clear" w:color="FFFFFF" w:fill="D9D9D9"/>
          <w:lang w:val="bg-BG"/>
        </w:rPr>
        <w:t xml:space="preserve"> </w:t>
      </w:r>
      <w:r>
        <w:rPr>
          <w:rFonts w:ascii="Times New Roman" w:hAnsi="Times New Roman" w:cs="Times New Roman"/>
          <w:sz w:val="21"/>
          <w:szCs w:val="21"/>
        </w:rPr>
        <w:t xml:space="preserve">и </w:t>
      </w:r>
      <w:r w:rsidR="001702D8">
        <w:rPr>
          <w:rFonts w:ascii="Times New Roman" w:hAnsi="Times New Roman" w:cs="Times New Roman"/>
          <w:sz w:val="21"/>
          <w:szCs w:val="21"/>
          <w:lang w:val="bg-BG"/>
        </w:rPr>
        <w:t xml:space="preserve">да </w:t>
      </w:r>
      <w:r>
        <w:rPr>
          <w:rFonts w:ascii="Times New Roman" w:hAnsi="Times New Roman" w:cs="Times New Roman"/>
          <w:sz w:val="21"/>
          <w:szCs w:val="21"/>
        </w:rPr>
        <w:t>го комбинирате с предварително обучения модул за извличане на характеристики, за да формирате пълен модел за прогнозиране на данни.</w:t>
      </w:r>
    </w:p>
    <w:p w:rsidR="009137CA" w:rsidRDefault="006C481E">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Вашият код тук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Вашият код тук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Можете също така да изградите свой собствен модел без предварително обучения модел, който предоставихме.</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Тази задача е продължение на сателитното прогнозиране на времето. Напомняме ви, че UNET лесно може да запълни паметта на графичния процесор без никакво инженерство на </w:t>
      </w:r>
      <w:r w:rsidR="009549EF">
        <w:rPr>
          <w:rFonts w:ascii="Times New Roman" w:hAnsi="Times New Roman" w:cs="Times New Roman"/>
          <w:sz w:val="21"/>
          <w:szCs w:val="21"/>
          <w:lang w:val="bg-BG"/>
        </w:rPr>
        <w:t xml:space="preserve">характеристики </w:t>
      </w:r>
      <w:r w:rsidR="009549EF" w:rsidRPr="009549EF">
        <w:rPr>
          <w:rFonts w:ascii="Times New Roman" w:hAnsi="Times New Roman" w:cs="Times New Roman"/>
          <w:sz w:val="21"/>
          <w:szCs w:val="21"/>
          <w:lang w:val="ru-RU"/>
        </w:rPr>
        <w:t>(</w:t>
      </w:r>
      <w:r w:rsidR="009549EF">
        <w:rPr>
          <w:rFonts w:ascii="Times New Roman" w:hAnsi="Times New Roman" w:cs="Times New Roman"/>
          <w:sz w:val="21"/>
          <w:szCs w:val="21"/>
          <w:lang w:val="en-US"/>
        </w:rPr>
        <w:t>feature</w:t>
      </w:r>
      <w:r w:rsidR="009549EF" w:rsidRPr="009549EF">
        <w:rPr>
          <w:rFonts w:ascii="Times New Roman" w:hAnsi="Times New Roman" w:cs="Times New Roman"/>
          <w:sz w:val="21"/>
          <w:szCs w:val="21"/>
          <w:lang w:val="ru-RU"/>
        </w:rPr>
        <w:t xml:space="preserve"> </w:t>
      </w:r>
      <w:r w:rsidR="009549EF">
        <w:rPr>
          <w:rFonts w:ascii="Times New Roman" w:hAnsi="Times New Roman" w:cs="Times New Roman"/>
          <w:sz w:val="21"/>
          <w:szCs w:val="21"/>
          <w:lang w:val="en-US"/>
        </w:rPr>
        <w:t>engineering</w:t>
      </w:r>
      <w:r w:rsidR="009549EF" w:rsidRPr="009549EF">
        <w:rPr>
          <w:rFonts w:ascii="Times New Roman" w:hAnsi="Times New Roman" w:cs="Times New Roman"/>
          <w:sz w:val="21"/>
          <w:szCs w:val="21"/>
          <w:lang w:val="ru-RU"/>
        </w:rPr>
        <w:t>)</w:t>
      </w:r>
      <w:r>
        <w:rPr>
          <w:rFonts w:ascii="Times New Roman" w:hAnsi="Times New Roman" w:cs="Times New Roman"/>
          <w:sz w:val="21"/>
          <w:szCs w:val="21"/>
        </w:rPr>
        <w:t xml:space="preserve">. </w:t>
      </w:r>
      <w:r w:rsidR="009549EF">
        <w:rPr>
          <w:rFonts w:ascii="Times New Roman" w:hAnsi="Times New Roman" w:cs="Times New Roman"/>
          <w:sz w:val="21"/>
          <w:szCs w:val="21"/>
          <w:lang w:val="bg-BG"/>
        </w:rPr>
        <w:t>Това би довело до</w:t>
      </w:r>
      <w:r>
        <w:rPr>
          <w:rFonts w:ascii="Times New Roman" w:hAnsi="Times New Roman" w:cs="Times New Roman"/>
          <w:sz w:val="21"/>
          <w:szCs w:val="21"/>
        </w:rPr>
        <w:t xml:space="preserve"> съобщение за грешка в паметта на графичния процесор.</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Моля, следвайте тези правила, за да постигнете нормален резултат:</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(1) Вашият модел трябва да изведе прогнозираната карта на плътността.</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(2) Поради ограниченията на изчислителните ресурси, вашата карта на изходната плътност трябва да бъде преоформена на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Това е и формата на целевите карти на плътността, предоставени в набора от данни за </w:t>
      </w:r>
      <w:r w:rsidR="009549EF">
        <w:rPr>
          <w:rFonts w:ascii="Times New Roman" w:hAnsi="Times New Roman" w:cs="Times New Roman"/>
          <w:sz w:val="21"/>
          <w:szCs w:val="21"/>
          <w:lang w:val="bg-BG"/>
        </w:rPr>
        <w:t>трениране</w:t>
      </w:r>
      <w:r>
        <w:rPr>
          <w:rFonts w:ascii="Times New Roman" w:hAnsi="Times New Roman" w:cs="Times New Roman"/>
          <w:sz w:val="21"/>
          <w:szCs w:val="21"/>
        </w:rPr>
        <w:t>.</w:t>
      </w:r>
    </w:p>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Подаване</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Моля, изпратете </w:t>
      </w:r>
      <w:r>
        <w:rPr>
          <w:rFonts w:ascii="Times New Roman" w:hAnsi="Times New Roman" w:cs="Times New Roman"/>
          <w:b/>
          <w:bCs/>
          <w:sz w:val="21"/>
          <w:szCs w:val="21"/>
        </w:rPr>
        <w:t xml:space="preserve">submission.ipynb файл </w:t>
      </w:r>
      <w:r>
        <w:rPr>
          <w:rFonts w:ascii="Times New Roman" w:hAnsi="Times New Roman" w:cs="Times New Roman"/>
          <w:sz w:val="21"/>
          <w:szCs w:val="21"/>
        </w:rPr>
        <w:t>, който включва следните компоненти:</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Ко</w:t>
      </w:r>
      <w:r w:rsidR="00CB318C">
        <w:rPr>
          <w:rFonts w:ascii="Times New Roman" w:hAnsi="Times New Roman" w:cs="Times New Roman"/>
          <w:b/>
          <w:bCs/>
          <w:sz w:val="21"/>
          <w:szCs w:val="21"/>
          <w:lang w:val="bg-BG"/>
        </w:rPr>
        <w:t xml:space="preserve">д </w:t>
      </w:r>
      <w:r>
        <w:rPr>
          <w:rFonts w:ascii="Times New Roman" w:hAnsi="Times New Roman" w:cs="Times New Roman"/>
          <w:b/>
          <w:bCs/>
          <w:sz w:val="21"/>
          <w:szCs w:val="21"/>
        </w:rPr>
        <w:t>за обучение</w:t>
      </w:r>
      <w:r>
        <w:rPr>
          <w:rFonts w:ascii="Times New Roman" w:hAnsi="Times New Roman" w:cs="Times New Roman"/>
          <w:sz w:val="21"/>
          <w:szCs w:val="21"/>
        </w:rPr>
        <w:t xml:space="preserve"> </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Включете пълния процес на обучение.</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Код за оценка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Оценете модела си върху валидационния и тестовия набор. Вижте</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за това как да получите достъп до тези набори от данни със секретен DATA_PATH.</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Резултатът трябва да бъде запазен като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Това трябва да е валиден </w:t>
      </w:r>
      <w:r>
        <w:rPr>
          <w:rStyle w:val="VerbatimChar"/>
          <w:rFonts w:ascii="Times New Roman" w:hAnsi="Times New Roman" w:cs="Times New Roman"/>
          <w:szCs w:val="21"/>
        </w:rPr>
        <w:t xml:space="preserve">npz </w:t>
      </w:r>
      <w:r>
        <w:rPr>
          <w:rFonts w:ascii="Times New Roman" w:hAnsi="Times New Roman" w:cs="Times New Roman"/>
          <w:szCs w:val="21"/>
        </w:rPr>
        <w:t xml:space="preserve">файл, съдържащ два масива </w:t>
      </w:r>
      <w:r>
        <w:rPr>
          <w:rStyle w:val="VerbatimChar"/>
          <w:rFonts w:ascii="Times New Roman" w:hAnsi="Times New Roman" w:cs="Times New Roman"/>
          <w:szCs w:val="21"/>
        </w:rPr>
        <w:t xml:space="preserve">pred_a </w:t>
      </w:r>
      <w:r>
        <w:rPr>
          <w:rFonts w:ascii="Times New Roman" w:hAnsi="Times New Roman" w:cs="Times New Roman"/>
          <w:szCs w:val="21"/>
        </w:rPr>
        <w:t xml:space="preserve">и </w:t>
      </w:r>
      <w:r>
        <w:rPr>
          <w:rStyle w:val="VerbatimChar"/>
          <w:rFonts w:ascii="Times New Roman" w:hAnsi="Times New Roman" w:cs="Times New Roman"/>
          <w:szCs w:val="21"/>
        </w:rPr>
        <w:t xml:space="preserve">pred_b </w:t>
      </w:r>
      <w:r>
        <w:rPr>
          <w:rFonts w:ascii="Times New Roman" w:hAnsi="Times New Roman" w:cs="Times New Roman"/>
          <w:szCs w:val="21"/>
        </w:rPr>
        <w:t>, всеки с форма</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lastRenderedPageBreak/>
        <w:t>(Скриптът за оценка ще приема и прогнози във формата на</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xml:space="preserve">, ако решите да </w:t>
      </w:r>
      <w:r w:rsidR="00CB318C">
        <w:rPr>
          <w:rFonts w:ascii="Times New Roman" w:hAnsi="Times New Roman" w:cs="Times New Roman"/>
          <w:szCs w:val="21"/>
          <w:lang w:val="bg-BG"/>
        </w:rPr>
        <w:t>намалите (</w:t>
      </w:r>
      <w:proofErr w:type="spellStart"/>
      <w:r w:rsidR="00CB318C">
        <w:rPr>
          <w:rFonts w:ascii="Times New Roman" w:hAnsi="Times New Roman" w:cs="Times New Roman"/>
          <w:szCs w:val="21"/>
          <w:lang w:val="en-US"/>
        </w:rPr>
        <w:t>sqeeze</w:t>
      </w:r>
      <w:proofErr w:type="spellEnd"/>
      <w:r w:rsidR="00CB318C" w:rsidRPr="00CB318C">
        <w:rPr>
          <w:rFonts w:ascii="Times New Roman" w:hAnsi="Times New Roman" w:cs="Times New Roman"/>
          <w:szCs w:val="21"/>
          <w:lang w:val="ru-RU"/>
        </w:rPr>
        <w:t>)</w:t>
      </w:r>
      <w:r>
        <w:rPr>
          <w:rFonts w:ascii="Times New Roman" w:hAnsi="Times New Roman" w:cs="Times New Roman"/>
          <w:szCs w:val="21"/>
        </w:rPr>
        <w:t xml:space="preserve"> размера на канала).</w:t>
      </w:r>
    </w:p>
    <w:p w:rsidR="009137CA" w:rsidRDefault="006C481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Всеки резултат, който не отговаря на посочения размер, ще се счита за невалиден, което ще доведе до оценка нула.</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Всеки елемент от картата на плътността трябва да е </w:t>
      </w:r>
      <w:r>
        <w:rPr>
          <w:rFonts w:ascii="Times New Roman" w:hAnsi="Times New Roman" w:cs="Times New Roman"/>
          <w:b/>
          <w:bCs/>
          <w:szCs w:val="21"/>
        </w:rPr>
        <w:t xml:space="preserve">не по-малък от нула </w:t>
      </w:r>
      <w:r>
        <w:rPr>
          <w:rFonts w:ascii="Times New Roman" w:hAnsi="Times New Roman" w:cs="Times New Roman"/>
          <w:szCs w:val="21"/>
        </w:rPr>
        <w:t>, в противен случай оценката ще бъде нула.</w:t>
      </w:r>
    </w:p>
    <w:p w:rsidR="009137CA" w:rsidRDefault="009137CA">
      <w:pPr>
        <w:pStyle w:val="FirstParagraph"/>
        <w:rPr>
          <w:rFonts w:ascii="Times New Roman" w:hAnsi="Times New Roman" w:cs="Times New Roman"/>
          <w:sz w:val="21"/>
          <w:szCs w:val="21"/>
        </w:rPr>
      </w:pPr>
    </w:p>
    <w:p w:rsidR="009137CA" w:rsidRPr="006C481E" w:rsidRDefault="006C481E">
      <w:pPr>
        <w:pStyle w:val="Heading1"/>
        <w:rPr>
          <w:rFonts w:ascii="Times New Roman" w:hAnsi="Times New Roman" w:cs="Times New Roman"/>
          <w:b/>
          <w:bCs/>
          <w:color w:val="auto"/>
          <w:sz w:val="24"/>
          <w:szCs w:val="24"/>
          <w:lang w:val="ru-RU" w:eastAsia="zh-CN"/>
        </w:rPr>
      </w:pPr>
      <w:bookmarkStart w:id="15" w:name="X757f2c910d8efe347f8638566dde797983eead5"/>
      <w:r>
        <w:rPr>
          <w:rFonts w:ascii="Times New Roman" w:hAnsi="Times New Roman" w:cs="Times New Roman"/>
          <w:b/>
          <w:bCs/>
          <w:color w:val="auto"/>
          <w:sz w:val="24"/>
          <w:szCs w:val="24"/>
        </w:rPr>
        <w:t xml:space="preserve">5. </w:t>
      </w:r>
      <w:r w:rsidRPr="006C481E">
        <w:rPr>
          <w:rFonts w:ascii="Times New Roman" w:hAnsi="Times New Roman" w:cs="Times New Roman" w:hint="eastAsia"/>
          <w:b/>
          <w:bCs/>
          <w:color w:val="auto"/>
          <w:sz w:val="24"/>
          <w:szCs w:val="24"/>
          <w:lang w:val="ru-RU" w:eastAsia="zh-CN"/>
        </w:rPr>
        <w:t>Резултат</w:t>
      </w:r>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Ще бъдете оценени въз основа на средната относителна грешка на вашия модел. Относителната грешка се определя от:</w:t>
      </w:r>
    </w:p>
    <w:p w:rsidR="009137CA" w:rsidRDefault="006C481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9137CA" w:rsidRDefault="006C481E">
      <w:pPr>
        <w:pStyle w:val="FirstParagraph"/>
        <w:rPr>
          <w:rFonts w:ascii="Times New Roman" w:hAnsi="Times New Roman" w:cs="Times New Roman"/>
          <w:sz w:val="21"/>
          <w:szCs w:val="21"/>
        </w:rPr>
      </w:pPr>
      <w:r>
        <w:rPr>
          <w:rFonts w:ascii="Times New Roman" w:hAnsi="Times New Roman" w:cs="Times New Roman"/>
          <w:sz w:val="21"/>
          <w:szCs w:val="21"/>
        </w:rPr>
        <w:t xml:space="preserve">където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е истинската обща плътност за i-тата проба, 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е прогнозираната обща плътност за i-тата проба.</w:t>
      </w:r>
    </w:p>
    <w:p w:rsidR="009137CA" w:rsidRDefault="006C481E">
      <w:pPr>
        <w:pStyle w:val="BodyText"/>
        <w:rPr>
          <w:rFonts w:ascii="Times New Roman" w:hAnsi="Times New Roman" w:cs="Times New Roman"/>
          <w:sz w:val="21"/>
          <w:szCs w:val="21"/>
        </w:rPr>
      </w:pPr>
      <w:r>
        <w:rPr>
          <w:rFonts w:ascii="Times New Roman" w:hAnsi="Times New Roman" w:cs="Times New Roman"/>
          <w:sz w:val="21"/>
          <w:szCs w:val="21"/>
        </w:rPr>
        <w:t>Крайният ви резултат преди нормализиране ще бъде изчислен въз основа на средната ви относителна грешка, както следва:</w:t>
      </w:r>
    </w:p>
    <w:p w:rsidR="009137CA" w:rsidRDefault="006C481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9137CA" w:rsidRDefault="006C481E">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Базов</w:t>
      </w:r>
      <w:r w:rsidR="00843C4C">
        <w:rPr>
          <w:rFonts w:ascii="Times New Roman" w:hAnsi="Times New Roman" w:cs="Times New Roman"/>
          <w:b/>
          <w:bCs/>
          <w:color w:val="auto"/>
          <w:sz w:val="24"/>
          <w:szCs w:val="24"/>
          <w:lang w:val="en-US"/>
        </w:rPr>
        <w:t>a</w:t>
      </w:r>
      <w:r w:rsidR="00843C4C" w:rsidRPr="00843C4C">
        <w:rPr>
          <w:rFonts w:ascii="Times New Roman" w:hAnsi="Times New Roman" w:cs="Times New Roman"/>
          <w:b/>
          <w:bCs/>
          <w:color w:val="auto"/>
          <w:sz w:val="24"/>
          <w:szCs w:val="24"/>
          <w:lang w:val="ru-RU"/>
        </w:rPr>
        <w:t xml:space="preserve"> </w:t>
      </w:r>
      <w:r w:rsidR="00843C4C">
        <w:rPr>
          <w:rFonts w:ascii="Times New Roman" w:hAnsi="Times New Roman" w:cs="Times New Roman"/>
          <w:b/>
          <w:bCs/>
          <w:color w:val="auto"/>
          <w:sz w:val="24"/>
          <w:szCs w:val="24"/>
          <w:lang w:val="bg-BG"/>
        </w:rPr>
        <w:t>линия</w:t>
      </w:r>
      <w:r>
        <w:rPr>
          <w:rFonts w:ascii="Times New Roman" w:hAnsi="Times New Roman" w:cs="Times New Roman"/>
          <w:b/>
          <w:bCs/>
          <w:color w:val="auto"/>
          <w:sz w:val="24"/>
          <w:szCs w:val="24"/>
        </w:rPr>
        <w:t xml:space="preserve"> и обучителен набор</w:t>
      </w:r>
    </w:p>
    <w:p w:rsidR="00D72E4F" w:rsidRDefault="006C481E" w:rsidP="00D72E4F">
      <w:pPr>
        <w:pStyle w:val="FirstParagraph"/>
        <w:rPr>
          <w:rFonts w:ascii="Times New Roman" w:hAnsi="Times New Roman" w:cs="Times New Roman"/>
          <w:sz w:val="21"/>
          <w:szCs w:val="21"/>
          <w:lang w:val="ru-RU"/>
        </w:rPr>
      </w:pPr>
      <w:r>
        <w:rPr>
          <w:rFonts w:ascii="Times New Roman" w:hAnsi="Times New Roman" w:cs="Times New Roman"/>
          <w:sz w:val="21"/>
          <w:szCs w:val="21"/>
        </w:rPr>
        <w:t xml:space="preserve">Базовата линия е в </w:t>
      </w:r>
      <w:r>
        <w:rPr>
          <w:rFonts w:ascii="Times New Roman" w:hAnsi="Times New Roman" w:cs="Times New Roman"/>
          <w:b/>
          <w:bCs/>
          <w:sz w:val="21"/>
          <w:szCs w:val="21"/>
        </w:rPr>
        <w:t xml:space="preserve">baseline.ipynb </w:t>
      </w:r>
      <w:r>
        <w:rPr>
          <w:rFonts w:ascii="Times New Roman" w:hAnsi="Times New Roman" w:cs="Times New Roman"/>
          <w:sz w:val="21"/>
          <w:szCs w:val="21"/>
        </w:rPr>
        <w:t>.</w:t>
      </w:r>
      <w:r w:rsidR="00D72E4F" w:rsidRPr="00D72E4F">
        <w:rPr>
          <w:rFonts w:ascii="Times New Roman" w:hAnsi="Times New Roman" w:cs="Times New Roman"/>
          <w:sz w:val="21"/>
          <w:szCs w:val="21"/>
          <w:lang w:val="ru-RU"/>
        </w:rPr>
        <w:t xml:space="preserve"> </w:t>
      </w:r>
    </w:p>
    <w:p w:rsidR="00D72E4F" w:rsidRPr="00D72E4F" w:rsidRDefault="00D72E4F" w:rsidP="00D72E4F">
      <w:pPr>
        <w:pStyle w:val="FirstParagraph"/>
        <w:rPr>
          <w:rFonts w:ascii="Times New Roman" w:hAnsi="Times New Roman" w:cs="Times New Roman"/>
          <w:sz w:val="20"/>
          <w:szCs w:val="20"/>
        </w:rPr>
      </w:pPr>
      <w:r w:rsidRPr="00D72E4F">
        <w:rPr>
          <w:rFonts w:ascii="Times New Roman" w:hAnsi="Times New Roman" w:cs="Times New Roman"/>
          <w:b/>
          <w:bCs/>
          <w:sz w:val="22"/>
          <w:szCs w:val="20"/>
        </w:rPr>
        <w:t>(</w:t>
      </w:r>
      <w:r w:rsidRPr="00D72E4F">
        <w:rPr>
          <w:rFonts w:ascii="Times New Roman" w:hAnsi="Times New Roman" w:cs="Times New Roman"/>
          <w:b/>
          <w:bCs/>
          <w:sz w:val="22"/>
          <w:szCs w:val="20"/>
          <w:lang w:val="bg-BG"/>
        </w:rPr>
        <w:t xml:space="preserve">Забележка: </w:t>
      </w:r>
      <w:r w:rsidRPr="00D72E4F">
        <w:rPr>
          <w:rFonts w:ascii="Times New Roman" w:hAnsi="Times New Roman" w:cs="Times New Roman"/>
          <w:sz w:val="22"/>
          <w:szCs w:val="20"/>
          <w:lang w:val="bg-BG"/>
        </w:rPr>
        <w:t xml:space="preserve">В оригиналтата версия на условието, </w:t>
      </w:r>
      <w:r w:rsidRPr="00D72E4F">
        <w:rPr>
          <w:rFonts w:ascii="Times New Roman" w:hAnsi="Times New Roman" w:cs="Times New Roman"/>
          <w:b/>
          <w:bCs/>
          <w:sz w:val="22"/>
          <w:szCs w:val="20"/>
        </w:rPr>
        <w:t>baseline.ipynb</w:t>
      </w:r>
      <w:r w:rsidRPr="00D72E4F">
        <w:rPr>
          <w:rFonts w:ascii="Times New Roman" w:hAnsi="Times New Roman" w:cs="Times New Roman"/>
          <w:sz w:val="22"/>
          <w:szCs w:val="20"/>
          <w:lang w:val="bg-BG"/>
        </w:rPr>
        <w:t xml:space="preserve"> е хиперлинк, който трябва да натиснете, за да достъпите тетрадката</w:t>
      </w:r>
      <w:r w:rsidRPr="00D72E4F">
        <w:rPr>
          <w:rFonts w:ascii="Times New Roman" w:hAnsi="Times New Roman" w:cs="Times New Roman"/>
          <w:b/>
          <w:bCs/>
          <w:sz w:val="22"/>
          <w:szCs w:val="20"/>
          <w:lang w:val="bg-BG"/>
        </w:rPr>
        <w:t>)</w:t>
      </w:r>
    </w:p>
    <w:p w:rsidR="009137CA" w:rsidRPr="00843C4C" w:rsidRDefault="006C481E">
      <w:pPr>
        <w:pStyle w:val="BodyText"/>
        <w:rPr>
          <w:rFonts w:ascii="Times New Roman" w:hAnsi="Times New Roman" w:cs="Times New Roman"/>
          <w:sz w:val="21"/>
          <w:szCs w:val="21"/>
          <w:lang w:val="ru-RU"/>
        </w:rPr>
      </w:pPr>
      <w:r>
        <w:rPr>
          <w:rFonts w:ascii="Times New Roman" w:hAnsi="Times New Roman" w:cs="Times New Roman"/>
          <w:sz w:val="21"/>
          <w:szCs w:val="21"/>
        </w:rPr>
        <w:t xml:space="preserve">Тренировъчният набор е в </w:t>
      </w:r>
      <w:r w:rsidR="00D72E4F">
        <w:rPr>
          <w:rFonts w:ascii="Times New Roman" w:hAnsi="Times New Roman" w:cs="Times New Roman"/>
          <w:b/>
          <w:bCs/>
          <w:sz w:val="21"/>
          <w:szCs w:val="21"/>
          <w:lang w:val="en-US"/>
        </w:rPr>
        <w:t>training</w:t>
      </w:r>
      <w:r w:rsidR="00D72E4F" w:rsidRPr="00D72E4F">
        <w:rPr>
          <w:rFonts w:ascii="Times New Roman" w:hAnsi="Times New Roman" w:cs="Times New Roman"/>
          <w:b/>
          <w:bCs/>
          <w:sz w:val="21"/>
          <w:szCs w:val="21"/>
          <w:lang w:val="ru-RU"/>
        </w:rPr>
        <w:t xml:space="preserve"> </w:t>
      </w:r>
      <w:r w:rsidR="00D72E4F">
        <w:rPr>
          <w:rFonts w:ascii="Times New Roman" w:hAnsi="Times New Roman" w:cs="Times New Roman"/>
          <w:b/>
          <w:bCs/>
          <w:sz w:val="21"/>
          <w:szCs w:val="21"/>
          <w:lang w:val="en-US"/>
        </w:rPr>
        <w:t>set</w:t>
      </w:r>
      <w:r w:rsidR="00843C4C" w:rsidRPr="00843C4C">
        <w:rPr>
          <w:rFonts w:ascii="Times New Roman" w:hAnsi="Times New Roman" w:cs="Times New Roman"/>
          <w:b/>
          <w:bCs/>
          <w:sz w:val="21"/>
          <w:szCs w:val="21"/>
          <w:lang w:val="ru-RU"/>
        </w:rPr>
        <w:t>.</w:t>
      </w:r>
    </w:p>
    <w:bookmarkEnd w:id="16"/>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Изисквания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Максимален брой изпращания: </w:t>
      </w:r>
      <w:r>
        <w:rPr>
          <w:rFonts w:ascii="Times New Roman" w:hAnsi="Times New Roman" w:cs="Times New Roman"/>
          <w:b/>
          <w:bCs/>
          <w:szCs w:val="21"/>
        </w:rPr>
        <w:t xml:space="preserve">15 пъти </w:t>
      </w:r>
      <w:r>
        <w:rPr>
          <w:rFonts w:ascii="Times New Roman" w:hAnsi="Times New Roman" w:cs="Times New Roman"/>
          <w:szCs w:val="21"/>
        </w:rPr>
        <w:t>. Само успешните изпращания (т.е. тези, които получат резултат в класация А) ще бъдат зачитани към лимита за изпращания.</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на тестовата среда: Тестовата машина ще стартира вашия преносим компютър в рамките на </w:t>
      </w:r>
      <w:r>
        <w:rPr>
          <w:rFonts w:ascii="Times New Roman" w:hAnsi="Times New Roman" w:cs="Times New Roman"/>
          <w:b/>
          <w:bCs/>
          <w:szCs w:val="21"/>
        </w:rPr>
        <w:t xml:space="preserve">15 минути </w:t>
      </w:r>
      <w:r>
        <w:rPr>
          <w:rFonts w:ascii="Times New Roman" w:hAnsi="Times New Roman" w:cs="Times New Roman"/>
          <w:szCs w:val="21"/>
        </w:rPr>
        <w:t xml:space="preserve">. Ако времето за изпълнение надвиши </w:t>
      </w:r>
      <w:r>
        <w:rPr>
          <w:rFonts w:ascii="Times New Roman" w:hAnsi="Times New Roman" w:cs="Times New Roman"/>
          <w:b/>
          <w:bCs/>
          <w:szCs w:val="21"/>
        </w:rPr>
        <w:t xml:space="preserve">15 минути </w:t>
      </w:r>
      <w:r>
        <w:rPr>
          <w:rFonts w:ascii="Times New Roman" w:hAnsi="Times New Roman" w:cs="Times New Roman"/>
          <w:szCs w:val="21"/>
        </w:rPr>
        <w:t>, системата ще прекрати принудително работата и ще върне обратна връзка „Timeout“ или „Failed“.</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Изпращане на данни и модел: В тази задача участниците могат да изпратят само Notebook и </w:t>
      </w:r>
      <w:r>
        <w:rPr>
          <w:rFonts w:ascii="Times New Roman" w:hAnsi="Times New Roman" w:cs="Times New Roman"/>
          <w:b/>
          <w:bCs/>
          <w:szCs w:val="21"/>
        </w:rPr>
        <w:t xml:space="preserve">не могат </w:t>
      </w:r>
      <w:r>
        <w:rPr>
          <w:rFonts w:ascii="Times New Roman" w:hAnsi="Times New Roman" w:cs="Times New Roman"/>
          <w:szCs w:val="21"/>
        </w:rPr>
        <w:t xml:space="preserve">да изпратят монтирани набори от данни или .pth файлове, генерирани от самите тях. Моля, първо проверете </w:t>
      </w:r>
      <w:r w:rsidR="00A4481D">
        <w:rPr>
          <w:rFonts w:ascii="Times New Roman" w:hAnsi="Times New Roman" w:cs="Times New Roman"/>
          <w:szCs w:val="21"/>
          <w:lang w:val="bg-BG"/>
        </w:rPr>
        <w:t>горния десен</w:t>
      </w:r>
      <w:r>
        <w:rPr>
          <w:rFonts w:ascii="Times New Roman" w:hAnsi="Times New Roman" w:cs="Times New Roman"/>
          <w:szCs w:val="21"/>
        </w:rPr>
        <w:t xml:space="preserve"> ъгъл, за да премахнете монтирания набор от данни.</w:t>
      </w:r>
    </w:p>
    <w:p w:rsidR="009137CA" w:rsidRDefault="006C481E">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Мрежа: За етапа на работа на място, тестовата машина не може да се свърже с интернет. С други думи, изтеглянето на команди като „pip“ и „conda“ или опитът за извикване на API няма да работи.</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Предварително обучен модел: Можете да използвате предоставените предварително обучени тегла в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но това не е задължително.</w:t>
      </w:r>
    </w:p>
    <w:p w:rsidR="009137CA" w:rsidRDefault="006C481E">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Всеки друг предварително обучен модел може да се използва в тази задача, когато може да бъде импортиран правилно без мрежова връзка и изтегляне. Това съобщение означава, че Bohrium не може да гарантира изключването на всички предварително обучени модели от Python образа при инсталиране на пакетите. Когато намерите някои полезни, можете да ги използвате.</w:t>
      </w:r>
    </w:p>
    <w:p w:rsidR="009137CA" w:rsidRDefault="006C481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Предпазни мерки</w:t>
      </w:r>
    </w:p>
    <w:p w:rsidR="009137CA" w:rsidRPr="00A4481D" w:rsidRDefault="006C481E" w:rsidP="00A4481D">
      <w:pPr>
        <w:pStyle w:val="ListParagraph"/>
        <w:widowControl/>
        <w:numPr>
          <w:ilvl w:val="0"/>
          <w:numId w:val="7"/>
        </w:numPr>
        <w:spacing w:after="200"/>
        <w:ind w:firstLineChars="0"/>
        <w:jc w:val="left"/>
        <w:rPr>
          <w:rFonts w:ascii="Times New Roman" w:hAnsi="Times New Roman" w:cs="Times New Roman"/>
          <w:szCs w:val="21"/>
        </w:rPr>
      </w:pPr>
      <w:r w:rsidRPr="00A4481D">
        <w:rPr>
          <w:rFonts w:ascii="Times New Roman" w:hAnsi="Times New Roman" w:cs="Times New Roman"/>
          <w:szCs w:val="21"/>
        </w:rPr>
        <w:t xml:space="preserve">Кой резултат е ефективен: Участниците могат да изберат до 2 резултата от подадените задачи за оценяване (√ - избран, □ - неизбран). Резултатът преди обединяване за тази задача ще се определи от по-високия резултат в Класация B измежду двете избрани подадени задачи. Други случаи на изчисляване на резултата: моля, вижте </w:t>
      </w:r>
      <w:r w:rsidRPr="00A4481D">
        <w:rPr>
          <w:rFonts w:ascii="Times New Roman" w:hAnsi="Times New Roman" w:cs="Times New Roman"/>
          <w:b/>
          <w:bCs/>
          <w:szCs w:val="21"/>
        </w:rPr>
        <w:t xml:space="preserve">Приложението Механизми и ограничения на платформата за индивидуален конкурс и GAITE </w:t>
      </w:r>
      <w:r w:rsidRPr="00A4481D">
        <w:rPr>
          <w:rFonts w:ascii="Times New Roman" w:hAnsi="Times New Roman" w:cs="Times New Roman"/>
          <w:szCs w:val="21"/>
        </w:rPr>
        <w:t>.</w:t>
      </w:r>
    </w:p>
    <w:p w:rsidR="009137CA" w:rsidRDefault="006C481E">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Как да се справим с неясноти: След като възникне конфликт между описанието на задачата и обучителния набор, валидационния набор и тестовия набор, наборите от данни ще бъдат взети предвид първо и всички набори от данни няма да бъдат променяни по време на състезанието.</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Участниците имат достъп само до Класация А по време на състезанието и нямат достъп до Класация Б. Крайният резултат ще бъде изчислен само въз основа на резултата в Класация Б.</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Най-високият резултат от Научния комитет за тази задача е 0,89, този резултат се използва за обединяване на резултатите.</w:t>
      </w:r>
    </w:p>
    <w:p w:rsidR="009137CA" w:rsidRDefault="006C48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Базовият резултат от Научния комитет за тази задача е 0,71, този резултат се използва за обединяване на резултатите.</w:t>
      </w:r>
      <w:bookmarkEnd w:id="14"/>
    </w:p>
    <w:p w:rsidR="009137CA" w:rsidRDefault="009137CA">
      <w:pPr>
        <w:widowControl/>
        <w:jc w:val="left"/>
        <w:rPr>
          <w:rFonts w:ascii="Times New Roman" w:hAnsi="Times New Roman" w:cs="Times New Roman"/>
          <w:szCs w:val="21"/>
        </w:rPr>
      </w:pPr>
    </w:p>
    <w:p w:rsidR="009137CA" w:rsidRDefault="009137CA">
      <w:pPr>
        <w:widowControl/>
        <w:jc w:val="left"/>
        <w:rPr>
          <w:rFonts w:ascii="Times New Roman" w:eastAsiaTheme="minorHAnsi" w:hAnsi="Times New Roman" w:cs="Times New Roman"/>
          <w:kern w:val="0"/>
          <w:szCs w:val="21"/>
          <w:lang w:eastAsia="en-US"/>
        </w:rPr>
      </w:pPr>
    </w:p>
    <w:p w:rsidR="009137CA" w:rsidRDefault="006C481E">
      <w:pPr>
        <w:widowControl/>
        <w:jc w:val="left"/>
        <w:rPr>
          <w:rFonts w:ascii="Times New Roman" w:hAnsi="Times New Roman" w:cs="Times New Roman"/>
          <w:szCs w:val="21"/>
        </w:rPr>
      </w:pPr>
      <w:r>
        <w:rPr>
          <w:rFonts w:ascii="Times New Roman" w:hAnsi="Times New Roman" w:cs="Times New Roman"/>
          <w:szCs w:val="21"/>
        </w:rPr>
        <w:br w:type="page"/>
      </w:r>
    </w:p>
    <w:p w:rsidR="009137CA" w:rsidRDefault="006C481E">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На място: Концепции</w:t>
      </w:r>
    </w:p>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Забележка: Моля, първо се „присъединете“ към състезанието. След това можете да монтирате </w:t>
      </w:r>
      <w:r w:rsidR="00A4481D">
        <w:rPr>
          <w:rFonts w:ascii="Times New Roman" w:hAnsi="Times New Roman" w:cs="Times New Roman"/>
          <w:b/>
          <w:bCs/>
          <w:color w:val="000000" w:themeColor="text1"/>
          <w:sz w:val="24"/>
          <w:szCs w:val="24"/>
          <w:lang w:val="bg-BG"/>
        </w:rPr>
        <w:t>(</w:t>
      </w:r>
      <w:r w:rsidR="00A4481D">
        <w:rPr>
          <w:rFonts w:ascii="Times New Roman" w:hAnsi="Times New Roman" w:cs="Times New Roman"/>
          <w:b/>
          <w:bCs/>
          <w:color w:val="000000" w:themeColor="text1"/>
          <w:sz w:val="24"/>
          <w:szCs w:val="24"/>
          <w:lang w:val="en-US"/>
        </w:rPr>
        <w:t>mount</w:t>
      </w:r>
      <w:r w:rsidR="00A4481D" w:rsidRPr="00A4481D">
        <w:rPr>
          <w:rFonts w:ascii="Times New Roman" w:hAnsi="Times New Roman" w:cs="Times New Roman"/>
          <w:b/>
          <w:bCs/>
          <w:color w:val="000000" w:themeColor="text1"/>
          <w:sz w:val="24"/>
          <w:szCs w:val="24"/>
          <w:lang w:val="ru-RU"/>
        </w:rPr>
        <w:t xml:space="preserve">) </w:t>
      </w:r>
      <w:r>
        <w:rPr>
          <w:rFonts w:ascii="Times New Roman" w:hAnsi="Times New Roman" w:cs="Times New Roman"/>
          <w:b/>
          <w:bCs/>
          <w:color w:val="000000" w:themeColor="text1"/>
          <w:sz w:val="24"/>
          <w:szCs w:val="24"/>
        </w:rPr>
        <w:t>набора от данни към графичния процесор. В противен случай, преносимият компютър може да срещне грешка, тъй като не може да получи достъп до набора от данни, докато не се присъедините към състезанието.</w:t>
      </w:r>
    </w:p>
    <w:p w:rsidR="009137CA" w:rsidRDefault="006C481E">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на проблема</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е игра за отгатване на думи, в която играчите съобщават идеи чрез визуални икони. Има две роли: </w:t>
      </w:r>
      <w:r>
        <w:rPr>
          <w:rFonts w:ascii="Times New Roman" w:hAnsi="Times New Roman" w:cs="Times New Roman"/>
          <w:b/>
          <w:bCs/>
          <w:color w:val="000000" w:themeColor="text1"/>
          <w:sz w:val="21"/>
          <w:szCs w:val="21"/>
        </w:rPr>
        <w:t xml:space="preserve">Даващ подсказки </w:t>
      </w:r>
      <w:r>
        <w:rPr>
          <w:rFonts w:ascii="Times New Roman" w:hAnsi="Times New Roman" w:cs="Times New Roman"/>
          <w:color w:val="000000" w:themeColor="text1"/>
          <w:sz w:val="21"/>
          <w:szCs w:val="21"/>
        </w:rPr>
        <w:t xml:space="preserve">и </w:t>
      </w:r>
      <w:r>
        <w:rPr>
          <w:rFonts w:ascii="Times New Roman" w:hAnsi="Times New Roman" w:cs="Times New Roman"/>
          <w:b/>
          <w:bCs/>
          <w:color w:val="000000" w:themeColor="text1"/>
          <w:sz w:val="21"/>
          <w:szCs w:val="21"/>
        </w:rPr>
        <w:t xml:space="preserve">Отгатващ </w:t>
      </w:r>
      <w:r>
        <w:rPr>
          <w:rFonts w:ascii="Times New Roman" w:hAnsi="Times New Roman" w:cs="Times New Roman"/>
          <w:color w:val="000000" w:themeColor="text1"/>
          <w:sz w:val="21"/>
          <w:szCs w:val="21"/>
        </w:rPr>
        <w:t>. И за двамата играчи е достъпен споделен набор от визуални икони, всяка с известно описание. Ето някои примерни икони:</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Даващият </w:t>
      </w:r>
      <w:r w:rsidR="00A4481D">
        <w:rPr>
          <w:rFonts w:ascii="Times New Roman" w:hAnsi="Times New Roman" w:cs="Times New Roman"/>
          <w:color w:val="000000" w:themeColor="text1"/>
          <w:sz w:val="21"/>
          <w:szCs w:val="21"/>
          <w:lang w:val="bg-BG"/>
        </w:rPr>
        <w:t>подсказки</w:t>
      </w:r>
      <w:r>
        <w:rPr>
          <w:rFonts w:ascii="Times New Roman" w:hAnsi="Times New Roman" w:cs="Times New Roman"/>
          <w:color w:val="000000" w:themeColor="text1"/>
          <w:sz w:val="21"/>
          <w:szCs w:val="21"/>
        </w:rPr>
        <w:t xml:space="preserve"> първо избира </w:t>
      </w:r>
      <w:r>
        <w:rPr>
          <w:rFonts w:ascii="Times New Roman" w:hAnsi="Times New Roman" w:cs="Times New Roman"/>
          <w:b/>
          <w:bCs/>
          <w:color w:val="000000" w:themeColor="text1"/>
          <w:sz w:val="21"/>
          <w:szCs w:val="21"/>
        </w:rPr>
        <w:t xml:space="preserve">тайна </w:t>
      </w:r>
      <w:r>
        <w:rPr>
          <w:rFonts w:ascii="Times New Roman" w:hAnsi="Times New Roman" w:cs="Times New Roman"/>
          <w:color w:val="000000" w:themeColor="text1"/>
          <w:sz w:val="21"/>
          <w:szCs w:val="21"/>
        </w:rPr>
        <w:t xml:space="preserve">, която е дума или фраза, и след това дава </w:t>
      </w:r>
      <w:r>
        <w:rPr>
          <w:rFonts w:ascii="Times New Roman" w:hAnsi="Times New Roman" w:cs="Times New Roman"/>
          <w:b/>
          <w:bCs/>
          <w:color w:val="000000" w:themeColor="text1"/>
          <w:sz w:val="21"/>
          <w:szCs w:val="21"/>
        </w:rPr>
        <w:t xml:space="preserve">подсказка </w:t>
      </w:r>
      <w:r>
        <w:rPr>
          <w:rFonts w:ascii="Times New Roman" w:hAnsi="Times New Roman" w:cs="Times New Roman"/>
          <w:color w:val="000000" w:themeColor="text1"/>
          <w:sz w:val="21"/>
          <w:szCs w:val="21"/>
        </w:rPr>
        <w:t xml:space="preserve">за нея, като посочва </w:t>
      </w:r>
      <w:r>
        <w:rPr>
          <w:rFonts w:ascii="Times New Roman" w:hAnsi="Times New Roman" w:cs="Times New Roman"/>
          <w:b/>
          <w:bCs/>
          <w:color w:val="000000" w:themeColor="text1"/>
          <w:sz w:val="21"/>
          <w:szCs w:val="21"/>
        </w:rPr>
        <w:t xml:space="preserve">подредена поредица </w:t>
      </w:r>
      <w:r>
        <w:rPr>
          <w:rFonts w:ascii="Times New Roman" w:hAnsi="Times New Roman" w:cs="Times New Roman"/>
          <w:color w:val="000000" w:themeColor="text1"/>
          <w:sz w:val="21"/>
          <w:szCs w:val="21"/>
        </w:rPr>
        <w:t>от икони от споделения набор — говоренето или писането не са разрешени.</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Редът на иконите в подсказката е смислен:</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Първата </w:t>
      </w:r>
      <w:r>
        <w:rPr>
          <w:rFonts w:ascii="Times New Roman" w:hAnsi="Times New Roman" w:cs="Times New Roman"/>
          <w:b/>
          <w:bCs/>
          <w:color w:val="000000" w:themeColor="text1"/>
          <w:szCs w:val="21"/>
        </w:rPr>
        <w:t xml:space="preserve">икона </w:t>
      </w:r>
      <w:r>
        <w:rPr>
          <w:rFonts w:ascii="Times New Roman" w:hAnsi="Times New Roman" w:cs="Times New Roman"/>
          <w:color w:val="000000" w:themeColor="text1"/>
          <w:szCs w:val="21"/>
        </w:rPr>
        <w:t>обикновено представлява основната идея на тайната.</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Следните </w:t>
      </w:r>
      <w:r>
        <w:rPr>
          <w:rFonts w:ascii="Times New Roman" w:hAnsi="Times New Roman" w:cs="Times New Roman"/>
          <w:b/>
          <w:bCs/>
          <w:color w:val="000000" w:themeColor="text1"/>
          <w:szCs w:val="21"/>
        </w:rPr>
        <w:t xml:space="preserve">икони </w:t>
      </w:r>
      <w:r>
        <w:rPr>
          <w:rFonts w:ascii="Times New Roman" w:hAnsi="Times New Roman" w:cs="Times New Roman"/>
          <w:color w:val="000000" w:themeColor="text1"/>
          <w:szCs w:val="21"/>
        </w:rPr>
        <w:t>предоставят подкрепящ контекст, който помага за изясняване или доразвиване на основната концепция.</w:t>
      </w:r>
    </w:p>
    <w:p w:rsidR="009137CA" w:rsidRDefault="006C481E">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Пример 1</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Следният намек може да се тълкува като </w:t>
      </w:r>
      <w:r>
        <w:rPr>
          <w:rFonts w:ascii="Times New Roman" w:hAnsi="Times New Roman" w:cs="Times New Roman"/>
          <w:i/>
          <w:iCs/>
          <w:color w:val="000000" w:themeColor="text1"/>
          <w:sz w:val="21"/>
          <w:szCs w:val="21"/>
        </w:rPr>
        <w:t xml:space="preserve">място, където се извършва работа, свързана с борбата с пожари </w:t>
      </w:r>
      <w:r>
        <w:rPr>
          <w:rFonts w:ascii="Times New Roman" w:hAnsi="Times New Roman" w:cs="Times New Roman"/>
          <w:color w:val="000000" w:themeColor="text1"/>
          <w:sz w:val="21"/>
          <w:szCs w:val="21"/>
        </w:rPr>
        <w:t xml:space="preserve">— с други думи, </w:t>
      </w:r>
      <w:r>
        <w:rPr>
          <w:rFonts w:ascii="Times New Roman" w:hAnsi="Times New Roman" w:cs="Times New Roman"/>
          <w:b/>
          <w:bCs/>
          <w:color w:val="000000" w:themeColor="text1"/>
          <w:sz w:val="21"/>
          <w:szCs w:val="21"/>
        </w:rPr>
        <w:t xml:space="preserve">пожарна станция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Ако редът на иконите е обърнат, това може да означава </w:t>
      </w:r>
      <w:r>
        <w:rPr>
          <w:rFonts w:ascii="Times New Roman" w:hAnsi="Times New Roman" w:cs="Times New Roman"/>
          <w:i/>
          <w:iCs/>
          <w:color w:val="000000" w:themeColor="text1"/>
          <w:sz w:val="21"/>
          <w:szCs w:val="21"/>
        </w:rPr>
        <w:t xml:space="preserve">работа, свързана с гасенето на пожар в къща </w:t>
      </w:r>
      <w:r>
        <w:rPr>
          <w:rFonts w:ascii="Times New Roman" w:hAnsi="Times New Roman" w:cs="Times New Roman"/>
          <w:color w:val="000000" w:themeColor="text1"/>
          <w:sz w:val="21"/>
          <w:szCs w:val="21"/>
        </w:rPr>
        <w:t xml:space="preserve">— сочейки към </w:t>
      </w:r>
      <w:r>
        <w:rPr>
          <w:rFonts w:ascii="Times New Roman" w:hAnsi="Times New Roman" w:cs="Times New Roman"/>
          <w:b/>
          <w:bCs/>
          <w:color w:val="000000" w:themeColor="text1"/>
          <w:sz w:val="21"/>
          <w:szCs w:val="21"/>
        </w:rPr>
        <w:t xml:space="preserve">пожарникар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9137CA" w:rsidRDefault="006C481E">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Пример 2</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Иконите могат да приемат различни значения в зависимост от контекста. Например, иконата на сърце може да се появи в след</w:t>
      </w:r>
      <w:r w:rsidR="00A4481D">
        <w:rPr>
          <w:rFonts w:ascii="Times New Roman" w:hAnsi="Times New Roman" w:cs="Times New Roman"/>
          <w:color w:val="000000" w:themeColor="text1"/>
          <w:sz w:val="21"/>
          <w:szCs w:val="21"/>
          <w:lang w:val="bg-BG"/>
        </w:rPr>
        <w:t>ата подсказка</w:t>
      </w:r>
      <w:r>
        <w:rPr>
          <w:rFonts w:ascii="Times New Roman" w:hAnsi="Times New Roman" w:cs="Times New Roman"/>
          <w:color w:val="000000" w:themeColor="text1"/>
          <w:sz w:val="21"/>
          <w:szCs w:val="21"/>
        </w:rPr>
        <w:t>, ко</w:t>
      </w:r>
      <w:r w:rsidR="00A4481D">
        <w:rPr>
          <w:rFonts w:ascii="Times New Roman" w:hAnsi="Times New Roman" w:cs="Times New Roman"/>
          <w:color w:val="000000" w:themeColor="text1"/>
          <w:sz w:val="21"/>
          <w:szCs w:val="21"/>
          <w:lang w:val="bg-BG"/>
        </w:rPr>
        <w:t>я</w:t>
      </w:r>
      <w:r>
        <w:rPr>
          <w:rFonts w:ascii="Times New Roman" w:hAnsi="Times New Roman" w:cs="Times New Roman"/>
          <w:color w:val="000000" w:themeColor="text1"/>
          <w:sz w:val="21"/>
          <w:szCs w:val="21"/>
        </w:rPr>
        <w:t xml:space="preserve">то подсказва </w:t>
      </w:r>
      <w:r>
        <w:rPr>
          <w:rFonts w:ascii="Times New Roman" w:hAnsi="Times New Roman" w:cs="Times New Roman"/>
          <w:i/>
          <w:iCs/>
          <w:color w:val="000000" w:themeColor="text1"/>
          <w:sz w:val="21"/>
          <w:szCs w:val="21"/>
        </w:rPr>
        <w:t xml:space="preserve">инструмент, използван от лекарите за слушане на сърцето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Същата икона на сърце може вместо това да се появи в</w:t>
      </w:r>
      <w:r w:rsidR="00A4481D">
        <w:rPr>
          <w:rFonts w:ascii="Times New Roman" w:hAnsi="Times New Roman" w:cs="Times New Roman"/>
          <w:color w:val="000000" w:themeColor="text1"/>
          <w:sz w:val="21"/>
          <w:szCs w:val="21"/>
          <w:lang w:val="bg-BG"/>
        </w:rPr>
        <w:t xml:space="preserve"> </w:t>
      </w:r>
      <w:r w:rsidR="00A4481D">
        <w:rPr>
          <w:rFonts w:ascii="Times New Roman" w:hAnsi="Times New Roman" w:cs="Times New Roman"/>
          <w:color w:val="000000" w:themeColor="text1"/>
          <w:sz w:val="21"/>
          <w:szCs w:val="21"/>
          <w:lang w:val="bg-BG"/>
        </w:rPr>
        <w:t>подсказка</w:t>
      </w:r>
      <w:r>
        <w:rPr>
          <w:rFonts w:ascii="Times New Roman" w:hAnsi="Times New Roman" w:cs="Times New Roman"/>
          <w:color w:val="000000" w:themeColor="text1"/>
          <w:sz w:val="21"/>
          <w:szCs w:val="21"/>
        </w:rPr>
        <w:t>, ко</w:t>
      </w:r>
      <w:r w:rsidR="00A4481D">
        <w:rPr>
          <w:rFonts w:ascii="Times New Roman" w:hAnsi="Times New Roman" w:cs="Times New Roman"/>
          <w:color w:val="000000" w:themeColor="text1"/>
          <w:sz w:val="21"/>
          <w:szCs w:val="21"/>
          <w:lang w:val="bg-BG"/>
        </w:rPr>
        <w:t>я</w:t>
      </w:r>
      <w:r>
        <w:rPr>
          <w:rFonts w:ascii="Times New Roman" w:hAnsi="Times New Roman" w:cs="Times New Roman"/>
          <w:color w:val="000000" w:themeColor="text1"/>
          <w:sz w:val="21"/>
          <w:szCs w:val="21"/>
        </w:rPr>
        <w:t xml:space="preserve">то предполага </w:t>
      </w:r>
      <w:r>
        <w:rPr>
          <w:rFonts w:ascii="Times New Roman" w:hAnsi="Times New Roman" w:cs="Times New Roman"/>
          <w:i/>
          <w:iCs/>
          <w:color w:val="000000" w:themeColor="text1"/>
          <w:sz w:val="21"/>
          <w:szCs w:val="21"/>
        </w:rPr>
        <w:t xml:space="preserve">измислен герой, който е едновременно мъртъв и жив </w:t>
      </w:r>
      <w:r>
        <w:rPr>
          <w:rFonts w:ascii="Times New Roman" w:hAnsi="Times New Roman" w:cs="Times New Roman"/>
          <w:color w:val="000000" w:themeColor="text1"/>
          <w:sz w:val="21"/>
          <w:szCs w:val="21"/>
        </w:rPr>
        <w:t xml:space="preserve">— сочейки към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9137CA" w:rsidRDefault="009137CA">
      <w:pPr>
        <w:pStyle w:val="BodyText"/>
        <w:rPr>
          <w:rFonts w:ascii="Times New Roman" w:hAnsi="Times New Roman" w:cs="Times New Roman"/>
          <w:color w:val="000000" w:themeColor="text1"/>
          <w:sz w:val="21"/>
          <w:szCs w:val="21"/>
        </w:rPr>
      </w:pP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w:t>
      </w:r>
      <w:r w:rsidR="00C448C9">
        <w:rPr>
          <w:rFonts w:ascii="Times New Roman" w:hAnsi="Times New Roman" w:cs="Times New Roman"/>
          <w:color w:val="000000" w:themeColor="text1"/>
          <w:sz w:val="21"/>
          <w:szCs w:val="21"/>
          <w:lang w:val="bg-BG"/>
        </w:rPr>
        <w:t>предварителния кръг (</w:t>
      </w:r>
      <w:r>
        <w:rPr>
          <w:rFonts w:ascii="Times New Roman" w:hAnsi="Times New Roman" w:cs="Times New Roman"/>
          <w:color w:val="000000" w:themeColor="text1"/>
          <w:sz w:val="21"/>
          <w:szCs w:val="21"/>
        </w:rPr>
        <w:t>Home-Stage</w:t>
      </w:r>
      <w:r w:rsidR="00C448C9">
        <w:rPr>
          <w:rFonts w:ascii="Times New Roman" w:hAnsi="Times New Roman" w:cs="Times New Roman"/>
          <w:color w:val="000000" w:themeColor="text1"/>
          <w:sz w:val="21"/>
          <w:szCs w:val="21"/>
          <w:lang w:val="bg-BG"/>
        </w:rPr>
        <w:t>)</w:t>
      </w:r>
      <w:r>
        <w:rPr>
          <w:rFonts w:ascii="Times New Roman" w:hAnsi="Times New Roman" w:cs="Times New Roman"/>
          <w:color w:val="000000" w:themeColor="text1"/>
          <w:sz w:val="21"/>
          <w:szCs w:val="21"/>
        </w:rPr>
        <w:t xml:space="preserve"> състезателите</w:t>
      </w:r>
      <w:r w:rsidR="00C448C9">
        <w:rPr>
          <w:rFonts w:ascii="Times New Roman" w:hAnsi="Times New Roman" w:cs="Times New Roman"/>
          <w:color w:val="000000" w:themeColor="text1"/>
          <w:sz w:val="21"/>
          <w:szCs w:val="21"/>
          <w:lang w:val="bg-BG"/>
        </w:rPr>
        <w:t xml:space="preserve"> </w:t>
      </w:r>
      <w:r>
        <w:rPr>
          <w:rFonts w:ascii="Times New Roman" w:hAnsi="Times New Roman" w:cs="Times New Roman"/>
          <w:color w:val="000000" w:themeColor="text1"/>
          <w:sz w:val="21"/>
          <w:szCs w:val="21"/>
        </w:rPr>
        <w:t>разработ</w:t>
      </w:r>
      <w:r w:rsidR="00C448C9">
        <w:rPr>
          <w:rFonts w:ascii="Times New Roman" w:hAnsi="Times New Roman" w:cs="Times New Roman"/>
          <w:color w:val="000000" w:themeColor="text1"/>
          <w:sz w:val="21"/>
          <w:szCs w:val="21"/>
          <w:lang w:val="bg-BG"/>
        </w:rPr>
        <w:t>ваха</w:t>
      </w:r>
      <w:r>
        <w:rPr>
          <w:rFonts w:ascii="Times New Roman" w:hAnsi="Times New Roman" w:cs="Times New Roman"/>
          <w:color w:val="000000" w:themeColor="text1"/>
          <w:sz w:val="21"/>
          <w:szCs w:val="21"/>
        </w:rPr>
        <w:t xml:space="preserve"> програма с изкуствен интелект, която предсказва резултати въз основа на поредица от подсказки. </w:t>
      </w:r>
      <w:r w:rsidR="00F3390B">
        <w:rPr>
          <w:rFonts w:ascii="Times New Roman" w:hAnsi="Times New Roman" w:cs="Times New Roman"/>
          <w:color w:val="000000" w:themeColor="text1"/>
          <w:sz w:val="21"/>
          <w:szCs w:val="21"/>
          <w:lang w:val="bg-BG"/>
        </w:rPr>
        <w:t>Беше забавно</w:t>
      </w:r>
      <w:r>
        <w:rPr>
          <w:rFonts w:ascii="Times New Roman" w:hAnsi="Times New Roman" w:cs="Times New Roman"/>
          <w:color w:val="000000" w:themeColor="text1"/>
          <w:sz w:val="21"/>
          <w:szCs w:val="21"/>
        </w:rPr>
        <w:t xml:space="preserve">. Вашият приятел обаче </w:t>
      </w:r>
      <w:r w:rsidR="00F3390B">
        <w:rPr>
          <w:rFonts w:ascii="Times New Roman" w:hAnsi="Times New Roman" w:cs="Times New Roman"/>
          <w:color w:val="000000" w:themeColor="text1"/>
          <w:sz w:val="21"/>
          <w:szCs w:val="21"/>
          <w:lang w:val="bg-BG"/>
        </w:rPr>
        <w:t xml:space="preserve">сега </w:t>
      </w:r>
      <w:r w:rsidR="00C448C9">
        <w:rPr>
          <w:rFonts w:ascii="Times New Roman" w:hAnsi="Times New Roman" w:cs="Times New Roman"/>
          <w:color w:val="000000" w:themeColor="text1"/>
          <w:sz w:val="21"/>
          <w:szCs w:val="21"/>
          <w:lang w:val="bg-BG"/>
        </w:rPr>
        <w:t>ви</w:t>
      </w:r>
      <w:r>
        <w:rPr>
          <w:rFonts w:ascii="Times New Roman" w:hAnsi="Times New Roman" w:cs="Times New Roman"/>
          <w:color w:val="000000" w:themeColor="text1"/>
          <w:sz w:val="21"/>
          <w:szCs w:val="21"/>
        </w:rPr>
        <w:t xml:space="preserve"> е предизвик</w:t>
      </w:r>
      <w:r w:rsidR="00C448C9">
        <w:rPr>
          <w:rFonts w:ascii="Times New Roman" w:hAnsi="Times New Roman" w:cs="Times New Roman"/>
          <w:color w:val="000000" w:themeColor="text1"/>
          <w:sz w:val="21"/>
          <w:szCs w:val="21"/>
          <w:lang w:val="bg-BG"/>
        </w:rPr>
        <w:t>ва</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„Познаването е лесно, но можете ли да създадете система с изкуствен интелект, която също може да дава добра подсказка?“</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Всъщност, т</w:t>
      </w:r>
      <w:r w:rsidR="00F3390B">
        <w:rPr>
          <w:rFonts w:ascii="Times New Roman" w:hAnsi="Times New Roman" w:cs="Times New Roman"/>
          <w:color w:val="000000" w:themeColor="text1"/>
          <w:sz w:val="21"/>
          <w:szCs w:val="21"/>
          <w:lang w:val="bg-BG"/>
        </w:rPr>
        <w:t>ой</w:t>
      </w:r>
      <w:r>
        <w:rPr>
          <w:rFonts w:ascii="Times New Roman" w:hAnsi="Times New Roman" w:cs="Times New Roman"/>
          <w:color w:val="000000" w:themeColor="text1"/>
          <w:sz w:val="21"/>
          <w:szCs w:val="21"/>
        </w:rPr>
        <w:t xml:space="preserve"> ви предизвик</w:t>
      </w:r>
      <w:r w:rsidR="00F3390B">
        <w:rPr>
          <w:rFonts w:ascii="Times New Roman" w:hAnsi="Times New Roman" w:cs="Times New Roman"/>
          <w:color w:val="000000" w:themeColor="text1"/>
          <w:sz w:val="21"/>
          <w:szCs w:val="21"/>
          <w:lang w:val="bg-BG"/>
        </w:rPr>
        <w:t xml:space="preserve">ва </w:t>
      </w:r>
      <w:r>
        <w:rPr>
          <w:rFonts w:ascii="Times New Roman" w:hAnsi="Times New Roman" w:cs="Times New Roman"/>
          <w:color w:val="000000" w:themeColor="text1"/>
          <w:sz w:val="21"/>
          <w:szCs w:val="21"/>
        </w:rPr>
        <w:t>да видите дали можете да създадете система с изкуствен интелект, която да даде добра подсказка, така че друга система с изкуствен интелект да може да познае вашата ключова дума!</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За да направим предизвикателството по-интересно, сега играем типичната</w:t>
      </w:r>
      <w:r w:rsidR="00F3390B">
        <w:rPr>
          <w:rFonts w:ascii="Times New Roman" w:hAnsi="Times New Roman" w:cs="Times New Roman"/>
          <w:color w:val="000000" w:themeColor="text1"/>
          <w:sz w:val="21"/>
          <w:szCs w:val="21"/>
          <w:lang w:val="bg-BG"/>
        </w:rPr>
        <w:t xml:space="preserve"> </w:t>
      </w:r>
      <w:r>
        <w:rPr>
          <w:rFonts w:ascii="Times New Roman" w:hAnsi="Times New Roman" w:cs="Times New Roman"/>
          <w:color w:val="000000" w:themeColor="text1"/>
          <w:sz w:val="21"/>
          <w:szCs w:val="21"/>
        </w:rPr>
        <w:t>игра</w:t>
      </w:r>
      <w:r w:rsidR="00F3390B">
        <w:rPr>
          <w:rFonts w:ascii="Times New Roman" w:hAnsi="Times New Roman" w:cs="Times New Roman"/>
          <w:color w:val="000000" w:themeColor="text1"/>
          <w:sz w:val="21"/>
          <w:szCs w:val="21"/>
          <w:lang w:val="bg-BG"/>
        </w:rPr>
        <w:t xml:space="preserve"> на Концепции</w:t>
      </w:r>
      <w:r>
        <w:rPr>
          <w:rFonts w:ascii="Times New Roman" w:hAnsi="Times New Roman" w:cs="Times New Roman"/>
          <w:color w:val="000000" w:themeColor="text1"/>
          <w:sz w:val="21"/>
          <w:szCs w:val="21"/>
        </w:rPr>
        <w:t>. Да си припомним, че предишната ни</w:t>
      </w:r>
      <w:r w:rsidR="00F3390B">
        <w:rPr>
          <w:rFonts w:ascii="Times New Roman" w:hAnsi="Times New Roman" w:cs="Times New Roman"/>
          <w:color w:val="000000" w:themeColor="text1"/>
          <w:sz w:val="21"/>
          <w:szCs w:val="21"/>
          <w:lang w:val="bg-BG"/>
        </w:rPr>
        <w:t xml:space="preserve"> </w:t>
      </w:r>
      <w:r>
        <w:rPr>
          <w:rFonts w:ascii="Times New Roman" w:hAnsi="Times New Roman" w:cs="Times New Roman"/>
          <w:color w:val="000000" w:themeColor="text1"/>
          <w:sz w:val="21"/>
          <w:szCs w:val="21"/>
        </w:rPr>
        <w:t xml:space="preserve">игра </w:t>
      </w:r>
      <w:r w:rsidR="00F3390B">
        <w:rPr>
          <w:rFonts w:ascii="Times New Roman" w:hAnsi="Times New Roman" w:cs="Times New Roman"/>
          <w:color w:val="000000" w:themeColor="text1"/>
          <w:sz w:val="21"/>
          <w:szCs w:val="21"/>
          <w:lang w:val="bg-BG"/>
        </w:rPr>
        <w:t xml:space="preserve">на Концепции </w:t>
      </w:r>
      <w:r>
        <w:rPr>
          <w:rFonts w:ascii="Times New Roman" w:hAnsi="Times New Roman" w:cs="Times New Roman"/>
          <w:color w:val="000000" w:themeColor="text1"/>
          <w:sz w:val="21"/>
          <w:szCs w:val="21"/>
        </w:rPr>
        <w:t>беше опростена, така че една улика можеше да се състои само от една поредица от маркери</w:t>
      </w:r>
      <w:r w:rsidR="00F3390B">
        <w:rPr>
          <w:rFonts w:ascii="Times New Roman" w:hAnsi="Times New Roman" w:cs="Times New Roman"/>
          <w:color w:val="000000" w:themeColor="text1"/>
          <w:sz w:val="21"/>
          <w:szCs w:val="21"/>
          <w:lang w:val="bg-BG"/>
        </w:rPr>
        <w:t xml:space="preserve"> (</w:t>
      </w:r>
      <w:r w:rsidR="00F3390B">
        <w:rPr>
          <w:rFonts w:ascii="Times New Roman" w:hAnsi="Times New Roman" w:cs="Times New Roman"/>
          <w:color w:val="000000" w:themeColor="text1"/>
          <w:sz w:val="21"/>
          <w:szCs w:val="21"/>
          <w:lang w:val="en-US"/>
        </w:rPr>
        <w:t>markers</w:t>
      </w:r>
      <w:r w:rsidR="00F3390B" w:rsidRPr="00D201EC">
        <w:rPr>
          <w:rFonts w:ascii="Times New Roman" w:hAnsi="Times New Roman" w:cs="Times New Roman"/>
          <w:color w:val="000000" w:themeColor="text1"/>
          <w:sz w:val="21"/>
          <w:szCs w:val="21"/>
          <w:lang w:val="ru-RU"/>
        </w:rPr>
        <w:t>)</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Сега можете да предоставите до </w:t>
      </w:r>
      <w:r>
        <w:rPr>
          <w:rFonts w:ascii="Times New Roman" w:hAnsi="Times New Roman" w:cs="Times New Roman"/>
          <w:b/>
          <w:bCs/>
          <w:color w:val="000000" w:themeColor="text1"/>
          <w:sz w:val="21"/>
          <w:szCs w:val="21"/>
        </w:rPr>
        <w:t xml:space="preserve">4 поредици от маркери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 това можем да изразяваме сложни идеи по-добре. </w:t>
      </w:r>
      <w:r w:rsidR="00D201EC">
        <w:rPr>
          <w:rFonts w:ascii="Times New Roman" w:hAnsi="Times New Roman" w:cs="Times New Roman"/>
          <w:color w:val="000000" w:themeColor="text1"/>
          <w:sz w:val="21"/>
          <w:szCs w:val="21"/>
          <w:lang w:val="bg-BG"/>
        </w:rPr>
        <w:t>Да разгледаме следния пример</w:t>
      </w:r>
      <w:r>
        <w:rPr>
          <w:rFonts w:ascii="Times New Roman" w:hAnsi="Times New Roman" w:cs="Times New Roman"/>
          <w:color w:val="000000" w:themeColor="text1"/>
          <w:sz w:val="21"/>
          <w:szCs w:val="21"/>
        </w:rPr>
        <w:t>, ко</w:t>
      </w:r>
      <w:r w:rsidR="00D201EC">
        <w:rPr>
          <w:rFonts w:ascii="Times New Roman" w:hAnsi="Times New Roman" w:cs="Times New Roman"/>
          <w:color w:val="000000" w:themeColor="text1"/>
          <w:sz w:val="21"/>
          <w:szCs w:val="21"/>
          <w:lang w:val="bg-BG"/>
        </w:rPr>
        <w:t>й</w:t>
      </w:r>
      <w:r>
        <w:rPr>
          <w:rFonts w:ascii="Times New Roman" w:hAnsi="Times New Roman" w:cs="Times New Roman"/>
          <w:color w:val="000000" w:themeColor="text1"/>
          <w:sz w:val="21"/>
          <w:szCs w:val="21"/>
        </w:rPr>
        <w:t xml:space="preserve">то използва 3 поредици от маркери, за да обясни </w:t>
      </w:r>
      <w:r>
        <w:rPr>
          <w:rFonts w:ascii="Times New Roman" w:hAnsi="Times New Roman" w:cs="Times New Roman"/>
          <w:b/>
          <w:bCs/>
          <w:color w:val="000000" w:themeColor="text1"/>
          <w:sz w:val="21"/>
          <w:szCs w:val="21"/>
        </w:rPr>
        <w:t xml:space="preserve">самурай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почакайте, има още. За да направи предизвикателството още по-интересно, играта вече ще включва някои ключови думи, които обикновено не присъстват в</w:t>
      </w:r>
      <w:r w:rsidR="00D201EC">
        <w:rPr>
          <w:rFonts w:ascii="Times New Roman" w:hAnsi="Times New Roman" w:cs="Times New Roman"/>
          <w:color w:val="000000" w:themeColor="text1"/>
          <w:sz w:val="21"/>
          <w:szCs w:val="21"/>
          <w:lang w:val="bg-BG"/>
        </w:rPr>
        <w:t xml:space="preserve"> </w:t>
      </w:r>
      <w:r>
        <w:rPr>
          <w:rFonts w:ascii="Times New Roman" w:hAnsi="Times New Roman" w:cs="Times New Roman"/>
          <w:color w:val="000000" w:themeColor="text1"/>
          <w:sz w:val="21"/>
          <w:szCs w:val="21"/>
        </w:rPr>
        <w:t>игр</w:t>
      </w:r>
      <w:r w:rsidR="00D201EC">
        <w:rPr>
          <w:rFonts w:ascii="Times New Roman" w:hAnsi="Times New Roman" w:cs="Times New Roman"/>
          <w:color w:val="000000" w:themeColor="text1"/>
          <w:sz w:val="21"/>
          <w:szCs w:val="21"/>
          <w:lang w:val="bg-BG"/>
        </w:rPr>
        <w:t>а на Концепции</w:t>
      </w:r>
      <w:r>
        <w:rPr>
          <w:rFonts w:ascii="Times New Roman" w:hAnsi="Times New Roman" w:cs="Times New Roman"/>
          <w:color w:val="000000" w:themeColor="text1"/>
          <w:sz w:val="21"/>
          <w:szCs w:val="21"/>
        </w:rPr>
        <w:t>, като например „Международна олимпиада“.</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Готови ли сте за предизвикателството?</w:t>
      </w:r>
    </w:p>
    <w:p w:rsidR="009137CA" w:rsidRDefault="009137CA">
      <w:pPr>
        <w:pStyle w:val="BodyText"/>
        <w:rPr>
          <w:rFonts w:ascii="Times New Roman" w:hAnsi="Times New Roman" w:cs="Times New Roman"/>
          <w:color w:val="000000" w:themeColor="text1"/>
          <w:sz w:val="21"/>
          <w:szCs w:val="21"/>
        </w:rPr>
      </w:pP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Нов формат, задвижван от изкуствен интелект: </w:t>
      </w:r>
      <w:r>
        <w:rPr>
          <w:rFonts w:ascii="Times New Roman" w:hAnsi="Times New Roman" w:cs="Times New Roman"/>
          <w:color w:val="000000" w:themeColor="text1"/>
          <w:sz w:val="21"/>
          <w:szCs w:val="21"/>
        </w:rPr>
        <w:br/>
        <w:t>Заменихме чове</w:t>
      </w:r>
      <w:r w:rsidR="00D201EC">
        <w:rPr>
          <w:rFonts w:ascii="Times New Roman" w:hAnsi="Times New Roman" w:cs="Times New Roman"/>
          <w:color w:val="000000" w:themeColor="text1"/>
          <w:sz w:val="21"/>
          <w:szCs w:val="21"/>
          <w:lang w:val="bg-BG"/>
        </w:rPr>
        <w:t>ка-отгатващ (</w:t>
      </w:r>
      <w:r w:rsidR="00D201EC">
        <w:rPr>
          <w:rFonts w:ascii="Times New Roman" w:hAnsi="Times New Roman" w:cs="Times New Roman"/>
          <w:color w:val="000000" w:themeColor="text1"/>
          <w:sz w:val="21"/>
          <w:szCs w:val="21"/>
          <w:lang w:val="en-US"/>
        </w:rPr>
        <w:t>Guesser</w:t>
      </w:r>
      <w:r w:rsidR="00D201EC" w:rsidRPr="00D201EC">
        <w:rPr>
          <w:rFonts w:ascii="Times New Roman" w:hAnsi="Times New Roman" w:cs="Times New Roman"/>
          <w:color w:val="000000" w:themeColor="text1"/>
          <w:sz w:val="21"/>
          <w:szCs w:val="21"/>
          <w:lang w:val="ru-RU"/>
        </w:rPr>
        <w:t>)</w:t>
      </w:r>
      <w:r>
        <w:rPr>
          <w:rFonts w:ascii="Times New Roman" w:hAnsi="Times New Roman" w:cs="Times New Roman"/>
          <w:color w:val="000000" w:themeColor="text1"/>
          <w:sz w:val="21"/>
          <w:szCs w:val="21"/>
        </w:rPr>
        <w:t xml:space="preserve"> с</w:t>
      </w:r>
      <w:r w:rsidR="00D201EC">
        <w:rPr>
          <w:rFonts w:ascii="Times New Roman" w:hAnsi="Times New Roman" w:cs="Times New Roman"/>
          <w:b/>
          <w:bCs/>
          <w:color w:val="000000" w:themeColor="text1"/>
          <w:sz w:val="21"/>
          <w:szCs w:val="21"/>
          <w:lang w:val="bg-BG"/>
        </w:rPr>
        <w:t xml:space="preserve"> Отгатващ</w:t>
      </w:r>
      <w:r>
        <w:rPr>
          <w:rFonts w:ascii="Times New Roman" w:hAnsi="Times New Roman" w:cs="Times New Roman"/>
          <w:b/>
          <w:bCs/>
          <w:color w:val="000000" w:themeColor="text1"/>
          <w:sz w:val="21"/>
          <w:szCs w:val="21"/>
        </w:rPr>
        <w:t xml:space="preserve"> с изкуствен интелект </w:t>
      </w:r>
      <w:r w:rsidR="00A927C1" w:rsidRPr="00A927C1">
        <w:rPr>
          <w:rFonts w:ascii="Times New Roman" w:hAnsi="Times New Roman" w:cs="Times New Roman"/>
          <w:b/>
          <w:bCs/>
          <w:color w:val="000000" w:themeColor="text1"/>
          <w:sz w:val="21"/>
          <w:szCs w:val="21"/>
          <w:lang w:val="ru-RU"/>
        </w:rPr>
        <w:t>(</w:t>
      </w:r>
      <w:r w:rsidR="00A927C1">
        <w:rPr>
          <w:rFonts w:ascii="Times New Roman" w:hAnsi="Times New Roman" w:cs="Times New Roman"/>
          <w:b/>
          <w:bCs/>
          <w:color w:val="000000" w:themeColor="text1"/>
          <w:sz w:val="21"/>
          <w:szCs w:val="21"/>
          <w:lang w:val="en-US"/>
        </w:rPr>
        <w:t>AI</w:t>
      </w:r>
      <w:r w:rsidR="00A927C1" w:rsidRPr="00A927C1">
        <w:rPr>
          <w:rFonts w:ascii="Times New Roman" w:hAnsi="Times New Roman" w:cs="Times New Roman"/>
          <w:b/>
          <w:bCs/>
          <w:color w:val="000000" w:themeColor="text1"/>
          <w:sz w:val="21"/>
          <w:szCs w:val="21"/>
          <w:lang w:val="ru-RU"/>
        </w:rPr>
        <w:t xml:space="preserve"> </w:t>
      </w:r>
      <w:r w:rsidR="00A927C1">
        <w:rPr>
          <w:rFonts w:ascii="Times New Roman" w:hAnsi="Times New Roman" w:cs="Times New Roman"/>
          <w:b/>
          <w:bCs/>
          <w:color w:val="000000" w:themeColor="text1"/>
          <w:sz w:val="21"/>
          <w:szCs w:val="21"/>
          <w:lang w:val="en-US"/>
        </w:rPr>
        <w:t>Guesser</w:t>
      </w:r>
      <w:r w:rsidR="00A927C1" w:rsidRPr="00A927C1">
        <w:rPr>
          <w:rFonts w:ascii="Times New Roman" w:hAnsi="Times New Roman" w:cs="Times New Roman"/>
          <w:b/>
          <w:bCs/>
          <w:color w:val="000000" w:themeColor="text1"/>
          <w:sz w:val="21"/>
          <w:szCs w:val="21"/>
          <w:lang w:val="ru-RU"/>
        </w:rPr>
        <w:t>)</w:t>
      </w:r>
      <w:r>
        <w:rPr>
          <w:rFonts w:ascii="Times New Roman" w:hAnsi="Times New Roman" w:cs="Times New Roman"/>
          <w:color w:val="000000" w:themeColor="text1"/>
          <w:sz w:val="21"/>
          <w:szCs w:val="21"/>
        </w:rPr>
        <w:t>. За да рационализираме играта:</w:t>
      </w:r>
    </w:p>
    <w:p w:rsidR="009137CA" w:rsidRDefault="006C481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Целевата дума (</w:t>
      </w:r>
      <w:r w:rsidR="003947CD">
        <w:rPr>
          <w:rFonts w:ascii="Times New Roman" w:hAnsi="Times New Roman" w:cs="Times New Roman"/>
          <w:i/>
          <w:iCs/>
          <w:color w:val="000000" w:themeColor="text1"/>
          <w:szCs w:val="21"/>
          <w:lang w:val="en-US"/>
        </w:rPr>
        <w:t>label</w:t>
      </w:r>
      <w:r>
        <w:rPr>
          <w:rFonts w:ascii="Times New Roman" w:hAnsi="Times New Roman" w:cs="Times New Roman"/>
          <w:color w:val="000000" w:themeColor="text1"/>
          <w:szCs w:val="21"/>
        </w:rPr>
        <w:t>) винаги ще бъде избрана от предварително дефиниран набор (</w:t>
      </w:r>
      <w:r w:rsidR="003947CD">
        <w:rPr>
          <w:rStyle w:val="VerbatimChar"/>
          <w:rFonts w:ascii="Times New Roman" w:hAnsi="Times New Roman" w:cs="Times New Roman"/>
          <w:color w:val="000000" w:themeColor="text1"/>
          <w:szCs w:val="21"/>
          <w:lang w:val="en-US"/>
        </w:rPr>
        <w:t>options</w:t>
      </w:r>
      <w:r w:rsidRPr="006C481E">
        <w:rPr>
          <w:rStyle w:val="VerbatimChar"/>
          <w:rFonts w:ascii="Times New Roman" w:hAnsi="Times New Roman" w:cs="Times New Roman" w:hint="eastAsia"/>
          <w:color w:val="000000" w:themeColor="text1"/>
          <w:szCs w:val="21"/>
          <w:lang w:val="ru-RU" w:eastAsia="zh-CN"/>
        </w:rPr>
        <w:t xml:space="preserve">) </w:t>
      </w:r>
      <w:r>
        <w:rPr>
          <w:rFonts w:ascii="Times New Roman" w:hAnsi="Times New Roman" w:cs="Times New Roman"/>
          <w:color w:val="000000" w:themeColor="text1"/>
          <w:szCs w:val="21"/>
        </w:rPr>
        <w:t>.</w:t>
      </w:r>
    </w:p>
    <w:p w:rsidR="009137CA" w:rsidRDefault="006C481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Подсказките трябва да бъдат </w:t>
      </w:r>
      <w:r>
        <w:rPr>
          <w:rFonts w:ascii="Times New Roman" w:hAnsi="Times New Roman" w:cs="Times New Roman"/>
          <w:b/>
          <w:bCs/>
          <w:color w:val="000000" w:themeColor="text1"/>
          <w:szCs w:val="21"/>
        </w:rPr>
        <w:t xml:space="preserve">подредена поредица от маркери, </w:t>
      </w:r>
      <w:r>
        <w:rPr>
          <w:rFonts w:ascii="Times New Roman" w:hAnsi="Times New Roman" w:cs="Times New Roman"/>
          <w:color w:val="000000" w:themeColor="text1"/>
          <w:szCs w:val="21"/>
        </w:rPr>
        <w:t xml:space="preserve">избрани изключително от фиксиран набор от </w:t>
      </w:r>
      <w:r>
        <w:rPr>
          <w:rFonts w:ascii="Times New Roman" w:hAnsi="Times New Roman" w:cs="Times New Roman"/>
          <w:b/>
          <w:bCs/>
          <w:color w:val="000000" w:themeColor="text1"/>
          <w:szCs w:val="21"/>
        </w:rPr>
        <w:t xml:space="preserve">118 кандидат-маркера </w:t>
      </w:r>
      <w:r>
        <w:rPr>
          <w:rFonts w:ascii="Times New Roman" w:hAnsi="Times New Roman" w:cs="Times New Roman"/>
          <w:color w:val="000000" w:themeColor="text1"/>
          <w:szCs w:val="21"/>
        </w:rPr>
        <w:t>.</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За да осигурим яснота и последователност, стандартизираме ключови термини във всички материали.</w:t>
      </w:r>
    </w:p>
    <w:p w:rsidR="009137CA" w:rsidRDefault="009F5F4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val="bg-BG"/>
        </w:rPr>
        <w:t>Етикет (</w:t>
      </w:r>
      <w:r w:rsidR="003947CD">
        <w:rPr>
          <w:rFonts w:ascii="Times New Roman" w:hAnsi="Times New Roman" w:cs="Times New Roman"/>
          <w:b/>
          <w:bCs/>
          <w:color w:val="000000" w:themeColor="text1"/>
          <w:szCs w:val="21"/>
          <w:lang w:val="en-US"/>
        </w:rPr>
        <w:t>label</w:t>
      </w:r>
      <w:r>
        <w:rPr>
          <w:rFonts w:ascii="Times New Roman" w:hAnsi="Times New Roman" w:cs="Times New Roman"/>
          <w:b/>
          <w:bCs/>
          <w:color w:val="000000" w:themeColor="text1"/>
          <w:szCs w:val="21"/>
          <w:lang w:val="bg-BG"/>
        </w:rPr>
        <w:t>)</w:t>
      </w:r>
      <w:r w:rsidR="006C481E">
        <w:rPr>
          <w:rFonts w:ascii="Times New Roman" w:hAnsi="Times New Roman" w:cs="Times New Roman"/>
          <w:b/>
          <w:bCs/>
          <w:color w:val="000000" w:themeColor="text1"/>
          <w:szCs w:val="21"/>
        </w:rPr>
        <w:t xml:space="preserve"> </w:t>
      </w:r>
      <w:r w:rsidR="006C481E">
        <w:rPr>
          <w:rFonts w:ascii="Times New Roman" w:hAnsi="Times New Roman" w:cs="Times New Roman"/>
          <w:color w:val="000000" w:themeColor="text1"/>
          <w:szCs w:val="21"/>
        </w:rPr>
        <w:t>: Целевият отговор (или „тайна“), който трябва да бъде идентифициран.</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опци</w:t>
      </w:r>
      <w:r w:rsidR="009F5F44">
        <w:rPr>
          <w:rFonts w:ascii="Times New Roman" w:hAnsi="Times New Roman" w:cs="Times New Roman"/>
          <w:b/>
          <w:bCs/>
          <w:color w:val="000000" w:themeColor="text1"/>
          <w:szCs w:val="21"/>
          <w:lang w:val="bg-BG"/>
        </w:rPr>
        <w:t>и</w:t>
      </w:r>
      <w:r w:rsidRPr="006C481E">
        <w:rPr>
          <w:rFonts w:ascii="Times New Roman" w:hAnsi="Times New Roman" w:cs="Times New Roman" w:hint="eastAsia"/>
          <w:b/>
          <w:bCs/>
          <w:color w:val="000000" w:themeColor="text1"/>
          <w:szCs w:val="21"/>
          <w:lang w:val="ru-RU"/>
        </w:rPr>
        <w:t xml:space="preserve"> </w:t>
      </w:r>
      <w:r w:rsidR="009F5F44">
        <w:rPr>
          <w:rFonts w:ascii="Times New Roman" w:hAnsi="Times New Roman" w:cs="Times New Roman"/>
          <w:b/>
          <w:bCs/>
          <w:color w:val="000000" w:themeColor="text1"/>
          <w:szCs w:val="21"/>
          <w:lang w:val="ru-RU"/>
        </w:rPr>
        <w:t>(</w:t>
      </w:r>
      <w:r w:rsidR="009F5F44">
        <w:rPr>
          <w:rFonts w:ascii="Times New Roman" w:hAnsi="Times New Roman" w:cs="Times New Roman"/>
          <w:b/>
          <w:bCs/>
          <w:color w:val="000000" w:themeColor="text1"/>
          <w:szCs w:val="21"/>
          <w:lang w:val="en-US"/>
        </w:rPr>
        <w:t>options</w:t>
      </w:r>
      <w:r w:rsidR="009F5F44" w:rsidRPr="009F5F44">
        <w:rPr>
          <w:rFonts w:ascii="Times New Roman" w:hAnsi="Times New Roman" w:cs="Times New Roman"/>
          <w:b/>
          <w:bCs/>
          <w:color w:val="000000" w:themeColor="text1"/>
          <w:szCs w:val="21"/>
          <w:lang w:val="ru-RU"/>
        </w:rPr>
        <w:t>)</w:t>
      </w:r>
      <w:r>
        <w:rPr>
          <w:rFonts w:ascii="Times New Roman" w:hAnsi="Times New Roman" w:cs="Times New Roman"/>
          <w:color w:val="000000" w:themeColor="text1"/>
          <w:szCs w:val="21"/>
        </w:rPr>
        <w:t xml:space="preserve">: Предварително дефинираният набор от кандидати, от който са избрани всички валидни </w:t>
      </w:r>
      <w:r>
        <w:rPr>
          <w:rFonts w:ascii="Times New Roman" w:hAnsi="Times New Roman" w:cs="Times New Roman"/>
          <w:i/>
          <w:iCs/>
          <w:color w:val="000000" w:themeColor="text1"/>
          <w:szCs w:val="21"/>
        </w:rPr>
        <w:t xml:space="preserve">етикети </w:t>
      </w:r>
      <w:r>
        <w:rPr>
          <w:rFonts w:ascii="Times New Roman" w:hAnsi="Times New Roman" w:cs="Times New Roman"/>
          <w:color w:val="000000" w:themeColor="text1"/>
          <w:szCs w:val="21"/>
        </w:rPr>
        <w:t>.</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маркер</w:t>
      </w:r>
      <w:r w:rsidR="009F5F44" w:rsidRPr="009F5F44">
        <w:rPr>
          <w:rFonts w:ascii="Times New Roman" w:hAnsi="Times New Roman" w:cs="Times New Roman"/>
          <w:b/>
          <w:bCs/>
          <w:color w:val="000000" w:themeColor="text1"/>
          <w:szCs w:val="21"/>
          <w:lang w:val="ru-RU"/>
        </w:rPr>
        <w:t xml:space="preserve"> (</w:t>
      </w:r>
      <w:r w:rsidR="009F5F44">
        <w:rPr>
          <w:rFonts w:ascii="Times New Roman" w:hAnsi="Times New Roman" w:cs="Times New Roman"/>
          <w:b/>
          <w:bCs/>
          <w:color w:val="000000" w:themeColor="text1"/>
          <w:szCs w:val="21"/>
          <w:lang w:val="en-US"/>
        </w:rPr>
        <w:t>marker</w:t>
      </w:r>
      <w:r w:rsidR="009F5F44" w:rsidRPr="009F5F44">
        <w:rPr>
          <w:rFonts w:ascii="Times New Roman" w:hAnsi="Times New Roman" w:cs="Times New Roman"/>
          <w:b/>
          <w:bCs/>
          <w:color w:val="000000" w:themeColor="text1"/>
          <w:szCs w:val="21"/>
          <w:lang w:val="ru-RU"/>
        </w:rPr>
        <w:t>)</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Икона, представляваща концепция, придружена от нейното текстово описание.</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sidR="009F5F44" w:rsidRPr="009F5F44">
        <w:rPr>
          <w:rFonts w:ascii="Times New Roman" w:hAnsi="Times New Roman" w:cs="Times New Roman"/>
          <w:b/>
          <w:bCs/>
          <w:color w:val="000000" w:themeColor="text1"/>
          <w:szCs w:val="21"/>
          <w:lang w:val="ru-RU"/>
        </w:rPr>
        <w:t>(</w:t>
      </w:r>
      <w:r w:rsidR="009F5F44">
        <w:rPr>
          <w:rFonts w:ascii="Times New Roman" w:hAnsi="Times New Roman" w:cs="Times New Roman"/>
          <w:b/>
          <w:bCs/>
          <w:color w:val="000000" w:themeColor="text1"/>
          <w:szCs w:val="21"/>
          <w:lang w:val="en-US"/>
        </w:rPr>
        <w:t>hints</w:t>
      </w:r>
      <w:r w:rsidR="009F5F44" w:rsidRPr="009F5F44">
        <w:rPr>
          <w:rFonts w:ascii="Times New Roman" w:hAnsi="Times New Roman" w:cs="Times New Roman"/>
          <w:b/>
          <w:bCs/>
          <w:color w:val="000000" w:themeColor="text1"/>
          <w:szCs w:val="21"/>
          <w:lang w:val="ru-RU"/>
        </w:rPr>
        <w: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Подредена поредица </w:t>
      </w:r>
      <w:r>
        <w:rPr>
          <w:rFonts w:ascii="Times New Roman" w:hAnsi="Times New Roman" w:cs="Times New Roman"/>
          <w:color w:val="000000" w:themeColor="text1"/>
          <w:szCs w:val="21"/>
        </w:rPr>
        <w:t xml:space="preserve">от </w:t>
      </w:r>
      <w:r>
        <w:rPr>
          <w:rFonts w:ascii="Times New Roman" w:hAnsi="Times New Roman" w:cs="Times New Roman"/>
          <w:i/>
          <w:iCs/>
          <w:color w:val="000000" w:themeColor="text1"/>
          <w:szCs w:val="21"/>
        </w:rPr>
        <w:t xml:space="preserve">маркери </w:t>
      </w:r>
      <w:r>
        <w:rPr>
          <w:rFonts w:ascii="Times New Roman" w:hAnsi="Times New Roman" w:cs="Times New Roman"/>
          <w:color w:val="000000" w:themeColor="text1"/>
          <w:szCs w:val="21"/>
        </w:rPr>
        <w:t xml:space="preserve">, предоставени на познаващия с изкуствен интелект, за да му помогнат да идентифицира </w:t>
      </w:r>
      <w:r>
        <w:rPr>
          <w:rFonts w:ascii="Times New Roman" w:hAnsi="Times New Roman" w:cs="Times New Roman"/>
          <w:i/>
          <w:iCs/>
          <w:color w:val="000000" w:themeColor="text1"/>
          <w:szCs w:val="21"/>
        </w:rPr>
        <w:t xml:space="preserve">етикета </w:t>
      </w:r>
      <w:r>
        <w:rPr>
          <w:rFonts w:ascii="Times New Roman" w:hAnsi="Times New Roman" w:cs="Times New Roman"/>
          <w:color w:val="000000" w:themeColor="text1"/>
          <w:szCs w:val="21"/>
        </w:rPr>
        <w:t>.</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Вашата задача е да предоставите </w:t>
      </w:r>
      <w:r>
        <w:rPr>
          <w:rFonts w:ascii="Times New Roman" w:hAnsi="Times New Roman" w:cs="Times New Roman"/>
          <w:b/>
          <w:bCs/>
          <w:color w:val="000000" w:themeColor="text1"/>
          <w:sz w:val="21"/>
          <w:szCs w:val="21"/>
        </w:rPr>
        <w:t xml:space="preserve">подсказка </w:t>
      </w:r>
      <w:r>
        <w:rPr>
          <w:rFonts w:ascii="Times New Roman" w:hAnsi="Times New Roman" w:cs="Times New Roman"/>
          <w:color w:val="000000" w:themeColor="text1"/>
          <w:sz w:val="21"/>
          <w:szCs w:val="21"/>
        </w:rPr>
        <w:t xml:space="preserve">за всеки </w:t>
      </w:r>
      <w:r>
        <w:rPr>
          <w:rFonts w:ascii="Times New Roman" w:hAnsi="Times New Roman" w:cs="Times New Roman"/>
          <w:i/>
          <w:iCs/>
          <w:color w:val="000000" w:themeColor="text1"/>
          <w:sz w:val="21"/>
          <w:szCs w:val="21"/>
        </w:rPr>
        <w:t xml:space="preserve">етикет </w:t>
      </w:r>
      <w:r>
        <w:rPr>
          <w:rFonts w:ascii="Times New Roman" w:hAnsi="Times New Roman" w:cs="Times New Roman"/>
          <w:color w:val="000000" w:themeColor="text1"/>
          <w:sz w:val="21"/>
          <w:szCs w:val="21"/>
        </w:rPr>
        <w:t xml:space="preserve">, за да помогнете на </w:t>
      </w:r>
      <w:r>
        <w:rPr>
          <w:rFonts w:ascii="Times New Roman" w:hAnsi="Times New Roman" w:cs="Times New Roman"/>
          <w:b/>
          <w:bCs/>
          <w:color w:val="000000" w:themeColor="text1"/>
          <w:sz w:val="21"/>
          <w:szCs w:val="21"/>
        </w:rPr>
        <w:t xml:space="preserve">познаващия с изкуствен интелект </w:t>
      </w:r>
      <w:r>
        <w:rPr>
          <w:rFonts w:ascii="Times New Roman" w:hAnsi="Times New Roman" w:cs="Times New Roman"/>
          <w:color w:val="000000" w:themeColor="text1"/>
          <w:sz w:val="21"/>
          <w:szCs w:val="21"/>
        </w:rPr>
        <w:t xml:space="preserve">да го идентифицира. Например, когато целевият етикет е </w:t>
      </w:r>
      <w:r>
        <w:rPr>
          <w:rStyle w:val="VerbatimChar"/>
          <w:rFonts w:ascii="Times New Roman" w:hAnsi="Times New Roman" w:cs="Times New Roman"/>
          <w:color w:val="000000" w:themeColor="text1"/>
          <w:sz w:val="21"/>
          <w:szCs w:val="21"/>
        </w:rPr>
        <w:t xml:space="preserve">„микрофон“ </w:t>
      </w:r>
      <w:r>
        <w:rPr>
          <w:rFonts w:ascii="Times New Roman" w:hAnsi="Times New Roman" w:cs="Times New Roman"/>
          <w:color w:val="000000" w:themeColor="text1"/>
          <w:sz w:val="21"/>
          <w:szCs w:val="21"/>
        </w:rPr>
        <w:t xml:space="preserve">, </w:t>
      </w:r>
      <w:proofErr w:type="spellStart"/>
      <w:r>
        <w:rPr>
          <w:rFonts w:ascii="Times New Roman" w:hAnsi="Times New Roman" w:cs="Times New Roman" w:hint="eastAsia"/>
          <w:color w:val="000000" w:themeColor="text1"/>
          <w:sz w:val="21"/>
          <w:szCs w:val="21"/>
        </w:rPr>
        <w:t>вашата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програма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може</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да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генерира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четири</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поредици</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от</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подсказки</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като</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например</w:t>
      </w:r>
      <w:proofErr w:type="spellEnd"/>
      <w:r>
        <w:rPr>
          <w:rFonts w:ascii="Times New Roman" w:hAnsi="Times New Roman" w:cs="Times New Roman" w:hint="eastAsia"/>
          <w:color w:val="000000" w:themeColor="text1"/>
          <w:sz w:val="21"/>
          <w:szCs w:val="21"/>
        </w:rPr>
        <w:t>:</w:t>
      </w:r>
    </w:p>
    <w:p w:rsidR="0058575C" w:rsidRDefault="0058575C" w:rsidP="0058575C">
      <w:pPr>
        <w:widowControl/>
        <w:numPr>
          <w:ilvl w:val="0"/>
          <w:numId w:val="8"/>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58575C" w:rsidRDefault="0058575C" w:rsidP="0058575C">
      <w:pPr>
        <w:widowControl/>
        <w:numPr>
          <w:ilvl w:val="0"/>
          <w:numId w:val="8"/>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["Music-Song", "Television-Program-Show", "Work-Occupation", "Use - Action-Do - Verbe-Button"]</w:t>
      </w:r>
    </w:p>
    <w:p w:rsidR="0058575C" w:rsidRDefault="0058575C" w:rsidP="0058575C">
      <w:pPr>
        <w:widowControl/>
        <w:numPr>
          <w:ilvl w:val="0"/>
          <w:numId w:val="8"/>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58575C" w:rsidRDefault="0058575C" w:rsidP="0058575C">
      <w:pPr>
        <w:widowControl/>
        <w:numPr>
          <w:ilvl w:val="0"/>
          <w:numId w:val="8"/>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9137CA" w:rsidRDefault="006C481E">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Забележка</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Горният</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пример</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само</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илюстративна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цел</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Програмата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трябва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да</w:t>
      </w:r>
      <w:r>
        <w:rPr>
          <w:rFonts w:ascii="Times New Roman" w:hAnsi="Times New Roman" w:cs="Times New Roman" w:hint="eastAsia"/>
          <w:color w:val="000000" w:themeColor="text1"/>
          <w:szCs w:val="21"/>
        </w:rPr>
        <w:t xml:space="preserve"> </w:t>
      </w:r>
      <w:r w:rsidR="00C20826">
        <w:rPr>
          <w:rFonts w:ascii="Times New Roman" w:hAnsi="Times New Roman" w:cs="Times New Roman"/>
          <w:color w:val="000000" w:themeColor="text1"/>
          <w:szCs w:val="21"/>
          <w:lang w:val="bg-BG"/>
        </w:rPr>
        <w:t>г</w:t>
      </w:r>
      <w:r>
        <w:rPr>
          <w:rFonts w:ascii="Times New Roman" w:hAnsi="Times New Roman" w:cs="Times New Roman" w:hint="eastAsia"/>
          <w:color w:val="000000" w:themeColor="text1"/>
          <w:szCs w:val="21"/>
        </w:rPr>
        <w:t>енерира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списъци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идентификатори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но</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низове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моля</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вижте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както</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 xml:space="preserve">3. </w:t>
      </w:r>
      <w:r>
        <w:rPr>
          <w:rFonts w:ascii="Times New Roman" w:hAnsi="Times New Roman" w:cs="Times New Roman" w:hint="eastAsia"/>
          <w:color w:val="000000" w:themeColor="text1"/>
          <w:szCs w:val="21"/>
        </w:rPr>
        <w:t>Задача“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така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базовата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линия</w:t>
      </w:r>
      <w:r>
        <w:rPr>
          <w:rFonts w:ascii="Times New Roman" w:hAnsi="Times New Roman" w:cs="Times New Roman" w:hint="eastAsia"/>
          <w:color w:val="000000" w:themeColor="text1"/>
          <w:szCs w:val="21"/>
        </w:rPr>
        <w:t>.</w:t>
      </w:r>
    </w:p>
    <w:bookmarkEnd w:id="19"/>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Набор от данни</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Структурата на предоставения набор от данни е следната:</w:t>
      </w:r>
    </w:p>
    <w:p w:rsidR="009137CA" w:rsidRDefault="00FC675D">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lang w:val="en-US"/>
        </w:rPr>
        <w:t>datasets</w:t>
      </w:r>
      <w:r w:rsidR="006C481E">
        <w:rPr>
          <w:rStyle w:val="VerbatimChar"/>
          <w:rFonts w:ascii="Times New Roman" w:hAnsi="Times New Roman" w:cs="Times New Roman"/>
          <w:color w:val="000000" w:themeColor="text1"/>
          <w:sz w:val="21"/>
          <w:szCs w:val="21"/>
          <w:shd w:val="pct15" w:color="auto" w:fill="FFFFFF"/>
        </w:rPr>
        <w:t xml:space="preserve">/ </w:t>
      </w:r>
      <w:r w:rsidR="006C481E">
        <w:rPr>
          <w:rFonts w:ascii="Times New Roman" w:hAnsi="Times New Roman" w:cs="Times New Roman"/>
          <w:color w:val="000000" w:themeColor="text1"/>
          <w:sz w:val="21"/>
          <w:szCs w:val="21"/>
          <w:shd w:val="pct15" w:color="auto" w:fill="FFFFFF"/>
        </w:rPr>
        <w:br/>
      </w:r>
      <w:r w:rsidR="006C481E">
        <w:rPr>
          <w:rStyle w:val="VerbatimChar"/>
          <w:rFonts w:ascii="Times New Roman" w:hAnsi="Times New Roman" w:cs="Times New Roman"/>
          <w:color w:val="000000" w:themeColor="text1"/>
          <w:sz w:val="21"/>
          <w:szCs w:val="21"/>
          <w:shd w:val="pct15" w:color="auto" w:fill="FFFFFF"/>
        </w:rPr>
        <w:t xml:space="preserve">├── </w:t>
      </w:r>
      <w:r>
        <w:rPr>
          <w:rStyle w:val="VerbatimChar"/>
          <w:rFonts w:ascii="Times New Roman" w:hAnsi="Times New Roman" w:cs="Times New Roman"/>
          <w:color w:val="000000" w:themeColor="text1"/>
          <w:sz w:val="21"/>
          <w:szCs w:val="21"/>
          <w:shd w:val="pct15" w:color="auto" w:fill="FFFFFF"/>
          <w:lang w:val="en-US"/>
        </w:rPr>
        <w:t>train</w:t>
      </w:r>
      <w:r w:rsidR="006C481E">
        <w:rPr>
          <w:rStyle w:val="VerbatimChar"/>
          <w:rFonts w:ascii="Times New Roman" w:hAnsi="Times New Roman" w:cs="Times New Roman"/>
          <w:color w:val="000000" w:themeColor="text1"/>
          <w:sz w:val="21"/>
          <w:szCs w:val="21"/>
          <w:shd w:val="pct15" w:color="auto" w:fill="FFFFFF"/>
        </w:rPr>
        <w:t xml:space="preserve">/ </w:t>
      </w:r>
      <w:r w:rsidR="006C481E">
        <w:rPr>
          <w:rFonts w:ascii="Times New Roman" w:hAnsi="Times New Roman" w:cs="Times New Roman"/>
          <w:color w:val="000000" w:themeColor="text1"/>
          <w:sz w:val="21"/>
          <w:szCs w:val="21"/>
          <w:shd w:val="pct15" w:color="auto" w:fill="FFFFFF"/>
        </w:rPr>
        <w:br/>
      </w:r>
      <w:r w:rsidR="006C481E">
        <w:rPr>
          <w:rStyle w:val="VerbatimChar"/>
          <w:rFonts w:ascii="Times New Roman" w:hAnsi="Times New Roman" w:cs="Times New Roman"/>
          <w:color w:val="000000" w:themeColor="text1"/>
          <w:sz w:val="21"/>
          <w:szCs w:val="21"/>
          <w:shd w:val="pct15" w:color="auto" w:fill="FFFFFF"/>
        </w:rPr>
        <w:t xml:space="preserve">│ └── Набор от данни за huggingface </w:t>
      </w:r>
      <w:r w:rsidR="006C481E">
        <w:rPr>
          <w:rFonts w:ascii="Times New Roman" w:hAnsi="Times New Roman" w:cs="Times New Roman"/>
          <w:color w:val="000000" w:themeColor="text1"/>
          <w:sz w:val="21"/>
          <w:szCs w:val="21"/>
          <w:shd w:val="pct15" w:color="auto" w:fill="FFFFFF"/>
        </w:rPr>
        <w:br/>
      </w:r>
      <w:r w:rsidR="006C481E">
        <w:rPr>
          <w:rStyle w:val="VerbatimChar"/>
          <w:rFonts w:ascii="Times New Roman" w:hAnsi="Times New Roman" w:cs="Times New Roman"/>
          <w:color w:val="000000" w:themeColor="text1"/>
          <w:sz w:val="21"/>
          <w:szCs w:val="21"/>
          <w:shd w:val="pct15" w:color="auto" w:fill="FFFFFF"/>
        </w:rPr>
        <w:t xml:space="preserve">└── hint_descriptions/ </w:t>
      </w:r>
      <w:r w:rsidR="006C481E">
        <w:rPr>
          <w:rFonts w:ascii="Times New Roman" w:hAnsi="Times New Roman" w:cs="Times New Roman"/>
          <w:color w:val="000000" w:themeColor="text1"/>
          <w:sz w:val="21"/>
          <w:szCs w:val="21"/>
          <w:shd w:val="pct15" w:color="auto" w:fill="FFFFFF"/>
        </w:rPr>
        <w:br/>
      </w:r>
      <w:r w:rsidRPr="00FC675D">
        <w:rPr>
          <w:rStyle w:val="VerbatimChar"/>
          <w:rFonts w:ascii="Times New Roman" w:hAnsi="Times New Roman" w:cs="Times New Roman"/>
          <w:color w:val="000000" w:themeColor="text1"/>
          <w:sz w:val="21"/>
          <w:szCs w:val="21"/>
          <w:shd w:val="pct15" w:color="auto" w:fill="FFFFFF"/>
        </w:rPr>
        <w:t xml:space="preserve">     </w:t>
      </w:r>
      <w:r w:rsidR="006C481E">
        <w:rPr>
          <w:rStyle w:val="VerbatimChar"/>
          <w:rFonts w:ascii="Times New Roman" w:hAnsi="Times New Roman" w:cs="Times New Roman"/>
          <w:color w:val="000000" w:themeColor="text1"/>
          <w:sz w:val="21"/>
          <w:szCs w:val="21"/>
          <w:shd w:val="pct15" w:color="auto" w:fill="FFFFFF"/>
        </w:rPr>
        <w:t xml:space="preserve">└── Набор от данни за huggingface </w:t>
      </w:r>
      <w:r w:rsidR="006C481E">
        <w:rPr>
          <w:rFonts w:ascii="Times New Roman" w:hAnsi="Times New Roman" w:cs="Times New Roman"/>
          <w:color w:val="000000" w:themeColor="text1"/>
          <w:sz w:val="21"/>
          <w:szCs w:val="21"/>
          <w:shd w:val="pct15" w:color="auto" w:fill="FFFFFF"/>
        </w:rPr>
        <w:br/>
      </w:r>
      <w:r w:rsidR="006C481E">
        <w:rPr>
          <w:rFonts w:ascii="Times New Roman" w:hAnsi="Times New Roman" w:cs="Times New Roman"/>
          <w:color w:val="000000" w:themeColor="text1"/>
          <w:sz w:val="21"/>
          <w:szCs w:val="21"/>
          <w:shd w:val="pct15" w:color="auto" w:fill="FFFFFF"/>
        </w:rPr>
        <w:br/>
      </w:r>
      <w:r w:rsidR="006C481E">
        <w:rPr>
          <w:rFonts w:ascii="Times New Roman" w:hAnsi="Times New Roman" w:cs="Times New Roman"/>
          <w:color w:val="000000" w:themeColor="text1"/>
          <w:sz w:val="21"/>
          <w:szCs w:val="21"/>
          <w:shd w:val="pct15" w:color="auto" w:fill="FFFFFF"/>
        </w:rPr>
        <w:br/>
      </w:r>
      <w:r w:rsidR="006C481E">
        <w:rPr>
          <w:rStyle w:val="VerbatimChar"/>
          <w:rFonts w:ascii="Times New Roman" w:hAnsi="Times New Roman" w:cs="Times New Roman"/>
          <w:color w:val="000000" w:themeColor="text1"/>
          <w:sz w:val="21"/>
          <w:szCs w:val="21"/>
          <w:shd w:val="pct15" w:color="auto" w:fill="FFFFFF"/>
        </w:rPr>
        <w:t xml:space="preserve">os.environ.get("DATA_PATH")/ </w:t>
      </w:r>
      <w:r w:rsidR="006C481E">
        <w:rPr>
          <w:rFonts w:ascii="Times New Roman" w:hAnsi="Times New Roman" w:cs="Times New Roman"/>
          <w:color w:val="000000" w:themeColor="text1"/>
          <w:sz w:val="21"/>
          <w:szCs w:val="21"/>
          <w:shd w:val="pct15" w:color="auto" w:fill="FFFFFF"/>
        </w:rPr>
        <w:br/>
      </w:r>
      <w:r w:rsidR="006C481E">
        <w:rPr>
          <w:rStyle w:val="VerbatimChar"/>
          <w:rFonts w:ascii="Times New Roman" w:hAnsi="Times New Roman" w:cs="Times New Roman"/>
          <w:color w:val="000000" w:themeColor="text1"/>
          <w:sz w:val="21"/>
          <w:szCs w:val="21"/>
          <w:shd w:val="pct15" w:color="auto" w:fill="FFFFFF"/>
        </w:rPr>
        <w:t xml:space="preserve">└── test/ </w:t>
      </w:r>
      <w:r w:rsidR="006C481E">
        <w:rPr>
          <w:rFonts w:ascii="Times New Roman" w:hAnsi="Times New Roman" w:cs="Times New Roman"/>
          <w:color w:val="000000" w:themeColor="text1"/>
          <w:sz w:val="21"/>
          <w:szCs w:val="21"/>
          <w:shd w:val="pct15" w:color="auto" w:fill="FFFFFF"/>
        </w:rPr>
        <w:br/>
      </w:r>
      <w:r w:rsidRPr="00FC675D">
        <w:rPr>
          <w:rStyle w:val="VerbatimChar"/>
          <w:rFonts w:ascii="Times New Roman" w:hAnsi="Times New Roman" w:cs="Times New Roman"/>
          <w:color w:val="000000" w:themeColor="text1"/>
          <w:sz w:val="21"/>
          <w:szCs w:val="21"/>
          <w:shd w:val="pct15" w:color="auto" w:fill="FFFFFF"/>
        </w:rPr>
        <w:t xml:space="preserve">      </w:t>
      </w:r>
      <w:r w:rsidR="006C481E">
        <w:rPr>
          <w:rStyle w:val="VerbatimChar"/>
          <w:rFonts w:ascii="Times New Roman" w:hAnsi="Times New Roman" w:cs="Times New Roman"/>
          <w:color w:val="000000" w:themeColor="text1"/>
          <w:sz w:val="21"/>
          <w:szCs w:val="21"/>
          <w:shd w:val="pct15" w:color="auto" w:fill="FFFFFF"/>
        </w:rPr>
        <w:t xml:space="preserve">├── test_a/ </w:t>
      </w:r>
      <w:r w:rsidR="006C481E">
        <w:rPr>
          <w:rFonts w:ascii="Times New Roman" w:hAnsi="Times New Roman" w:cs="Times New Roman"/>
          <w:color w:val="000000" w:themeColor="text1"/>
          <w:sz w:val="21"/>
          <w:szCs w:val="21"/>
          <w:shd w:val="pct15" w:color="auto" w:fill="FFFFFF"/>
        </w:rPr>
        <w:br/>
      </w:r>
      <w:r w:rsidRPr="00FC675D">
        <w:rPr>
          <w:rStyle w:val="VerbatimChar"/>
          <w:rFonts w:ascii="Times New Roman" w:hAnsi="Times New Roman" w:cs="Times New Roman"/>
          <w:color w:val="000000" w:themeColor="text1"/>
          <w:sz w:val="21"/>
          <w:szCs w:val="21"/>
          <w:shd w:val="pct15" w:color="auto" w:fill="FFFFFF"/>
        </w:rPr>
        <w:t xml:space="preserve">      </w:t>
      </w:r>
      <w:r w:rsidR="006C481E">
        <w:rPr>
          <w:rStyle w:val="VerbatimChar"/>
          <w:rFonts w:ascii="Times New Roman" w:hAnsi="Times New Roman" w:cs="Times New Roman"/>
          <w:color w:val="000000" w:themeColor="text1"/>
          <w:sz w:val="21"/>
          <w:szCs w:val="21"/>
          <w:shd w:val="pct15" w:color="auto" w:fill="FFFFFF"/>
        </w:rPr>
        <w:t xml:space="preserve">│ └── Набор от данни за huggingface </w:t>
      </w:r>
      <w:r w:rsidR="006C481E">
        <w:rPr>
          <w:rFonts w:ascii="Times New Roman" w:hAnsi="Times New Roman" w:cs="Times New Roman"/>
          <w:color w:val="000000" w:themeColor="text1"/>
          <w:sz w:val="21"/>
          <w:szCs w:val="21"/>
          <w:shd w:val="pct15" w:color="auto" w:fill="FFFFFF"/>
        </w:rPr>
        <w:br/>
      </w:r>
      <w:r w:rsidRPr="00FC675D">
        <w:rPr>
          <w:rStyle w:val="VerbatimChar"/>
          <w:rFonts w:ascii="Times New Roman" w:hAnsi="Times New Roman" w:cs="Times New Roman"/>
          <w:color w:val="000000" w:themeColor="text1"/>
          <w:sz w:val="21"/>
          <w:szCs w:val="21"/>
          <w:shd w:val="pct15" w:color="auto" w:fill="FFFFFF"/>
        </w:rPr>
        <w:t xml:space="preserve">      </w:t>
      </w:r>
      <w:r w:rsidR="006C481E">
        <w:rPr>
          <w:rStyle w:val="VerbatimChar"/>
          <w:rFonts w:ascii="Times New Roman" w:hAnsi="Times New Roman" w:cs="Times New Roman"/>
          <w:color w:val="000000" w:themeColor="text1"/>
          <w:sz w:val="21"/>
          <w:szCs w:val="21"/>
          <w:shd w:val="pct15" w:color="auto" w:fill="FFFFFF"/>
        </w:rPr>
        <w:t xml:space="preserve">└── test_b/ </w:t>
      </w:r>
      <w:r w:rsidR="006C481E">
        <w:rPr>
          <w:rFonts w:ascii="Times New Roman" w:hAnsi="Times New Roman" w:cs="Times New Roman"/>
          <w:color w:val="000000" w:themeColor="text1"/>
          <w:sz w:val="21"/>
          <w:szCs w:val="21"/>
          <w:shd w:val="pct15" w:color="auto" w:fill="FFFFFF"/>
        </w:rPr>
        <w:br/>
      </w:r>
      <w:r w:rsidRPr="00FC675D">
        <w:rPr>
          <w:rStyle w:val="VerbatimChar"/>
          <w:rFonts w:ascii="Times New Roman" w:hAnsi="Times New Roman" w:cs="Times New Roman"/>
          <w:color w:val="000000" w:themeColor="text1"/>
          <w:sz w:val="21"/>
          <w:szCs w:val="21"/>
          <w:shd w:val="pct15" w:color="auto" w:fill="FFFFFF"/>
        </w:rPr>
        <w:t xml:space="preserve">          </w:t>
      </w:r>
      <w:r w:rsidR="006C481E">
        <w:rPr>
          <w:rStyle w:val="VerbatimChar"/>
          <w:rFonts w:ascii="Times New Roman" w:hAnsi="Times New Roman" w:cs="Times New Roman"/>
          <w:color w:val="000000" w:themeColor="text1"/>
          <w:sz w:val="21"/>
          <w:szCs w:val="21"/>
          <w:shd w:val="pct15" w:color="auto" w:fill="FFFFFF"/>
        </w:rPr>
        <w:t>└── Набор от данни за huggingface</w:t>
      </w:r>
    </w:p>
    <w:p w:rsidR="009137CA" w:rsidRDefault="006C481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Набор за обучение: файловете в тази папка се използват за обучение на модел. Той съдържа:</w:t>
      </w:r>
    </w:p>
    <w:p w:rsidR="009137CA" w:rsidRDefault="006C481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от данни тип „huggingface“ с един разделен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 всеки от които съдържа:</w:t>
      </w:r>
    </w:p>
    <w:p w:rsidR="009137CA" w:rsidRDefault="008E7A83">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lang w:val="en-US"/>
        </w:rPr>
        <w:t>label</w:t>
      </w:r>
      <w:r w:rsidR="006C481E">
        <w:rPr>
          <w:rStyle w:val="VerbatimChar"/>
          <w:rFonts w:ascii="Times New Roman" w:hAnsi="Times New Roman" w:cs="Times New Roman"/>
          <w:color w:val="000000" w:themeColor="text1"/>
          <w:szCs w:val="21"/>
        </w:rPr>
        <w:t xml:space="preserve"> </w:t>
      </w:r>
      <w:r w:rsidR="006C481E">
        <w:rPr>
          <w:rFonts w:ascii="Times New Roman" w:hAnsi="Times New Roman" w:cs="Times New Roman"/>
          <w:color w:val="000000" w:themeColor="text1"/>
          <w:szCs w:val="21"/>
        </w:rPr>
        <w:t>:</w:t>
      </w:r>
      <w:proofErr w:type="gramEnd"/>
      <w:r w:rsidR="006C481E">
        <w:rPr>
          <w:rFonts w:ascii="Times New Roman" w:hAnsi="Times New Roman" w:cs="Times New Roman"/>
          <w:color w:val="000000" w:themeColor="text1"/>
          <w:szCs w:val="21"/>
        </w:rPr>
        <w:t xml:space="preserve"> низ - целевата ключова дума/отговор</w:t>
      </w:r>
    </w:p>
    <w:p w:rsidR="009137CA" w:rsidRDefault="008E7A83">
      <w:pPr>
        <w:widowControl/>
        <w:numPr>
          <w:ilvl w:val="2"/>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en-US"/>
        </w:rPr>
        <w:t>options</w:t>
      </w:r>
      <w:r w:rsidR="006C481E">
        <w:rPr>
          <w:rFonts w:ascii="Times New Roman" w:hAnsi="Times New Roman" w:cs="Times New Roman"/>
          <w:color w:val="000000" w:themeColor="text1"/>
          <w:szCs w:val="21"/>
        </w:rPr>
        <w:t>: последователност от низове - списък със 100 възможни варианта</w:t>
      </w:r>
    </w:p>
    <w:p w:rsidR="009137CA" w:rsidRDefault="006C481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от данни за huggingface с един разделен </w:t>
      </w:r>
      <w:r>
        <w:rPr>
          <w:rStyle w:val="VerbatimChar"/>
          <w:rFonts w:ascii="Times New Roman" w:hAnsi="Times New Roman" w:cs="Times New Roman"/>
          <w:color w:val="000000" w:themeColor="text1"/>
          <w:szCs w:val="21"/>
        </w:rPr>
        <w:t>„</w:t>
      </w:r>
      <w:r w:rsidR="009F5F44">
        <w:rPr>
          <w:rStyle w:val="VerbatimChar"/>
          <w:rFonts w:ascii="Times New Roman" w:hAnsi="Times New Roman" w:cs="Times New Roman"/>
          <w:color w:val="000000" w:themeColor="text1"/>
          <w:szCs w:val="21"/>
          <w:lang w:val="en-US"/>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със 118 маркера и техните описания:</w:t>
      </w:r>
    </w:p>
    <w:p w:rsidR="009137CA" w:rsidRDefault="006C481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уникален идентификатор за всеки маркер</w:t>
      </w:r>
    </w:p>
    <w:p w:rsidR="009137CA" w:rsidRDefault="008E7A83">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lang w:val="en-US"/>
        </w:rPr>
        <w:t>Description</w:t>
      </w:r>
      <w:r w:rsidR="006C481E">
        <w:rPr>
          <w:rStyle w:val="VerbatimChar"/>
          <w:rFonts w:ascii="Times New Roman" w:hAnsi="Times New Roman" w:cs="Times New Roman"/>
          <w:color w:val="000000" w:themeColor="text1"/>
          <w:szCs w:val="21"/>
        </w:rPr>
        <w:t xml:space="preserve"> </w:t>
      </w:r>
      <w:r w:rsidR="006C481E">
        <w:rPr>
          <w:rFonts w:ascii="Times New Roman" w:hAnsi="Times New Roman" w:cs="Times New Roman"/>
          <w:color w:val="000000" w:themeColor="text1"/>
          <w:szCs w:val="21"/>
        </w:rPr>
        <w:t>:</w:t>
      </w:r>
      <w:proofErr w:type="gramEnd"/>
      <w:r w:rsidR="006C481E">
        <w:rPr>
          <w:rFonts w:ascii="Times New Roman" w:hAnsi="Times New Roman" w:cs="Times New Roman"/>
          <w:color w:val="000000" w:themeColor="text1"/>
          <w:szCs w:val="21"/>
        </w:rPr>
        <w:t xml:space="preserve"> низ - текстово описание на това, което представлява маркерът</w:t>
      </w:r>
    </w:p>
    <w:p w:rsidR="009137CA" w:rsidRDefault="008E7A83">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lang w:val="en-US"/>
        </w:rPr>
        <w:t>image</w:t>
      </w:r>
      <w:r w:rsidR="006C481E">
        <w:rPr>
          <w:rStyle w:val="VerbatimChar"/>
          <w:rFonts w:ascii="Times New Roman" w:hAnsi="Times New Roman" w:cs="Times New Roman"/>
          <w:color w:val="000000" w:themeColor="text1"/>
          <w:szCs w:val="21"/>
        </w:rPr>
        <w:t xml:space="preserve"> </w:t>
      </w:r>
      <w:r w:rsidR="006C481E">
        <w:rPr>
          <w:rFonts w:ascii="Times New Roman" w:hAnsi="Times New Roman" w:cs="Times New Roman"/>
          <w:color w:val="000000" w:themeColor="text1"/>
          <w:szCs w:val="21"/>
        </w:rPr>
        <w:t>:</w:t>
      </w:r>
      <w:proofErr w:type="gramEnd"/>
      <w:r w:rsidR="006C481E">
        <w:rPr>
          <w:rFonts w:ascii="Times New Roman" w:hAnsi="Times New Roman" w:cs="Times New Roman"/>
          <w:color w:val="000000" w:themeColor="text1"/>
          <w:szCs w:val="21"/>
        </w:rPr>
        <w:t xml:space="preserve"> Изображение - визуално представяне на маркера</w:t>
      </w:r>
    </w:p>
    <w:p w:rsidR="009137CA" w:rsidRDefault="006C481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Тестови набори: Намират се на адрес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Те ще бъдат недостъпни по време на разработка и ще бъдат достъпни само в средата за оценка:</w:t>
      </w:r>
    </w:p>
    <w:p w:rsidR="009137CA" w:rsidRDefault="006C481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от данни за huggingface с единичен разделен </w:t>
      </w:r>
      <w:r>
        <w:rPr>
          <w:rStyle w:val="VerbatimChar"/>
          <w:rFonts w:ascii="Times New Roman" w:hAnsi="Times New Roman" w:cs="Times New Roman"/>
          <w:color w:val="000000" w:themeColor="text1"/>
          <w:szCs w:val="21"/>
        </w:rPr>
        <w:t xml:space="preserve">„тест“, </w:t>
      </w:r>
      <w:r>
        <w:rPr>
          <w:rFonts w:ascii="Times New Roman" w:hAnsi="Times New Roman" w:cs="Times New Roman"/>
          <w:color w:val="000000" w:themeColor="text1"/>
          <w:szCs w:val="21"/>
        </w:rPr>
        <w:t>съдържащ 150 примера за оценка на класация A</w:t>
      </w:r>
    </w:p>
    <w:p w:rsidR="009137CA" w:rsidRDefault="006C481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от данни тип „huggingface“ с единичен разделен </w:t>
      </w:r>
      <w:r>
        <w:rPr>
          <w:rStyle w:val="VerbatimChar"/>
          <w:rFonts w:ascii="Times New Roman" w:hAnsi="Times New Roman" w:cs="Times New Roman"/>
          <w:color w:val="000000" w:themeColor="text1"/>
          <w:szCs w:val="21"/>
        </w:rPr>
        <w:t xml:space="preserve">„тест“, </w:t>
      </w:r>
      <w:r>
        <w:rPr>
          <w:rFonts w:ascii="Times New Roman" w:hAnsi="Times New Roman" w:cs="Times New Roman"/>
          <w:color w:val="000000" w:themeColor="text1"/>
          <w:szCs w:val="21"/>
        </w:rPr>
        <w:t xml:space="preserve">съдържащ 150 примера за окончателно оценяване. </w:t>
      </w:r>
      <w:r>
        <w:rPr>
          <w:rFonts w:ascii="Times New Roman" w:hAnsi="Times New Roman" w:cs="Times New Roman"/>
          <w:color w:val="000000" w:themeColor="text1"/>
          <w:szCs w:val="21"/>
        </w:rPr>
        <w:br/>
      </w:r>
      <w:r>
        <w:rPr>
          <w:rFonts w:ascii="Times New Roman" w:hAnsi="Times New Roman" w:cs="Times New Roman"/>
          <w:color w:val="000000" w:themeColor="text1"/>
          <w:szCs w:val="21"/>
        </w:rPr>
        <w:lastRenderedPageBreak/>
        <w:t xml:space="preserve">И двата тестови набора от данни съдържат същата структура като обучителния набор ( полета </w:t>
      </w:r>
      <w:r>
        <w:rPr>
          <w:rStyle w:val="VerbatimChar"/>
          <w:rFonts w:ascii="Times New Roman" w:hAnsi="Times New Roman" w:cs="Times New Roman"/>
          <w:color w:val="000000" w:themeColor="text1"/>
          <w:szCs w:val="21"/>
        </w:rPr>
        <w:t xml:space="preserve">за етикет </w:t>
      </w:r>
      <w:r>
        <w:rPr>
          <w:rFonts w:ascii="Times New Roman" w:hAnsi="Times New Roman" w:cs="Times New Roman"/>
          <w:color w:val="000000" w:themeColor="text1"/>
          <w:szCs w:val="21"/>
        </w:rPr>
        <w:t xml:space="preserve">и </w:t>
      </w:r>
      <w:r>
        <w:rPr>
          <w:rStyle w:val="VerbatimChar"/>
          <w:rFonts w:ascii="Times New Roman" w:hAnsi="Times New Roman" w:cs="Times New Roman"/>
          <w:color w:val="000000" w:themeColor="text1"/>
          <w:szCs w:val="21"/>
        </w:rPr>
        <w:t xml:space="preserve">опции </w:t>
      </w:r>
      <w:r>
        <w:rPr>
          <w:rFonts w:ascii="Times New Roman" w:hAnsi="Times New Roman" w:cs="Times New Roman"/>
          <w:color w:val="000000" w:themeColor="text1"/>
          <w:szCs w:val="21"/>
        </w:rPr>
        <w:t>).</w:t>
      </w:r>
    </w:p>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Задача</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Вашата задача е да предоставите </w:t>
      </w:r>
      <w:r>
        <w:rPr>
          <w:rFonts w:ascii="Times New Roman" w:hAnsi="Times New Roman" w:cs="Times New Roman"/>
          <w:b/>
          <w:bCs/>
          <w:color w:val="000000" w:themeColor="text1"/>
          <w:sz w:val="21"/>
          <w:szCs w:val="21"/>
        </w:rPr>
        <w:t xml:space="preserve">подсказка </w:t>
      </w:r>
      <w:r>
        <w:rPr>
          <w:rFonts w:ascii="Times New Roman" w:hAnsi="Times New Roman" w:cs="Times New Roman"/>
          <w:color w:val="000000" w:themeColor="text1"/>
          <w:sz w:val="21"/>
          <w:szCs w:val="21"/>
        </w:rPr>
        <w:t xml:space="preserve">за всеки </w:t>
      </w:r>
      <w:r>
        <w:rPr>
          <w:rFonts w:ascii="Times New Roman" w:hAnsi="Times New Roman" w:cs="Times New Roman"/>
          <w:i/>
          <w:iCs/>
          <w:color w:val="000000" w:themeColor="text1"/>
          <w:sz w:val="21"/>
          <w:szCs w:val="21"/>
        </w:rPr>
        <w:t xml:space="preserve">етикет </w:t>
      </w:r>
      <w:r>
        <w:rPr>
          <w:rFonts w:ascii="Times New Roman" w:hAnsi="Times New Roman" w:cs="Times New Roman"/>
          <w:color w:val="000000" w:themeColor="text1"/>
          <w:sz w:val="21"/>
          <w:szCs w:val="21"/>
        </w:rPr>
        <w:t xml:space="preserve">, за да помогнете на </w:t>
      </w:r>
      <w:r>
        <w:rPr>
          <w:rFonts w:ascii="Times New Roman" w:hAnsi="Times New Roman" w:cs="Times New Roman"/>
          <w:b/>
          <w:bCs/>
          <w:color w:val="000000" w:themeColor="text1"/>
          <w:sz w:val="21"/>
          <w:szCs w:val="21"/>
        </w:rPr>
        <w:t xml:space="preserve">познаващия с изкуствен интелект </w:t>
      </w:r>
      <w:r>
        <w:rPr>
          <w:rFonts w:ascii="Times New Roman" w:hAnsi="Times New Roman" w:cs="Times New Roman"/>
          <w:color w:val="000000" w:themeColor="text1"/>
          <w:sz w:val="21"/>
          <w:szCs w:val="21"/>
        </w:rPr>
        <w:t>да го идентифицира. Изисква се да разработите програма, която приема два входни данни:</w:t>
      </w:r>
    </w:p>
    <w:p w:rsidR="009137CA" w:rsidRDefault="006C481E">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Етикет </w:t>
      </w:r>
      <w:r>
        <w:rPr>
          <w:rFonts w:ascii="Times New Roman" w:hAnsi="Times New Roman" w:cs="Times New Roman"/>
          <w:color w:val="000000" w:themeColor="text1"/>
          <w:szCs w:val="21"/>
        </w:rPr>
        <w:t xml:space="preserve">на низ (вашият секретен </w:t>
      </w:r>
      <w:r>
        <w:rPr>
          <w:rFonts w:ascii="Times New Roman" w:hAnsi="Times New Roman" w:cs="Times New Roman"/>
          <w:i/>
          <w:iCs/>
          <w:color w:val="000000" w:themeColor="text1"/>
          <w:szCs w:val="21"/>
        </w:rPr>
        <w:t xml:space="preserve">етикет </w:t>
      </w:r>
      <w:r>
        <w:rPr>
          <w:rFonts w:ascii="Times New Roman" w:hAnsi="Times New Roman" w:cs="Times New Roman"/>
          <w:color w:val="000000" w:themeColor="text1"/>
          <w:szCs w:val="21"/>
        </w:rPr>
        <w:t>)</w:t>
      </w:r>
    </w:p>
    <w:p w:rsidR="009137CA" w:rsidRDefault="006C481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Списъкът с </w:t>
      </w:r>
      <w:r>
        <w:rPr>
          <w:rStyle w:val="VerbatimChar"/>
          <w:rFonts w:ascii="Times New Roman" w:hAnsi="Times New Roman" w:cs="Times New Roman"/>
          <w:color w:val="000000" w:themeColor="text1"/>
          <w:szCs w:val="21"/>
        </w:rPr>
        <w:t xml:space="preserve">опции </w:t>
      </w:r>
      <w:r>
        <w:rPr>
          <w:rFonts w:ascii="Times New Roman" w:hAnsi="Times New Roman" w:cs="Times New Roman"/>
          <w:color w:val="000000" w:themeColor="text1"/>
          <w:szCs w:val="21"/>
        </w:rPr>
        <w:t>(100 кандидат-варианта за гадаещия)</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Етикетът </w:t>
      </w:r>
      <w:r>
        <w:rPr>
          <w:rStyle w:val="VerbatimChar"/>
          <w:rFonts w:ascii="Times New Roman" w:hAnsi="Times New Roman" w:cs="Times New Roman"/>
          <w:color w:val="000000" w:themeColor="text1"/>
          <w:sz w:val="21"/>
          <w:szCs w:val="21"/>
        </w:rPr>
        <w:t xml:space="preserve">гарантирано </w:t>
      </w:r>
      <w:r>
        <w:rPr>
          <w:rFonts w:ascii="Times New Roman" w:hAnsi="Times New Roman" w:cs="Times New Roman"/>
          <w:color w:val="000000" w:themeColor="text1"/>
          <w:sz w:val="21"/>
          <w:szCs w:val="21"/>
        </w:rPr>
        <w:t xml:space="preserve">е една от </w:t>
      </w:r>
      <w:r>
        <w:rPr>
          <w:rStyle w:val="VerbatimChar"/>
          <w:rFonts w:ascii="Times New Roman" w:hAnsi="Times New Roman" w:cs="Times New Roman"/>
          <w:color w:val="000000" w:themeColor="text1"/>
          <w:sz w:val="21"/>
          <w:szCs w:val="21"/>
        </w:rPr>
        <w:t xml:space="preserve">опциите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Освен това, програмата ще използва предварително дефинираните </w:t>
      </w:r>
      <w:r>
        <w:rPr>
          <w:rStyle w:val="VerbatimChar"/>
          <w:rFonts w:ascii="Times New Roman" w:hAnsi="Times New Roman" w:cs="Times New Roman"/>
          <w:color w:val="000000" w:themeColor="text1"/>
          <w:sz w:val="21"/>
          <w:szCs w:val="21"/>
        </w:rPr>
        <w:t xml:space="preserve">маркери-кандидати </w:t>
      </w:r>
      <w:r>
        <w:rPr>
          <w:rFonts w:ascii="Times New Roman" w:hAnsi="Times New Roman" w:cs="Times New Roman"/>
          <w:color w:val="000000" w:themeColor="text1"/>
          <w:sz w:val="21"/>
          <w:szCs w:val="21"/>
        </w:rPr>
        <w:t>.</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Тази програма трябва да върне списък със списъци с цели числа за всеки </w:t>
      </w:r>
      <w:r>
        <w:rPr>
          <w:rStyle w:val="VerbatimChar"/>
          <w:rFonts w:ascii="Times New Roman" w:hAnsi="Times New Roman" w:cs="Times New Roman"/>
          <w:color w:val="000000" w:themeColor="text1"/>
          <w:sz w:val="21"/>
          <w:szCs w:val="21"/>
        </w:rPr>
        <w:t xml:space="preserve">етикет </w:t>
      </w:r>
      <w:r>
        <w:rPr>
          <w:rFonts w:ascii="Times New Roman" w:hAnsi="Times New Roman" w:cs="Times New Roman"/>
          <w:color w:val="000000" w:themeColor="text1"/>
          <w:sz w:val="21"/>
          <w:szCs w:val="21"/>
        </w:rPr>
        <w:t>, представляващи подсказките (т.е. последователностите от маркери). По-конкретно:</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Върнатият списък трябва да съдържа </w:t>
      </w:r>
      <w:r>
        <w:rPr>
          <w:rFonts w:ascii="Times New Roman" w:hAnsi="Times New Roman" w:cs="Times New Roman"/>
          <w:b/>
          <w:bCs/>
          <w:color w:val="000000" w:themeColor="text1"/>
          <w:szCs w:val="21"/>
        </w:rPr>
        <w:t xml:space="preserve">не повече от 4 </w:t>
      </w:r>
      <w:r>
        <w:rPr>
          <w:rFonts w:ascii="Times New Roman" w:hAnsi="Times New Roman" w:cs="Times New Roman"/>
          <w:color w:val="000000" w:themeColor="text1"/>
          <w:szCs w:val="21"/>
        </w:rPr>
        <w:t>последователности.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Всяка поредица може да съдържа </w:t>
      </w:r>
      <w:r>
        <w:rPr>
          <w:rFonts w:ascii="Times New Roman" w:hAnsi="Times New Roman" w:cs="Times New Roman"/>
          <w:b/>
          <w:bCs/>
          <w:color w:val="000000" w:themeColor="text1"/>
          <w:szCs w:val="21"/>
        </w:rPr>
        <w:t xml:space="preserve">до 8 цели числа </w:t>
      </w:r>
      <w:r>
        <w:rPr>
          <w:rFonts w:ascii="Times New Roman" w:hAnsi="Times New Roman" w:cs="Times New Roman"/>
          <w:color w:val="000000" w:themeColor="text1"/>
          <w:szCs w:val="21"/>
        </w:rPr>
        <w:t>.</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Всяко цяло число представлява идентификатора на маркер в </w:t>
      </w:r>
      <w:r w:rsidR="00C20826">
        <w:rPr>
          <w:rFonts w:ascii="Times New Roman" w:hAnsi="Times New Roman" w:cs="Times New Roman"/>
          <w:color w:val="000000" w:themeColor="text1"/>
          <w:szCs w:val="21"/>
          <w:lang w:val="bg-BG"/>
        </w:rPr>
        <w:t>подсказката</w:t>
      </w:r>
      <w:r>
        <w:rPr>
          <w:rFonts w:ascii="Times New Roman" w:hAnsi="Times New Roman" w:cs="Times New Roman"/>
          <w:color w:val="000000" w:themeColor="text1"/>
          <w:szCs w:val="21"/>
        </w:rPr>
        <w:t>.</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След това вашите подсказки ще бъдат дадени на познавач с изкуствен интелект, работещ по метода „черна кутия“. Ще получите точка, ако познавачът с изкуствен интелект, работещ по метода „черна кутия“, може правилно да познае вашата тайна ключова дума въз основа на вашите подсказки.</w:t>
      </w:r>
    </w:p>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Подаване</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Изпратете </w:t>
      </w:r>
      <w:r w:rsidR="008E7A83">
        <w:rPr>
          <w:rFonts w:ascii="Times New Roman" w:hAnsi="Times New Roman" w:cs="Times New Roman"/>
          <w:color w:val="000000" w:themeColor="text1"/>
          <w:sz w:val="21"/>
          <w:szCs w:val="21"/>
          <w:lang w:val="bg-BG"/>
        </w:rPr>
        <w:t>тетрадка</w:t>
      </w:r>
      <w:r>
        <w:rPr>
          <w:rFonts w:ascii="Times New Roman" w:hAnsi="Times New Roman" w:cs="Times New Roman"/>
          <w:color w:val="000000" w:themeColor="text1"/>
          <w:sz w:val="21"/>
          <w:szCs w:val="21"/>
        </w:rPr>
        <w:t>, ко</w:t>
      </w:r>
      <w:r w:rsidR="008E7A83">
        <w:rPr>
          <w:rFonts w:ascii="Times New Roman" w:hAnsi="Times New Roman" w:cs="Times New Roman"/>
          <w:color w:val="000000" w:themeColor="text1"/>
          <w:sz w:val="21"/>
          <w:szCs w:val="21"/>
          <w:lang w:val="bg-BG"/>
        </w:rPr>
        <w:t>я</w:t>
      </w:r>
      <w:r>
        <w:rPr>
          <w:rFonts w:ascii="Times New Roman" w:hAnsi="Times New Roman" w:cs="Times New Roman"/>
          <w:color w:val="000000" w:themeColor="text1"/>
          <w:sz w:val="21"/>
          <w:szCs w:val="21"/>
        </w:rPr>
        <w:t xml:space="preserve">то генерира </w:t>
      </w:r>
      <w:r>
        <w:rPr>
          <w:rStyle w:val="VerbatimChar"/>
          <w:rFonts w:ascii="Times New Roman" w:hAnsi="Times New Roman" w:cs="Times New Roman"/>
          <w:color w:val="000000" w:themeColor="text1"/>
          <w:sz w:val="21"/>
          <w:szCs w:val="21"/>
        </w:rPr>
        <w:t xml:space="preserve">submission.zip файл </w:t>
      </w:r>
      <w:r>
        <w:rPr>
          <w:rFonts w:ascii="Times New Roman" w:hAnsi="Times New Roman" w:cs="Times New Roman"/>
          <w:color w:val="000000" w:themeColor="text1"/>
          <w:sz w:val="21"/>
          <w:szCs w:val="21"/>
        </w:rPr>
        <w:t xml:space="preserve">, който включва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w:t>
      </w:r>
      <w:r w:rsidR="008E7A83">
        <w:rPr>
          <w:rFonts w:ascii="Times New Roman" w:hAnsi="Times New Roman" w:cs="Times New Roman"/>
          <w:color w:val="000000" w:themeColor="text1"/>
          <w:sz w:val="21"/>
          <w:szCs w:val="21"/>
          <w:lang w:val="bg-BG"/>
        </w:rPr>
        <w:t>подсказките</w:t>
      </w:r>
      <w:r>
        <w:rPr>
          <w:rFonts w:ascii="Times New Roman" w:hAnsi="Times New Roman" w:cs="Times New Roman"/>
          <w:color w:val="000000" w:themeColor="text1"/>
          <w:sz w:val="21"/>
          <w:szCs w:val="21"/>
        </w:rPr>
        <w:t xml:space="preserve"> съответно за тестови набори a и b, във формат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Вижте базов</w:t>
      </w:r>
      <w:r w:rsidR="00504C74">
        <w:rPr>
          <w:rFonts w:ascii="Times New Roman" w:hAnsi="Times New Roman" w:cs="Times New Roman"/>
          <w:color w:val="000000" w:themeColor="text1"/>
          <w:sz w:val="21"/>
          <w:szCs w:val="21"/>
          <w:lang w:val="bg-BG"/>
        </w:rPr>
        <w:t xml:space="preserve">ата тетрадка </w:t>
      </w:r>
      <w:r>
        <w:rPr>
          <w:rFonts w:ascii="Times New Roman" w:hAnsi="Times New Roman" w:cs="Times New Roman"/>
          <w:color w:val="000000" w:themeColor="text1"/>
          <w:sz w:val="21"/>
          <w:szCs w:val="21"/>
        </w:rPr>
        <w:t xml:space="preserve">за това как да генерирате тези файлове и специфичната структура на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файловете. Моля, уверете се, че спазвате конвенциите за именуване и структуриране.</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Участниците могат да изпращат файлове с модели. </w:t>
      </w:r>
      <w:r>
        <w:rPr>
          <w:rFonts w:ascii="Times New Roman" w:hAnsi="Times New Roman" w:cs="Times New Roman"/>
          <w:b/>
          <w:bCs/>
          <w:color w:val="000000" w:themeColor="text1"/>
          <w:sz w:val="21"/>
          <w:szCs w:val="21"/>
        </w:rPr>
        <w:t xml:space="preserve">Ако изпращат файлове с модели, те трябва да създадат съответния набор от данни на платформата Bohrium. За тази задача може да бъде подаден </w:t>
      </w:r>
      <w:r>
        <w:rPr>
          <w:rFonts w:ascii="Times New Roman" w:hAnsi="Times New Roman" w:cs="Times New Roman"/>
          <w:color w:val="000000" w:themeColor="text1"/>
          <w:sz w:val="21"/>
          <w:szCs w:val="21"/>
        </w:rPr>
        <w:t xml:space="preserve">само </w:t>
      </w:r>
      <w:r>
        <w:rPr>
          <w:rFonts w:ascii="Times New Roman" w:hAnsi="Times New Roman" w:cs="Times New Roman"/>
          <w:b/>
          <w:bCs/>
          <w:color w:val="000000" w:themeColor="text1"/>
          <w:sz w:val="21"/>
          <w:szCs w:val="21"/>
        </w:rPr>
        <w:t xml:space="preserve">един </w:t>
      </w:r>
      <w:r>
        <w:rPr>
          <w:rFonts w:ascii="Times New Roman" w:hAnsi="Times New Roman" w:cs="Times New Roman"/>
          <w:color w:val="000000" w:themeColor="text1"/>
          <w:sz w:val="21"/>
          <w:szCs w:val="21"/>
        </w:rPr>
        <w:t xml:space="preserve">набор от данни , чийто размер </w:t>
      </w:r>
      <w:r>
        <w:rPr>
          <w:rFonts w:ascii="Times New Roman" w:hAnsi="Times New Roman" w:cs="Times New Roman"/>
          <w:b/>
          <w:bCs/>
          <w:color w:val="000000" w:themeColor="text1"/>
          <w:sz w:val="21"/>
          <w:szCs w:val="21"/>
        </w:rPr>
        <w:t xml:space="preserve">не трябва да </w:t>
      </w:r>
      <w:r>
        <w:rPr>
          <w:rFonts w:ascii="Times New Roman" w:hAnsi="Times New Roman" w:cs="Times New Roman"/>
          <w:color w:val="000000" w:themeColor="text1"/>
          <w:sz w:val="21"/>
          <w:szCs w:val="21"/>
        </w:rPr>
        <w:t xml:space="preserve">надвишава 2GB. Предварително заредените набори от данни и модели ще бъдат автоматично монтирани на тестовата машина, </w:t>
      </w:r>
      <w:r>
        <w:rPr>
          <w:rFonts w:ascii="Times New Roman" w:hAnsi="Times New Roman" w:cs="Times New Roman"/>
          <w:b/>
          <w:bCs/>
          <w:color w:val="000000" w:themeColor="text1"/>
          <w:sz w:val="21"/>
          <w:szCs w:val="21"/>
        </w:rPr>
        <w:t>което ще елиминира необходимостта от ръчно монтиране по време на изпращането.</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Освен това, на участниците е разрешено да използват по-големи външни модели, които да им помогнат при разработването на своите предложения.</w:t>
      </w:r>
    </w:p>
    <w:p w:rsidR="009137CA" w:rsidRDefault="009137CA">
      <w:pPr>
        <w:pStyle w:val="BodyText"/>
        <w:rPr>
          <w:rFonts w:ascii="Times New Roman" w:hAnsi="Times New Roman" w:cs="Times New Roman"/>
          <w:color w:val="000000" w:themeColor="text1"/>
          <w:sz w:val="21"/>
          <w:szCs w:val="21"/>
        </w:rPr>
      </w:pPr>
    </w:p>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Резултат</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Вашата подсказка се оценява с помощта на два показателя:</w:t>
      </w:r>
    </w:p>
    <w:p w:rsidR="009137CA" w:rsidRDefault="00182781">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w:t>
      </w:r>
      <w:r>
        <w:rPr>
          <w:rFonts w:ascii="Times New Roman" w:hAnsi="Times New Roman" w:cs="Times New Roman"/>
          <w:color w:val="000000" w:themeColor="text1"/>
          <w:sz w:val="21"/>
          <w:szCs w:val="21"/>
        </w:rPr>
        <w:t xml:space="preserve"> </w:t>
      </w:r>
      <w:r w:rsidR="006C481E">
        <w:rPr>
          <w:rFonts w:ascii="Times New Roman" w:hAnsi="Times New Roman" w:cs="Times New Roman"/>
          <w:color w:val="000000" w:themeColor="text1"/>
          <w:sz w:val="21"/>
          <w:szCs w:val="21"/>
        </w:rPr>
        <w:t>@10</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ако тайната дума е сред първите 10 предположения от ИИ, в противен случай 0.</w:t>
      </w:r>
    </w:p>
    <w:p w:rsidR="009137CA" w:rsidRDefault="006C481E">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(Нормализирана дисконтирана кумулативна печалба)</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Правилното предположение се възнаграждава повече, ако се показва по-напред в списъка.</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Ако тайната дума е на ранг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(базирано на 1):</w:t>
      </w:r>
    </w:p>
    <w:p w:rsidR="009137CA" w:rsidRDefault="006C481E">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Примери: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 → 1.00</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2 → ~0.63</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4 → ~0.43</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10 → ~0.29</w:t>
      </w:r>
    </w:p>
    <w:p w:rsidR="009137CA" w:rsidRDefault="006C481E">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Краен резултат</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Крайният ви резултат ще бъде комбинация от двете, по-конкретно 0.9 попадения@10 + 0.1 NDCG@10.</w:t>
      </w:r>
    </w:p>
    <w:p w:rsidR="009137CA" w:rsidRDefault="006C481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Точкуването означава, че ще получите значителна точка, стига познаващият да може да познае правилно тайната ключова дума, но се дава повече точка, ако познаващият може да предвиди тайната ключова дума по-рано.</w:t>
      </w:r>
    </w:p>
    <w:p w:rsidR="009137CA" w:rsidRDefault="006C481E">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Базови и налични инструменти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Базовата линия е в baseline.ipynb</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Обучителният набор и предварително обучените модели са в обучителния набор</w:t>
      </w:r>
    </w:p>
    <w:p w:rsidR="009137CA" w:rsidRDefault="006C481E">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за AI-Guesser</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Можете да оцените AI-guesser-а, за да си поиграете с него. Вижте следния код за това как да получите достъп до guesser-а. Препоръчително е да се внедри експоненциална логика за повторен опит, тъй като може да възникнат мрежови</w:t>
      </w:r>
      <w:r w:rsidR="0058575C" w:rsidRPr="0058575C">
        <w:rPr>
          <w:rFonts w:ascii="Times New Roman" w:hAnsi="Times New Roman" w:cs="Times New Roman"/>
          <w:color w:val="000000" w:themeColor="text1"/>
          <w:sz w:val="21"/>
          <w:szCs w:val="21"/>
          <w:lang w:val="ru-RU"/>
        </w:rPr>
        <w:t xml:space="preserve"> </w:t>
      </w:r>
      <w:r w:rsidR="0058575C">
        <w:rPr>
          <w:rFonts w:ascii="Times New Roman" w:hAnsi="Times New Roman" w:cs="Times New Roman"/>
          <w:color w:val="000000" w:themeColor="text1"/>
          <w:sz w:val="21"/>
          <w:szCs w:val="21"/>
          <w:lang w:val="bg-BG"/>
        </w:rPr>
        <w:t>грешки</w:t>
      </w:r>
      <w:r>
        <w:rPr>
          <w:rFonts w:ascii="Times New Roman" w:hAnsi="Times New Roman" w:cs="Times New Roman"/>
          <w:color w:val="000000" w:themeColor="text1"/>
          <w:sz w:val="21"/>
          <w:szCs w:val="21"/>
        </w:rPr>
        <w:t>. За по-подробен код вижте baseline.ipynb.</w:t>
      </w:r>
    </w:p>
    <w:p w:rsidR="00182781" w:rsidRDefault="00182781" w:rsidP="00182781">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xml:space="preserve">: AI-Guesser API няма да е наличен на машините за извод. С други думи, НЕ </w:t>
      </w:r>
      <w:r>
        <w:rPr>
          <w:rFonts w:ascii="Times New Roman" w:hAnsi="Times New Roman" w:cs="Times New Roman"/>
          <w:b/>
          <w:bCs/>
          <w:color w:val="000000" w:themeColor="text1"/>
          <w:sz w:val="21"/>
          <w:szCs w:val="21"/>
        </w:rPr>
        <w:t xml:space="preserve">извиквайте </w:t>
      </w:r>
      <w:r>
        <w:rPr>
          <w:rFonts w:ascii="Times New Roman" w:hAnsi="Times New Roman" w:cs="Times New Roman"/>
          <w:color w:val="000000" w:themeColor="text1"/>
          <w:sz w:val="21"/>
          <w:szCs w:val="21"/>
        </w:rPr>
        <w:t xml:space="preserve">API в </w:t>
      </w:r>
      <w:r w:rsidR="008E7A83">
        <w:rPr>
          <w:rFonts w:ascii="Times New Roman" w:hAnsi="Times New Roman" w:cs="Times New Roman"/>
          <w:color w:val="000000" w:themeColor="text1"/>
          <w:sz w:val="21"/>
          <w:szCs w:val="21"/>
          <w:lang w:val="bg-BG"/>
        </w:rPr>
        <w:t>тетрадките</w:t>
      </w:r>
      <w:r>
        <w:rPr>
          <w:rFonts w:ascii="Times New Roman" w:hAnsi="Times New Roman" w:cs="Times New Roman"/>
          <w:color w:val="000000" w:themeColor="text1"/>
          <w:sz w:val="21"/>
          <w:szCs w:val="21"/>
        </w:rPr>
        <w:t xml:space="preserve"> си за подаване. Това е само за вас, за да валидирате/обучите модела си локално. Можете да прикачите теглата на модела, данните за обучение и др. чрез набор от данни на Bohrium. Вижте раздела „Изисквания“.</w:t>
      </w:r>
    </w:p>
    <w:p w:rsidR="009137CA" w:rsidRDefault="006C481E">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Околна среда</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Инсталирахме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в среда за LLM извод и фина настройка. </w:t>
      </w:r>
      <w:r>
        <w:rPr>
          <w:rFonts w:ascii="Times New Roman" w:hAnsi="Times New Roman" w:cs="Times New Roman"/>
          <w:color w:val="000000" w:themeColor="text1"/>
          <w:sz w:val="21"/>
          <w:szCs w:val="21"/>
        </w:rPr>
        <w:br/>
        <w:t xml:space="preserve">Освен това, предоставяме достъп до следните модели на huggingface чрез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обучителен набор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в платформата Bohrium:</w:t>
      </w:r>
    </w:p>
    <w:p w:rsidR="009137CA" w:rsidRPr="00182781" w:rsidRDefault="00504C74">
      <w:pPr>
        <w:pStyle w:val="Heading4"/>
        <w:rPr>
          <w:rFonts w:ascii="Times New Roman" w:hAnsi="Times New Roman" w:cs="Times New Roman"/>
          <w:color w:val="000000" w:themeColor="text1"/>
          <w:sz w:val="21"/>
          <w:szCs w:val="21"/>
          <w:lang w:val="bg-BG"/>
        </w:rPr>
      </w:pPr>
      <w:bookmarkStart w:id="26" w:name="embedding-models"/>
      <w:r>
        <w:rPr>
          <w:rFonts w:ascii="Times New Roman" w:hAnsi="Times New Roman" w:cs="Times New Roman"/>
          <w:color w:val="000000" w:themeColor="text1"/>
          <w:sz w:val="21"/>
          <w:szCs w:val="21"/>
          <w:lang w:val="bg-BG"/>
        </w:rPr>
        <w:t xml:space="preserve">Модели за </w:t>
      </w:r>
      <w:r w:rsidR="00182781">
        <w:rPr>
          <w:rFonts w:ascii="Times New Roman" w:hAnsi="Times New Roman" w:cs="Times New Roman"/>
          <w:color w:val="000000" w:themeColor="text1"/>
          <w:sz w:val="21"/>
          <w:szCs w:val="21"/>
          <w:lang w:val="bg-BG"/>
        </w:rPr>
        <w:t>Емдебинги</w:t>
      </w:r>
    </w:p>
    <w:p w:rsidR="00182781" w:rsidRDefault="00182781" w:rsidP="00182781">
      <w:bookmarkStart w:id="27" w:name="small-llms"/>
      <w:bookmarkEnd w:id="26"/>
      <w:r>
        <w:rPr>
          <w:rFonts w:hint="eastAsia"/>
        </w:rPr>
        <w:t>sentence-transformers/all-MiniLM-L6-v2</w:t>
      </w:r>
    </w:p>
    <w:p w:rsidR="00182781" w:rsidRDefault="00182781" w:rsidP="00182781">
      <w:r>
        <w:rPr>
          <w:rFonts w:hint="eastAsia"/>
        </w:rPr>
        <w:t>sentence-transformers/all-MiniLM-L12-v2</w:t>
      </w:r>
    </w:p>
    <w:p w:rsidR="00182781" w:rsidRDefault="00182781" w:rsidP="00182781">
      <w:r>
        <w:rPr>
          <w:rFonts w:hint="eastAsia"/>
        </w:rPr>
        <w:t>sentence-transformers/all-mpnet-base-v2</w:t>
      </w:r>
    </w:p>
    <w:p w:rsidR="00182781" w:rsidRDefault="00182781" w:rsidP="00182781">
      <w:r>
        <w:rPr>
          <w:rFonts w:hint="eastAsia"/>
        </w:rPr>
        <w:t>sentence-transformers/paraphrase-mpnet-base-v2</w:t>
      </w:r>
    </w:p>
    <w:p w:rsidR="00182781" w:rsidRPr="001B3DD3" w:rsidRDefault="00182781" w:rsidP="00182781">
      <w:pPr>
        <w:rPr>
          <w:lang w:val="fr-FR"/>
        </w:rPr>
      </w:pPr>
      <w:proofErr w:type="gramStart"/>
      <w:r w:rsidRPr="001B3DD3">
        <w:rPr>
          <w:rFonts w:hint="eastAsia"/>
          <w:lang w:val="fr-FR"/>
        </w:rPr>
        <w:t>sentence</w:t>
      </w:r>
      <w:proofErr w:type="gramEnd"/>
      <w:r w:rsidRPr="001B3DD3">
        <w:rPr>
          <w:rFonts w:hint="eastAsia"/>
          <w:lang w:val="fr-FR"/>
        </w:rPr>
        <w:t>-</w:t>
      </w:r>
      <w:proofErr w:type="spellStart"/>
      <w:r w:rsidRPr="001B3DD3">
        <w:rPr>
          <w:rFonts w:hint="eastAsia"/>
          <w:lang w:val="fr-FR"/>
        </w:rPr>
        <w:t>transformers</w:t>
      </w:r>
      <w:proofErr w:type="spellEnd"/>
      <w:r w:rsidRPr="001B3DD3">
        <w:rPr>
          <w:rFonts w:hint="eastAsia"/>
          <w:lang w:val="fr-FR"/>
        </w:rPr>
        <w:t>/paraphrase-MiniLM-L6-v2</w:t>
      </w:r>
    </w:p>
    <w:p w:rsidR="00182781" w:rsidRDefault="00182781" w:rsidP="00182781">
      <w:r>
        <w:rPr>
          <w:rFonts w:hint="eastAsia"/>
        </w:rPr>
        <w:t>intfloat/e5-small</w:t>
      </w:r>
    </w:p>
    <w:p w:rsidR="00182781" w:rsidRDefault="00182781" w:rsidP="00182781">
      <w:r>
        <w:rPr>
          <w:rFonts w:hint="eastAsia"/>
        </w:rPr>
        <w:t>intfloat/e5-base</w:t>
      </w:r>
    </w:p>
    <w:p w:rsidR="00182781" w:rsidRDefault="00182781" w:rsidP="00182781">
      <w:r>
        <w:rPr>
          <w:rFonts w:hint="eastAsia"/>
        </w:rPr>
        <w:t>intfloat/e5-large</w:t>
      </w:r>
    </w:p>
    <w:p w:rsidR="00182781" w:rsidRDefault="00182781" w:rsidP="00182781">
      <w:r>
        <w:rPr>
          <w:rFonts w:hint="eastAsia"/>
        </w:rPr>
        <w:t>intfloat/e5-small-v2</w:t>
      </w:r>
    </w:p>
    <w:p w:rsidR="00182781" w:rsidRDefault="00182781" w:rsidP="00182781">
      <w:r>
        <w:rPr>
          <w:rFonts w:hint="eastAsia"/>
        </w:rPr>
        <w:t>intfloat/e5-base-v2</w:t>
      </w:r>
    </w:p>
    <w:p w:rsidR="00182781" w:rsidRDefault="00182781" w:rsidP="00182781">
      <w:r>
        <w:rPr>
          <w:rFonts w:hint="eastAsia"/>
        </w:rPr>
        <w:t>intfloat/e5-large-v2</w:t>
      </w:r>
    </w:p>
    <w:p w:rsidR="00182781" w:rsidRDefault="00182781" w:rsidP="00182781">
      <w:r>
        <w:rPr>
          <w:rFonts w:hint="eastAsia"/>
        </w:rPr>
        <w:lastRenderedPageBreak/>
        <w:t>intfloat/multilingual-e5-small</w:t>
      </w:r>
    </w:p>
    <w:p w:rsidR="00182781" w:rsidRDefault="00182781" w:rsidP="00182781">
      <w:r>
        <w:rPr>
          <w:rFonts w:hint="eastAsia"/>
        </w:rPr>
        <w:t>intfloat/multilingual-e5-base</w:t>
      </w:r>
    </w:p>
    <w:p w:rsidR="00182781" w:rsidRDefault="00182781" w:rsidP="00182781">
      <w:r>
        <w:rPr>
          <w:rFonts w:hint="eastAsia"/>
        </w:rPr>
        <w:t>Alibaba-NLP/gte-modernbert-base</w:t>
      </w:r>
    </w:p>
    <w:p w:rsidR="00182781" w:rsidRDefault="00182781" w:rsidP="00182781">
      <w:r>
        <w:rPr>
          <w:rFonts w:hint="eastAsia"/>
        </w:rPr>
        <w:t>Snowflake/snowflake-arctic-embed-xs</w:t>
      </w:r>
    </w:p>
    <w:p w:rsidR="00182781" w:rsidRDefault="00182781" w:rsidP="00182781">
      <w:r>
        <w:rPr>
          <w:rFonts w:hint="eastAsia"/>
        </w:rPr>
        <w:t>Snowflake/snowflake-arctic-embed-s</w:t>
      </w:r>
    </w:p>
    <w:p w:rsidR="00182781" w:rsidRDefault="00182781" w:rsidP="00182781">
      <w:r>
        <w:rPr>
          <w:rFonts w:hint="eastAsia"/>
        </w:rPr>
        <w:t>Snowflake/snowflake-arctic-embed-m</w:t>
      </w:r>
    </w:p>
    <w:p w:rsidR="00182781" w:rsidRDefault="00182781" w:rsidP="00182781">
      <w:r>
        <w:rPr>
          <w:rFonts w:hint="eastAsia"/>
        </w:rPr>
        <w:t>Snowflake/snowflake-arctic-embed-m-long</w:t>
      </w:r>
    </w:p>
    <w:p w:rsidR="00182781" w:rsidRDefault="00182781" w:rsidP="00182781">
      <w:r>
        <w:rPr>
          <w:rFonts w:hint="eastAsia"/>
        </w:rPr>
        <w:t>Snowflake/snowflake-arctic-embed-l</w:t>
      </w:r>
    </w:p>
    <w:p w:rsidR="00182781" w:rsidRDefault="00182781" w:rsidP="00182781">
      <w:r>
        <w:rPr>
          <w:rFonts w:hint="eastAsia"/>
        </w:rPr>
        <w:t>BAAI/bge-large-en</w:t>
      </w:r>
    </w:p>
    <w:p w:rsidR="00182781" w:rsidRPr="001B3DD3" w:rsidRDefault="00182781" w:rsidP="00182781">
      <w:pPr>
        <w:rPr>
          <w:lang w:val="sv-SE"/>
        </w:rPr>
      </w:pPr>
      <w:r w:rsidRPr="001B3DD3">
        <w:rPr>
          <w:rFonts w:hint="eastAsia"/>
          <w:lang w:val="sv-SE"/>
        </w:rPr>
        <w:t>BAAI/bge-base-en</w:t>
      </w:r>
    </w:p>
    <w:p w:rsidR="00182781" w:rsidRPr="001B3DD3" w:rsidRDefault="00182781" w:rsidP="00182781">
      <w:pPr>
        <w:rPr>
          <w:lang w:val="sv-SE"/>
        </w:rPr>
      </w:pPr>
      <w:r w:rsidRPr="001B3DD3">
        <w:rPr>
          <w:rFonts w:hint="eastAsia"/>
          <w:lang w:val="sv-SE"/>
        </w:rPr>
        <w:t>BAAI/bge-small-en</w:t>
      </w:r>
    </w:p>
    <w:p w:rsidR="00182781" w:rsidRPr="001B3DD3" w:rsidRDefault="00182781" w:rsidP="00182781">
      <w:pPr>
        <w:rPr>
          <w:lang w:val="fr-FR"/>
        </w:rPr>
      </w:pPr>
      <w:r w:rsidRPr="001B3DD3">
        <w:rPr>
          <w:rFonts w:hint="eastAsia"/>
          <w:lang w:val="fr-FR"/>
        </w:rPr>
        <w:t>BAAI/bge-large-en-v1.5</w:t>
      </w:r>
    </w:p>
    <w:p w:rsidR="00182781" w:rsidRPr="001B3DD3" w:rsidRDefault="00182781" w:rsidP="00182781">
      <w:pPr>
        <w:rPr>
          <w:lang w:val="sv-SE"/>
        </w:rPr>
      </w:pPr>
      <w:r w:rsidRPr="001B3DD3">
        <w:rPr>
          <w:rFonts w:hint="eastAsia"/>
          <w:lang w:val="sv-SE"/>
        </w:rPr>
        <w:t>BAAI/bge-base-en-v1.5</w:t>
      </w:r>
    </w:p>
    <w:p w:rsidR="00182781" w:rsidRPr="001B3DD3" w:rsidRDefault="00182781" w:rsidP="00182781">
      <w:pPr>
        <w:rPr>
          <w:lang w:val="sv-SE"/>
        </w:rPr>
      </w:pPr>
      <w:r w:rsidRPr="001B3DD3">
        <w:rPr>
          <w:rFonts w:hint="eastAsia"/>
          <w:lang w:val="sv-SE"/>
        </w:rPr>
        <w:t>BAAI/bge-small-en-v1.5</w:t>
      </w:r>
    </w:p>
    <w:p w:rsidR="00182781" w:rsidRDefault="00182781" w:rsidP="00182781">
      <w:r>
        <w:rPr>
          <w:rFonts w:hint="eastAsia"/>
        </w:rPr>
        <w:t>WhereIsAI/UAE-Large-V1</w:t>
      </w:r>
    </w:p>
    <w:p w:rsidR="00182781" w:rsidRDefault="00182781" w:rsidP="00182781">
      <w:r>
        <w:rPr>
          <w:rFonts w:hint="eastAsia"/>
        </w:rPr>
        <w:t>mixedbread-ai/mxbai-embed-large-v1</w:t>
      </w:r>
    </w:p>
    <w:p w:rsidR="009137CA" w:rsidRDefault="006C481E">
      <w:pPr>
        <w:pStyle w:val="Heading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Малки LLM</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9137CA" w:rsidRPr="00182781" w:rsidRDefault="006C481E">
      <w:pPr>
        <w:pStyle w:val="FirstParagraph"/>
        <w:rPr>
          <w:rFonts w:ascii="Times New Roman" w:hAnsi="Times New Roman" w:cs="Times New Roman"/>
          <w:color w:val="000000" w:themeColor="text1"/>
          <w:sz w:val="21"/>
          <w:szCs w:val="21"/>
          <w:lang w:val="nl-NL"/>
        </w:rPr>
      </w:pPr>
      <w:r>
        <w:rPr>
          <w:rFonts w:ascii="Times New Roman" w:hAnsi="Times New Roman" w:cs="Times New Roman" w:hint="eastAsia"/>
          <w:color w:val="000000" w:themeColor="text1"/>
          <w:sz w:val="21"/>
          <w:szCs w:val="21"/>
        </w:rPr>
        <w:t>Qwen/Qwen2.5-0.5B-</w:t>
      </w:r>
      <w:r w:rsidR="00182781" w:rsidRPr="00182781">
        <w:rPr>
          <w:rFonts w:ascii="Times New Roman" w:hAnsi="Times New Roman" w:cs="Times New Roman"/>
          <w:color w:val="000000" w:themeColor="text1"/>
          <w:sz w:val="21"/>
          <w:szCs w:val="21"/>
          <w:lang w:val="nl-NL"/>
        </w:rPr>
        <w:t>In</w:t>
      </w:r>
      <w:r w:rsidR="00182781">
        <w:rPr>
          <w:rFonts w:ascii="Times New Roman" w:hAnsi="Times New Roman" w:cs="Times New Roman"/>
          <w:color w:val="000000" w:themeColor="text1"/>
          <w:sz w:val="21"/>
          <w:szCs w:val="21"/>
          <w:lang w:val="nl-NL"/>
        </w:rPr>
        <w:t>struct</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facebook/opt-350m</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Можете да се обърнете към </w:t>
      </w:r>
      <w:r w:rsidR="00182781">
        <w:rPr>
          <w:rFonts w:ascii="Times New Roman" w:hAnsi="Times New Roman" w:cs="Times New Roman"/>
          <w:color w:val="000000" w:themeColor="text1"/>
          <w:sz w:val="21"/>
          <w:szCs w:val="21"/>
          <w:lang w:val="bg-BG"/>
        </w:rPr>
        <w:t>туториъла</w:t>
      </w:r>
      <w:r>
        <w:rPr>
          <w:rFonts w:ascii="Times New Roman" w:hAnsi="Times New Roman" w:cs="Times New Roman"/>
          <w:color w:val="000000" w:themeColor="text1"/>
          <w:sz w:val="21"/>
          <w:szCs w:val="21"/>
        </w:rPr>
        <w:t xml:space="preserve"> за модели на Huggingface за това как да заредите успешно тези локални модели.</w:t>
      </w:r>
    </w:p>
    <w:p w:rsidR="009137CA" w:rsidRDefault="006C481E">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Достъп до прокси сървър за LLM</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Предоставяме LLM прокси. Вижте ръководството за LLM прокси за това как да получите достъп до проксито. Обърнете внимание, че ще имате кредитен лимит </w:t>
      </w:r>
      <w:r>
        <w:rPr>
          <w:rStyle w:val="VerbatimChar"/>
          <w:rFonts w:ascii="Times New Roman" w:hAnsi="Times New Roman" w:cs="Times New Roman"/>
          <w:color w:val="000000" w:themeColor="text1"/>
          <w:sz w:val="21"/>
          <w:szCs w:val="21"/>
        </w:rPr>
        <w:t xml:space="preserve">от $10 </w:t>
      </w:r>
      <w:r>
        <w:rPr>
          <w:rFonts w:ascii="Times New Roman" w:hAnsi="Times New Roman" w:cs="Times New Roman"/>
          <w:color w:val="000000" w:themeColor="text1"/>
          <w:sz w:val="21"/>
          <w:szCs w:val="21"/>
        </w:rPr>
        <w:t xml:space="preserve">. Напомняме ви, че не е позволено да използвате частни API, да влизате във външни услуги (включително huggingface) или да използвате собствени токени за която и да е услуга.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LLM проксито няма да бъде достъпно на тестовите машини. Ако изпратеният от вас бележник се опита да извика API, той няма да се изпълни.</w:t>
      </w:r>
    </w:p>
    <w:bookmarkEnd w:id="23"/>
    <w:bookmarkEnd w:id="28"/>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Изисквания</w:t>
      </w:r>
    </w:p>
    <w:p w:rsidR="009137CA" w:rsidRDefault="006C481E">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Общи изисквания</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Максимален брой изпращания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пъти </w:t>
      </w:r>
      <w:r>
        <w:rPr>
          <w:rFonts w:ascii="Times New Roman" w:hAnsi="Times New Roman" w:cs="Times New Roman"/>
          <w:color w:val="000000" w:themeColor="text1"/>
          <w:szCs w:val="21"/>
        </w:rPr>
        <w:t>. Само успешните изпращания (т.е. тези, които получат резултат в класация А) ще бъдат зачитани към лимита за изпращания.</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Ограничения на тестовата среда </w:t>
      </w:r>
      <w:r>
        <w:rPr>
          <w:rFonts w:ascii="Times New Roman" w:hAnsi="Times New Roman" w:cs="Times New Roman"/>
          <w:color w:val="000000" w:themeColor="text1"/>
          <w:szCs w:val="21"/>
        </w:rPr>
        <w:t xml:space="preserve">: Тестовата машина ще стартира вашия ноутбук в рамките на </w:t>
      </w:r>
      <w:r>
        <w:rPr>
          <w:rFonts w:ascii="Times New Roman" w:hAnsi="Times New Roman" w:cs="Times New Roman"/>
          <w:b/>
          <w:bCs/>
          <w:color w:val="000000" w:themeColor="text1"/>
          <w:szCs w:val="21"/>
        </w:rPr>
        <w:t xml:space="preserve">10 минути </w:t>
      </w:r>
      <w:r>
        <w:rPr>
          <w:rFonts w:ascii="Times New Roman" w:hAnsi="Times New Roman" w:cs="Times New Roman"/>
          <w:color w:val="000000" w:themeColor="text1"/>
          <w:szCs w:val="21"/>
        </w:rPr>
        <w:t xml:space="preserve">. Ако времето за изпълнение надвиши </w:t>
      </w:r>
      <w:r>
        <w:rPr>
          <w:rFonts w:ascii="Times New Roman" w:hAnsi="Times New Roman" w:cs="Times New Roman"/>
          <w:b/>
          <w:bCs/>
          <w:color w:val="000000" w:themeColor="text1"/>
          <w:szCs w:val="21"/>
        </w:rPr>
        <w:t xml:space="preserve">10 минути </w:t>
      </w:r>
      <w:r>
        <w:rPr>
          <w:rFonts w:ascii="Times New Roman" w:hAnsi="Times New Roman" w:cs="Times New Roman"/>
          <w:color w:val="000000" w:themeColor="text1"/>
          <w:szCs w:val="21"/>
        </w:rPr>
        <w:t>, системата ще прекрати принудително работата и ще върне обратна връзка „Timeout“ или „Failed“.</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Подаване на данни и модел </w:t>
      </w:r>
      <w:r>
        <w:rPr>
          <w:rFonts w:ascii="Times New Roman" w:hAnsi="Times New Roman" w:cs="Times New Roman"/>
          <w:color w:val="000000" w:themeColor="text1"/>
          <w:szCs w:val="21"/>
        </w:rPr>
        <w:t xml:space="preserve">: В тази задача участниците трябва да подадат Тетрадка и да имат възможност да изпратят 1 прикачен набор от данни, генериран от самите тях. Наборът от данни не трябва да надвишава </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по общ размер. Предупреждаваме ви, че прикачването на много голям набор от данни може да удължи процеса на тестване, тъй като наборът от данни трябва да бъде монтиран към машината за извод. Въпреки че този процес не се брои към ограничението за време за изпълнение, ще ви отнеме повече време, за да можете да видите и изберете своите подадени данни.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Мрежа </w:t>
      </w:r>
      <w:r>
        <w:rPr>
          <w:rFonts w:ascii="Times New Roman" w:hAnsi="Times New Roman" w:cs="Times New Roman"/>
          <w:color w:val="000000" w:themeColor="text1"/>
          <w:szCs w:val="21"/>
        </w:rPr>
        <w:t>: За етапа на работа на място, тестовата машина не може да се свърже с интернет. С други думи, изтеглянето на команди като „pip“ и „conda“ или опитът за извикване на API няма да проработи. Специфично за този проблем е, че тестовите машини нямат достъп до API на guessor, нито до LLM проксито.</w:t>
      </w:r>
    </w:p>
    <w:p w:rsidR="009137CA" w:rsidRDefault="006C481E">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Ограничения за достъп до API</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Вашият токен ще ви предостави 12 500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заявки към крайната точка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на AI-guesser API.</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Ако е успешно, това ще върне речник във вида </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w:t>
      </w:r>
      <w:r w:rsidR="0058575C">
        <w:rPr>
          <w:rStyle w:val="VerbatimChar"/>
          <w:rFonts w:ascii="Times New Roman" w:hAnsi="Times New Roman" w:cs="Times New Roman"/>
          <w:color w:val="000000" w:themeColor="text1"/>
          <w:szCs w:val="21"/>
        </w:rPr>
        <w:t>Generated 10 guesses</w:t>
      </w:r>
      <w:r w:rsidR="0058575C">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Ако не успее, това ще повдигне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и ще върне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или ще върне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Обикновено първото е, защото сте превишили лимита от 12 500 на вашия токен или сте се опитали да направите повече от 1000 заявки в рамките на 1 минута, а второто е, защото вашите улики са превишили 4 поредици или 8 маркера в 1 поредица.</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Вижте съобщението за грешка за подробности.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Възможно е да има 1-2 неуспешни заявки на 1000, механизмът за „повторен опит“ е предоставен в </w:t>
      </w:r>
      <w:hyperlink r:id="rId20">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9137CA" w:rsidRDefault="006C481E">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lastRenderedPageBreak/>
        <w:t>Предупреждение</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Научният комитет ще следи отблизо представените документи за този проблем. Всеки умишлен опит за получаване на тестовия комплект ще доведе до дисквалификация.</w:t>
      </w:r>
    </w:p>
    <w:bookmarkEnd w:id="31"/>
    <w:p w:rsidR="009137CA" w:rsidRDefault="006C481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Предпазни мерки</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Кой резултат е ефективен: Участниците могат да изберат до 2 резултата от подадените задачи за оценяване (√ - избран, □ - неизбран). Резултатът преди обединяване за тази задача ще се определи от по-високия резултат в Класация B измежду двете избрани подадени задачи. Други случаи на изчисляване на резултата: моля, вижте </w:t>
      </w:r>
      <w:r>
        <w:rPr>
          <w:rFonts w:ascii="Times New Roman" w:hAnsi="Times New Roman" w:cs="Times New Roman"/>
          <w:b/>
          <w:bCs/>
          <w:color w:val="000000" w:themeColor="text1"/>
          <w:szCs w:val="21"/>
        </w:rPr>
        <w:t xml:space="preserve">Приложението Механизми и ограничения на платформата за индивидуален конкурс и GAITE </w:t>
      </w:r>
      <w:r>
        <w:rPr>
          <w:rFonts w:ascii="Times New Roman" w:hAnsi="Times New Roman" w:cs="Times New Roman"/>
          <w:color w:val="000000" w:themeColor="text1"/>
          <w:szCs w:val="21"/>
        </w:rPr>
        <w:t>.</w:t>
      </w:r>
    </w:p>
    <w:p w:rsidR="009137CA" w:rsidRDefault="006C481E">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Как да се справим с неясноти: След като възникне конфликт между описанието на задачата и обучителния набор, валидационния набор и тестовия набор, наборът от данни ще бъде взет под внимание </w:t>
      </w:r>
      <w:r w:rsidR="003947CD">
        <w:rPr>
          <w:rFonts w:ascii="Times New Roman" w:hAnsi="Times New Roman" w:cs="Times New Roman"/>
          <w:color w:val="000000" w:themeColor="text1"/>
          <w:szCs w:val="21"/>
          <w:lang w:val="bg-BG"/>
        </w:rPr>
        <w:t>с приоритет</w:t>
      </w:r>
      <w:r>
        <w:rPr>
          <w:rFonts w:ascii="Times New Roman" w:hAnsi="Times New Roman" w:cs="Times New Roman"/>
          <w:color w:val="000000" w:themeColor="text1"/>
          <w:szCs w:val="21"/>
        </w:rPr>
        <w:t xml:space="preserve"> и той няма да бъде променян по време на състезанието.</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Участниците имат достъп само до Класация А по време на състезанието и нямат достъп до Класация Б. Крайният резултат ще бъде изчислен само въз основа на резултата в Класация Б.</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Най-високата оценка от Научния комитет за тази задача е 0,54, тази оценка се използва за обединяване на резултатите.</w:t>
      </w:r>
    </w:p>
    <w:p w:rsidR="009137CA" w:rsidRDefault="006C48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Базовият резултат от Научния комитет за тази задача е 0,20, този резултат се използва за обединяване на резултатите.</w:t>
      </w:r>
      <w:bookmarkEnd w:id="17"/>
    </w:p>
    <w:p w:rsidR="009137CA" w:rsidRDefault="006C481E">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9137CA" w:rsidRDefault="006C481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ПОСЛЕДНА СТРАНИЦА &gt;&gt;</w:t>
      </w: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b/>
          <w:bCs/>
          <w:kern w:val="0"/>
          <w:sz w:val="72"/>
          <w:szCs w:val="72"/>
        </w:rPr>
      </w:pPr>
    </w:p>
    <w:p w:rsidR="009137CA" w:rsidRDefault="009137CA">
      <w:pPr>
        <w:widowControl/>
        <w:jc w:val="left"/>
        <w:rPr>
          <w:rFonts w:ascii="微软雅黑" w:eastAsia="微软雅黑" w:hAnsi="微软雅黑" w:cs="宋体" w:hint="eastAsia"/>
          <w:kern w:val="0"/>
          <w:sz w:val="72"/>
          <w:szCs w:val="72"/>
        </w:rPr>
      </w:pPr>
    </w:p>
    <w:sectPr w:rsidR="009137CA">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81E" w:rsidRDefault="006C481E">
      <w:r>
        <w:separator/>
      </w:r>
    </w:p>
  </w:endnote>
  <w:endnote w:type="continuationSeparator" w:id="0">
    <w:p w:rsidR="006C481E" w:rsidRDefault="006C4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81E" w:rsidRDefault="006C481E">
      <w:r>
        <w:separator/>
      </w:r>
    </w:p>
  </w:footnote>
  <w:footnote w:type="continuationSeparator" w:id="0">
    <w:p w:rsidR="006C481E" w:rsidRDefault="006C4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81E" w:rsidRDefault="006C481E">
    <w:pPr>
      <w:pStyle w:val="Header"/>
      <w:jc w:val="left"/>
    </w:pPr>
    <w:r>
      <w:rPr>
        <w:rFonts w:ascii="Times New Roman" w:hAnsi="Times New Roman" w:cs="Times New Roman"/>
      </w:rPr>
      <w:t xml:space="preserve">Подпишете се с името си </w:t>
    </w:r>
    <w:r w:rsidRPr="006C481E">
      <w:rPr>
        <w:rFonts w:ascii="Times New Roman" w:hAnsi="Times New Roman" w:cs="Times New Roman"/>
        <w:lang w:val="ru-RU"/>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99D7C44"/>
    <w:multiLevelType w:val="hybridMultilevel"/>
    <w:tmpl w:val="3300F7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47573C6"/>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B7385"/>
    <w:rsid w:val="001702D8"/>
    <w:rsid w:val="00182781"/>
    <w:rsid w:val="001B4368"/>
    <w:rsid w:val="00212781"/>
    <w:rsid w:val="00290377"/>
    <w:rsid w:val="00300EAB"/>
    <w:rsid w:val="003947CD"/>
    <w:rsid w:val="00501476"/>
    <w:rsid w:val="00504C74"/>
    <w:rsid w:val="0058575C"/>
    <w:rsid w:val="005F073A"/>
    <w:rsid w:val="00665F26"/>
    <w:rsid w:val="006C481E"/>
    <w:rsid w:val="006F558F"/>
    <w:rsid w:val="00843C4C"/>
    <w:rsid w:val="00843E93"/>
    <w:rsid w:val="00861FF4"/>
    <w:rsid w:val="00863575"/>
    <w:rsid w:val="008C119D"/>
    <w:rsid w:val="008E0E8E"/>
    <w:rsid w:val="008E7A83"/>
    <w:rsid w:val="009137CA"/>
    <w:rsid w:val="009549EF"/>
    <w:rsid w:val="00981D76"/>
    <w:rsid w:val="009872F9"/>
    <w:rsid w:val="009E0D99"/>
    <w:rsid w:val="009F5F44"/>
    <w:rsid w:val="00A4481D"/>
    <w:rsid w:val="00A927C1"/>
    <w:rsid w:val="00B54EDD"/>
    <w:rsid w:val="00C20826"/>
    <w:rsid w:val="00C34159"/>
    <w:rsid w:val="00C448C9"/>
    <w:rsid w:val="00C5097A"/>
    <w:rsid w:val="00CB318C"/>
    <w:rsid w:val="00CD3A82"/>
    <w:rsid w:val="00D02F6D"/>
    <w:rsid w:val="00D200E0"/>
    <w:rsid w:val="00D201EC"/>
    <w:rsid w:val="00D424EB"/>
    <w:rsid w:val="00D43AE0"/>
    <w:rsid w:val="00D72E4F"/>
    <w:rsid w:val="00E95490"/>
    <w:rsid w:val="00EC193A"/>
    <w:rsid w:val="00ED7D46"/>
    <w:rsid w:val="00F3390B"/>
    <w:rsid w:val="00FC675D"/>
    <w:rsid w:val="00FF40BE"/>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B422"/>
  <w15:docId w15:val="{EB0C96ED-699C-4AE8-BF5C-326D87B9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bg"/>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bg" w:eastAsia="en-US"/>
    </w:rPr>
  </w:style>
  <w:style w:type="character" w:customStyle="1" w:styleId="BodyTextChar">
    <w:name w:val="Body Text Char"/>
    <w:basedOn w:val="DefaultParagraphFont"/>
    <w:link w:val="BodyText"/>
    <w:qFormat/>
    <w:rPr>
      <w:rFonts w:eastAsiaTheme="minorHAnsi"/>
      <w:kern w:val="0"/>
      <w:sz w:val="24"/>
      <w:lang w:val="b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b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b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b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b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bg" w:eastAsia="en-US"/>
    </w:rPr>
  </w:style>
  <w:style w:type="character" w:customStyle="1" w:styleId="SpecialCharTok">
    <w:name w:val="SpecialCharTok"/>
    <w:basedOn w:val="VerbatimChar"/>
    <w:qFormat/>
    <w:rPr>
      <w:rFonts w:ascii="Consolas" w:eastAsiaTheme="minorHAnsi" w:hAnsi="Consolas"/>
      <w:color w:val="4070A0"/>
      <w:kern w:val="0"/>
      <w:sz w:val="22"/>
      <w:lang w:val="bg" w:eastAsia="en-US"/>
    </w:rPr>
  </w:style>
  <w:style w:type="character" w:customStyle="1" w:styleId="StringTok">
    <w:name w:val="StringTok"/>
    <w:basedOn w:val="VerbatimChar"/>
    <w:qFormat/>
    <w:rPr>
      <w:rFonts w:ascii="Consolas" w:eastAsiaTheme="minorHAnsi" w:hAnsi="Consolas"/>
      <w:color w:val="4070A0"/>
      <w:kern w:val="0"/>
      <w:sz w:val="22"/>
      <w:lang w:val="bg" w:eastAsia="en-US"/>
    </w:rPr>
  </w:style>
  <w:style w:type="character" w:customStyle="1" w:styleId="SpecialStringTok">
    <w:name w:val="SpecialStringTok"/>
    <w:basedOn w:val="VerbatimChar"/>
    <w:qFormat/>
    <w:rPr>
      <w:rFonts w:ascii="Consolas" w:eastAsiaTheme="minorHAnsi" w:hAnsi="Consolas"/>
      <w:color w:val="BB6688"/>
      <w:kern w:val="0"/>
      <w:sz w:val="22"/>
      <w:lang w:val="bg" w:eastAsia="en-US"/>
    </w:rPr>
  </w:style>
  <w:style w:type="character" w:customStyle="1" w:styleId="OperatorTok">
    <w:name w:val="OperatorTok"/>
    <w:basedOn w:val="VerbatimChar"/>
    <w:qFormat/>
    <w:rPr>
      <w:rFonts w:ascii="Consolas" w:eastAsiaTheme="minorHAnsi" w:hAnsi="Consolas"/>
      <w:color w:val="666666"/>
      <w:kern w:val="0"/>
      <w:sz w:val="22"/>
      <w:lang w:val="bg" w:eastAsia="en-US"/>
    </w:rPr>
  </w:style>
  <w:style w:type="character" w:customStyle="1" w:styleId="NormalTok">
    <w:name w:val="NormalTok"/>
    <w:basedOn w:val="VerbatimChar"/>
    <w:qFormat/>
    <w:rPr>
      <w:rFonts w:ascii="Consolas" w:eastAsiaTheme="minorHAnsi" w:hAnsi="Consolas"/>
      <w:kern w:val="0"/>
      <w:sz w:val="22"/>
      <w:lang w:val="bg" w:eastAsia="en-US"/>
    </w:rPr>
  </w:style>
  <w:style w:type="paragraph" w:styleId="ListParagraph">
    <w:name w:val="List Paragraph"/>
    <w:basedOn w:val="Normal"/>
    <w:uiPriority w:val="99"/>
    <w:rsid w:val="00A4481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5095</Words>
  <Characters>29045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2025-08-05T01:17:00Z</dcterms:created>
  <dcterms:modified xsi:type="dcterms:W3CDTF">2025-08-05T01:17:00Z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