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0650" w:rsidRDefault="00FF3759">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 xml:space="preserve">2025 </w:t>
      </w:r>
      <w:r>
        <w:rPr>
          <w:rFonts w:ascii="微软雅黑" w:eastAsia="微软雅黑" w:hAnsi="微软雅黑" w:hint="eastAsia"/>
          <w:b/>
          <w:bCs/>
          <w:sz w:val="28"/>
          <w:szCs w:val="36"/>
        </w:rPr>
        <w:t xml:space="preserve">GAITE </w:t>
      </w:r>
      <w:r>
        <w:rPr>
          <w:rFonts w:ascii="微软雅黑" w:eastAsia="微软雅黑" w:hAnsi="微软雅黑"/>
          <w:b/>
          <w:bCs/>
          <w:sz w:val="28"/>
          <w:szCs w:val="36"/>
        </w:rPr>
        <w:t>Jour 2</w:t>
      </w:r>
    </w:p>
    <w:p w:rsidR="00D80650" w:rsidRDefault="00FF3759">
      <w:pPr>
        <w:rPr>
          <w:rFonts w:ascii="微软雅黑" w:eastAsia="微软雅黑" w:hAnsi="微软雅黑"/>
          <w:b/>
          <w:bCs/>
          <w:sz w:val="28"/>
          <w:szCs w:val="36"/>
        </w:rPr>
      </w:pPr>
      <w:r>
        <w:rPr>
          <w:rFonts w:ascii="微软雅黑" w:eastAsia="微软雅黑" w:hAnsi="微软雅黑"/>
          <w:b/>
          <w:bCs/>
          <w:sz w:val="28"/>
          <w:szCs w:val="36"/>
        </w:rPr>
        <w:t>Version de traduction du chef d'équipe</w:t>
      </w:r>
    </w:p>
    <w:p w:rsidR="00D80650" w:rsidRDefault="00D80650">
      <w:pPr>
        <w:rPr>
          <w:sz w:val="22"/>
          <w:szCs w:val="28"/>
        </w:rPr>
      </w:pPr>
    </w:p>
    <w:p w:rsidR="00D80650" w:rsidRDefault="00FF3759">
      <w:pPr>
        <w:rPr>
          <w:rFonts w:ascii="微软雅黑" w:eastAsia="微软雅黑" w:hAnsi="微软雅黑"/>
          <w:sz w:val="24"/>
        </w:rPr>
      </w:pPr>
      <w:r>
        <w:rPr>
          <w:rFonts w:ascii="微软雅黑" w:eastAsia="微软雅黑" w:hAnsi="微软雅黑"/>
          <w:sz w:val="24"/>
        </w:rPr>
        <w:t>Les chefs d'équipe doivent remplir le formulaire ci-dessous, même s'ils n'ont pas besoin de documents traduits.</w:t>
      </w:r>
    </w:p>
    <w:tbl>
      <w:tblPr>
        <w:tblStyle w:val="TableGrid"/>
        <w:tblW w:w="9215" w:type="dxa"/>
        <w:tblInd w:w="-289" w:type="dxa"/>
        <w:tblLook w:val="04A0" w:firstRow="1" w:lastRow="0" w:firstColumn="1" w:lastColumn="0" w:noHBand="0" w:noVBand="1"/>
      </w:tblPr>
      <w:tblGrid>
        <w:gridCol w:w="4395"/>
        <w:gridCol w:w="4820"/>
      </w:tblGrid>
      <w:tr w:rsidR="00D80650">
        <w:trPr>
          <w:trHeight w:val="2351"/>
        </w:trPr>
        <w:tc>
          <w:tcPr>
            <w:tcW w:w="4395" w:type="dxa"/>
            <w:vAlign w:val="center"/>
          </w:tcPr>
          <w:p w:rsidR="00D80650" w:rsidRDefault="00FF3759">
            <w:pPr>
              <w:jc w:val="center"/>
              <w:rPr>
                <w:rFonts w:ascii="微软雅黑" w:eastAsia="微软雅黑" w:hAnsi="微软雅黑"/>
                <w:b/>
                <w:bCs/>
                <w:sz w:val="24"/>
              </w:rPr>
            </w:pPr>
            <w:r>
              <w:rPr>
                <w:rFonts w:ascii="微软雅黑" w:eastAsia="微软雅黑" w:hAnsi="微软雅黑" w:hint="eastAsia"/>
                <w:b/>
                <w:bCs/>
                <w:sz w:val="24"/>
              </w:rPr>
              <w:t>Pays</w:t>
            </w:r>
            <w:r>
              <w:rPr>
                <w:rFonts w:ascii="微软雅黑" w:eastAsia="微软雅黑" w:hAnsi="微软雅黑"/>
                <w:b/>
                <w:bCs/>
                <w:sz w:val="24"/>
              </w:rPr>
              <w:t xml:space="preserve"> </w:t>
            </w:r>
            <w:r>
              <w:rPr>
                <w:rFonts w:ascii="微软雅黑" w:eastAsia="微软雅黑" w:hAnsi="微软雅黑" w:hint="eastAsia"/>
                <w:b/>
                <w:bCs/>
                <w:sz w:val="24"/>
              </w:rPr>
              <w:t>Ou</w:t>
            </w:r>
            <w:r>
              <w:rPr>
                <w:rFonts w:ascii="微软雅黑" w:eastAsia="微软雅黑" w:hAnsi="微软雅黑"/>
                <w:b/>
                <w:bCs/>
                <w:sz w:val="24"/>
              </w:rPr>
              <w:t xml:space="preserve"> </w:t>
            </w:r>
            <w:r>
              <w:rPr>
                <w:rFonts w:ascii="微软雅黑" w:eastAsia="微软雅黑" w:hAnsi="微软雅黑" w:hint="eastAsia"/>
                <w:b/>
                <w:bCs/>
                <w:sz w:val="24"/>
              </w:rPr>
              <w:t>R</w:t>
            </w:r>
            <w:r>
              <w:rPr>
                <w:rFonts w:ascii="微软雅黑" w:eastAsia="微软雅黑" w:hAnsi="微软雅黑" w:hint="eastAsia"/>
                <w:b/>
                <w:bCs/>
                <w:sz w:val="24"/>
              </w:rPr>
              <w:t>é</w:t>
            </w:r>
            <w:proofErr w:type="spellStart"/>
            <w:r>
              <w:rPr>
                <w:rFonts w:ascii="微软雅黑" w:eastAsia="微软雅黑" w:hAnsi="微软雅黑" w:hint="eastAsia"/>
                <w:b/>
                <w:bCs/>
                <w:sz w:val="24"/>
              </w:rPr>
              <w:t>gion</w:t>
            </w:r>
            <w:proofErr w:type="spellEnd"/>
          </w:p>
        </w:tc>
        <w:tc>
          <w:tcPr>
            <w:tcW w:w="4820" w:type="dxa"/>
            <w:vAlign w:val="bottom"/>
          </w:tcPr>
          <w:p w:rsidR="00D80650" w:rsidRPr="0049168A" w:rsidRDefault="0049168A">
            <w:pPr>
              <w:jc w:val="center"/>
              <w:rPr>
                <w:rFonts w:ascii="微软雅黑" w:eastAsia="微软雅黑" w:hAnsi="微软雅黑"/>
                <w:sz w:val="24"/>
              </w:rPr>
            </w:pPr>
            <w:r>
              <w:rPr>
                <w:rFonts w:ascii="微软雅黑" w:eastAsia="微软雅黑" w:hAnsi="微软雅黑" w:hint="eastAsia"/>
                <w:sz w:val="24"/>
              </w:rPr>
              <w:t>Mali</w:t>
            </w:r>
          </w:p>
        </w:tc>
      </w:tr>
      <w:tr w:rsidR="00D80650">
        <w:trPr>
          <w:trHeight w:val="2040"/>
        </w:trPr>
        <w:tc>
          <w:tcPr>
            <w:tcW w:w="4395" w:type="dxa"/>
            <w:vAlign w:val="center"/>
          </w:tcPr>
          <w:p w:rsidR="00D80650" w:rsidRDefault="00FF3759">
            <w:pPr>
              <w:widowControl/>
              <w:jc w:val="center"/>
              <w:rPr>
                <w:rFonts w:ascii="微软雅黑" w:eastAsia="微软雅黑" w:hAnsi="微软雅黑"/>
                <w:b/>
                <w:bCs/>
                <w:sz w:val="24"/>
              </w:rPr>
            </w:pPr>
            <w:r>
              <w:rPr>
                <w:rFonts w:ascii="微软雅黑" w:eastAsia="微软雅黑" w:hAnsi="微软雅黑"/>
                <w:b/>
                <w:bCs/>
                <w:sz w:val="24"/>
              </w:rPr>
              <w:t>Nombre de membres de l'équipe</w:t>
            </w:r>
          </w:p>
          <w:p w:rsidR="00D80650" w:rsidRDefault="00FF3759">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(Les </w:t>
            </w:r>
            <w:r>
              <w:rPr>
                <w:rStyle w:val="Strong"/>
                <w:rFonts w:ascii="微软雅黑" w:eastAsia="微软雅黑" w:hAnsi="微软雅黑"/>
                <w:b w:val="0"/>
                <w:bCs w:val="0"/>
                <w:sz w:val="24"/>
              </w:rPr>
              <w:t xml:space="preserve">documents volumineux seront dupliqués conformément à </w:t>
            </w:r>
            <w:r>
              <w:rPr>
                <w:rStyle w:val="Strong"/>
                <w:rFonts w:ascii="微软雅黑" w:eastAsia="微软雅黑" w:hAnsi="微软雅黑" w:hint="eastAsia"/>
                <w:b w:val="0"/>
                <w:bCs w:val="0"/>
                <w:sz w:val="24"/>
              </w:rPr>
              <w:t>la</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nombre)</w:t>
            </w:r>
          </w:p>
        </w:tc>
        <w:tc>
          <w:tcPr>
            <w:tcW w:w="4820" w:type="dxa"/>
            <w:vAlign w:val="bottom"/>
          </w:tcPr>
          <w:p w:rsidR="00D80650" w:rsidRDefault="0049168A">
            <w:pPr>
              <w:jc w:val="center"/>
              <w:rPr>
                <w:rFonts w:ascii="微软雅黑" w:eastAsia="微软雅黑" w:hAnsi="微软雅黑"/>
                <w:sz w:val="24"/>
              </w:rPr>
            </w:pPr>
            <w:r>
              <w:rPr>
                <w:rFonts w:ascii="微软雅黑" w:eastAsia="微软雅黑" w:hAnsi="微软雅黑" w:hint="eastAsia"/>
                <w:sz w:val="24"/>
              </w:rPr>
              <w:t>4</w:t>
            </w:r>
          </w:p>
        </w:tc>
      </w:tr>
      <w:tr w:rsidR="00D80650">
        <w:trPr>
          <w:trHeight w:val="2040"/>
        </w:trPr>
        <w:tc>
          <w:tcPr>
            <w:tcW w:w="4395" w:type="dxa"/>
            <w:vAlign w:val="center"/>
          </w:tcPr>
          <w:p w:rsidR="00D80650" w:rsidRDefault="00FF3759">
            <w:pPr>
              <w:widowControl/>
              <w:jc w:val="center"/>
              <w:rPr>
                <w:rFonts w:ascii="微软雅黑" w:eastAsia="微软雅黑" w:hAnsi="微软雅黑"/>
                <w:b/>
                <w:bCs/>
                <w:sz w:val="24"/>
              </w:rPr>
            </w:pPr>
            <w:r>
              <w:rPr>
                <w:rFonts w:ascii="微软雅黑" w:eastAsia="微软雅黑" w:hAnsi="微软雅黑"/>
                <w:b/>
                <w:bCs/>
                <w:sz w:val="24"/>
              </w:rPr>
              <w:t>Combien de pages au total</w:t>
            </w:r>
          </w:p>
          <w:p w:rsidR="00D80650" w:rsidRDefault="00FF3759">
            <w:pPr>
              <w:widowControl/>
              <w:jc w:val="center"/>
              <w:rPr>
                <w:rFonts w:ascii="微软雅黑" w:eastAsia="微软雅黑" w:hAnsi="微软雅黑"/>
                <w:sz w:val="24"/>
              </w:rPr>
            </w:pPr>
            <w:r>
              <w:rPr>
                <w:rFonts w:ascii="微软雅黑" w:eastAsia="微软雅黑" w:hAnsi="微软雅黑"/>
                <w:sz w:val="24"/>
              </w:rPr>
              <w:t>(</w:t>
            </w:r>
            <w:proofErr w:type="gramStart"/>
            <w:r>
              <w:rPr>
                <w:rFonts w:ascii="微软雅黑" w:eastAsia="微软雅黑" w:hAnsi="微软雅黑"/>
                <w:sz w:val="24"/>
              </w:rPr>
              <w:t>pages</w:t>
            </w:r>
            <w:proofErr w:type="gramEnd"/>
            <w:r>
              <w:rPr>
                <w:rFonts w:ascii="微软雅黑" w:eastAsia="微软雅黑" w:hAnsi="微软雅黑"/>
                <w:sz w:val="24"/>
              </w:rPr>
              <w:t xml:space="preserve"> de couverture incluses)</w:t>
            </w:r>
          </w:p>
        </w:tc>
        <w:tc>
          <w:tcPr>
            <w:tcW w:w="4820" w:type="dxa"/>
            <w:vAlign w:val="bottom"/>
          </w:tcPr>
          <w:p w:rsidR="00D80650" w:rsidRDefault="0049168A">
            <w:pPr>
              <w:jc w:val="center"/>
              <w:rPr>
                <w:rFonts w:ascii="微软雅黑" w:eastAsia="微软雅黑" w:hAnsi="微软雅黑"/>
                <w:sz w:val="24"/>
              </w:rPr>
            </w:pPr>
            <w:r>
              <w:rPr>
                <w:rFonts w:ascii="微软雅黑" w:eastAsia="微软雅黑" w:hAnsi="微软雅黑" w:hint="eastAsia"/>
                <w:sz w:val="24"/>
              </w:rPr>
              <w:t>1</w:t>
            </w:r>
            <w:r>
              <w:rPr>
                <w:rFonts w:ascii="微软雅黑" w:eastAsia="微软雅黑" w:hAnsi="微软雅黑"/>
                <w:sz w:val="24"/>
              </w:rPr>
              <w:t>1</w:t>
            </w:r>
          </w:p>
        </w:tc>
      </w:tr>
    </w:tbl>
    <w:p w:rsidR="00D80650" w:rsidRDefault="00D80650">
      <w:pPr>
        <w:rPr>
          <w:sz w:val="24"/>
        </w:rPr>
      </w:pPr>
    </w:p>
    <w:p w:rsidR="00D80650" w:rsidRDefault="00FF3759">
      <w:pPr>
        <w:pStyle w:val="Heading1"/>
        <w:jc w:val="center"/>
        <w:rPr>
          <w:rFonts w:ascii="Times New Roman" w:hAnsi="Times New Roman" w:cs="Times New Roman"/>
          <w:b/>
          <w:bCs/>
          <w:color w:val="000000" w:themeColor="text1"/>
          <w:sz w:val="28"/>
          <w:szCs w:val="28"/>
        </w:rPr>
      </w:pPr>
      <w:r>
        <w:br w:type="page"/>
      </w:r>
      <w:bookmarkStart w:id="0" w:name="X37cd1fe78512bb5a4d2c968fc2b55ca29f613f5"/>
      <w:r>
        <w:rPr>
          <w:rFonts w:ascii="Times New Roman" w:hAnsi="Times New Roman" w:cs="Times New Roman"/>
          <w:b/>
          <w:bCs/>
          <w:color w:val="000000" w:themeColor="text1"/>
          <w:sz w:val="28"/>
          <w:szCs w:val="28"/>
        </w:rPr>
        <w:lastRenderedPageBreak/>
        <w:t>IOAI2025 GAITE : Segmentation combinatoire des mots</w:t>
      </w:r>
    </w:p>
    <w:p w:rsidR="00D80650" w:rsidRDefault="00FF3759">
      <w:pPr>
        <w:pStyle w:val="Heading2"/>
        <w:rPr>
          <w:rFonts w:ascii="Times New Roman" w:hAnsi="Times New Roman" w:cs="Times New Roman"/>
          <w:b/>
          <w:bCs/>
          <w:color w:val="000000" w:themeColor="text1"/>
          <w:sz w:val="21"/>
          <w:szCs w:val="21"/>
        </w:rPr>
      </w:pPr>
      <w:bookmarkStart w:id="1" w:name="X1a988e83f9e934deadf2b713adec75d1b385451"/>
      <w:r>
        <w:rPr>
          <w:rFonts w:ascii="Times New Roman" w:hAnsi="Times New Roman" w:cs="Times New Roman"/>
          <w:b/>
          <w:bCs/>
          <w:color w:val="000000" w:themeColor="text1"/>
          <w:sz w:val="21"/>
          <w:szCs w:val="21"/>
        </w:rPr>
        <w:t>Remarque : Veuillez d'abord rejoindre le concours. Vous pourrez ensuite monter le jeu de données sur le GPU. Sinon, le notebook risque de rencontrer une erreur, car il ne pourra pas accéder au jeu de données tant que vous n'aurez pas rejoint le concours.</w:t>
      </w:r>
    </w:p>
    <w:p w:rsidR="00D80650" w:rsidRDefault="00FF3759">
      <w:pPr>
        <w:pStyle w:val="Heading2"/>
        <w:rPr>
          <w:rFonts w:ascii="Times New Roman" w:hAnsi="Times New Roman" w:cs="Times New Roman"/>
          <w:b/>
          <w:bCs/>
          <w:color w:val="000000" w:themeColor="text1"/>
          <w:sz w:val="24"/>
          <w:szCs w:val="24"/>
        </w:rPr>
      </w:pPr>
      <w:bookmarkStart w:id="2" w:name="Xbc5e31cae8914fa84a393d456bc453d814e638b"/>
      <w:bookmarkEnd w:id="1"/>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 Description du problème</w:t>
      </w:r>
    </w:p>
    <w:p w:rsidR="00D80650" w:rsidRDefault="00FF375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Les mots composés, qui désignent la formation de nouveaux mots à partir de plusieurs mots courts, sont particulièrement courants en allemand. Par exemple, « </w:t>
      </w:r>
      <w:proofErr w:type="spellStart"/>
      <w:r>
        <w:rPr>
          <w:rFonts w:ascii="Times New Roman" w:hAnsi="Times New Roman" w:cs="Times New Roman"/>
          <w:color w:val="000000" w:themeColor="text1"/>
          <w:sz w:val="21"/>
          <w:szCs w:val="21"/>
        </w:rPr>
        <w:t>Fußball</w:t>
      </w:r>
      <w:proofErr w:type="spellEnd"/>
      <w:r>
        <w:rPr>
          <w:rFonts w:ascii="Times New Roman" w:hAnsi="Times New Roman" w:cs="Times New Roman"/>
          <w:color w:val="000000" w:themeColor="text1"/>
          <w:sz w:val="21"/>
          <w:szCs w:val="21"/>
        </w:rPr>
        <w:t> » est une combinaison de « </w:t>
      </w:r>
      <w:proofErr w:type="spellStart"/>
      <w:r>
        <w:rPr>
          <w:rFonts w:ascii="Times New Roman" w:hAnsi="Times New Roman" w:cs="Times New Roman"/>
          <w:color w:val="000000" w:themeColor="text1"/>
          <w:sz w:val="21"/>
          <w:szCs w:val="21"/>
        </w:rPr>
        <w:t>Fuß</w:t>
      </w:r>
      <w:proofErr w:type="spellEnd"/>
      <w:r>
        <w:rPr>
          <w:rFonts w:ascii="Times New Roman" w:hAnsi="Times New Roman" w:cs="Times New Roman"/>
          <w:color w:val="000000" w:themeColor="text1"/>
          <w:sz w:val="21"/>
          <w:szCs w:val="21"/>
        </w:rPr>
        <w:t> » et de « Ball », qui signifie « f</w:t>
      </w:r>
      <w:r>
        <w:rPr>
          <w:rFonts w:ascii="Times New Roman" w:hAnsi="Times New Roman" w:cs="Times New Roman"/>
          <w:color w:val="000000" w:themeColor="text1"/>
          <w:sz w:val="21"/>
          <w:szCs w:val="21"/>
        </w:rPr>
        <w:t>oot » et « </w:t>
      </w:r>
      <w:proofErr w:type="spellStart"/>
      <w:r>
        <w:rPr>
          <w:rFonts w:ascii="Times New Roman" w:hAnsi="Times New Roman" w:cs="Times New Roman"/>
          <w:color w:val="000000" w:themeColor="text1"/>
          <w:sz w:val="21"/>
          <w:szCs w:val="21"/>
        </w:rPr>
        <w:t>ball</w:t>
      </w:r>
      <w:proofErr w:type="spellEnd"/>
      <w:r>
        <w:rPr>
          <w:rFonts w:ascii="Times New Roman" w:hAnsi="Times New Roman" w:cs="Times New Roman"/>
          <w:color w:val="000000" w:themeColor="text1"/>
          <w:sz w:val="21"/>
          <w:szCs w:val="21"/>
        </w:rPr>
        <w:t> » ; « </w:t>
      </w:r>
      <w:proofErr w:type="spellStart"/>
      <w:r>
        <w:rPr>
          <w:rFonts w:ascii="Times New Roman" w:hAnsi="Times New Roman" w:cs="Times New Roman"/>
          <w:color w:val="000000" w:themeColor="text1"/>
          <w:sz w:val="21"/>
          <w:szCs w:val="21"/>
        </w:rPr>
        <w:t>Autobahnanschlussstelle</w:t>
      </w:r>
      <w:proofErr w:type="spellEnd"/>
      <w:r>
        <w:rPr>
          <w:rFonts w:ascii="Times New Roman" w:hAnsi="Times New Roman" w:cs="Times New Roman"/>
          <w:color w:val="000000" w:themeColor="text1"/>
          <w:sz w:val="21"/>
          <w:szCs w:val="21"/>
        </w:rPr>
        <w:t> » est une combinaison de « </w:t>
      </w:r>
      <w:proofErr w:type="spellStart"/>
      <w:r>
        <w:rPr>
          <w:rFonts w:ascii="Times New Roman" w:hAnsi="Times New Roman" w:cs="Times New Roman"/>
          <w:color w:val="000000" w:themeColor="text1"/>
          <w:sz w:val="21"/>
          <w:szCs w:val="21"/>
        </w:rPr>
        <w:t>Autobahn</w:t>
      </w:r>
      <w:proofErr w:type="spellEnd"/>
      <w:r>
        <w:rPr>
          <w:rFonts w:ascii="Times New Roman" w:hAnsi="Times New Roman" w:cs="Times New Roman"/>
          <w:color w:val="000000" w:themeColor="text1"/>
          <w:sz w:val="21"/>
          <w:szCs w:val="21"/>
        </w:rPr>
        <w:t> », « Anschluss » et « </w:t>
      </w:r>
      <w:proofErr w:type="spellStart"/>
      <w:r>
        <w:rPr>
          <w:rFonts w:ascii="Times New Roman" w:hAnsi="Times New Roman" w:cs="Times New Roman"/>
          <w:color w:val="000000" w:themeColor="text1"/>
          <w:sz w:val="21"/>
          <w:szCs w:val="21"/>
        </w:rPr>
        <w:t>Stelle</w:t>
      </w:r>
      <w:proofErr w:type="spellEnd"/>
      <w:r>
        <w:rPr>
          <w:rFonts w:ascii="Times New Roman" w:hAnsi="Times New Roman" w:cs="Times New Roman"/>
          <w:color w:val="000000" w:themeColor="text1"/>
          <w:sz w:val="21"/>
          <w:szCs w:val="21"/>
        </w:rPr>
        <w:t> », qui signifie « highway », « </w:t>
      </w:r>
      <w:proofErr w:type="spellStart"/>
      <w:r>
        <w:rPr>
          <w:rFonts w:ascii="Times New Roman" w:hAnsi="Times New Roman" w:cs="Times New Roman"/>
          <w:color w:val="000000" w:themeColor="text1"/>
          <w:sz w:val="21"/>
          <w:szCs w:val="21"/>
        </w:rPr>
        <w:t>connection</w:t>
      </w:r>
      <w:proofErr w:type="spellEnd"/>
      <w:r>
        <w:rPr>
          <w:rFonts w:ascii="Times New Roman" w:hAnsi="Times New Roman" w:cs="Times New Roman"/>
          <w:color w:val="000000" w:themeColor="text1"/>
          <w:sz w:val="21"/>
          <w:szCs w:val="21"/>
        </w:rPr>
        <w:t> » et « place ».</w:t>
      </w:r>
    </w:p>
    <w:p w:rsidR="00D80650" w:rsidRDefault="00FF375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Dans cette question, nous devons diviser la combinaison de mots d'une phrase allemande en mots courts séparés par des espaces. Par exemple, « </w:t>
      </w:r>
      <w:proofErr w:type="spellStart"/>
      <w:r>
        <w:rPr>
          <w:rFonts w:ascii="Times New Roman" w:hAnsi="Times New Roman" w:cs="Times New Roman"/>
          <w:color w:val="000000" w:themeColor="text1"/>
          <w:sz w:val="21"/>
          <w:szCs w:val="21"/>
        </w:rPr>
        <w:t>Fußballspieler</w:t>
      </w:r>
      <w:proofErr w:type="spellEnd"/>
      <w:r>
        <w:rPr>
          <w:rFonts w:ascii="Times New Roman" w:hAnsi="Times New Roman" w:cs="Times New Roman"/>
          <w:color w:val="000000" w:themeColor="text1"/>
          <w:sz w:val="21"/>
          <w:szCs w:val="21"/>
        </w:rPr>
        <w:t> » doit être divisé en « </w:t>
      </w:r>
      <w:proofErr w:type="spellStart"/>
      <w:r>
        <w:rPr>
          <w:rFonts w:ascii="Times New Roman" w:hAnsi="Times New Roman" w:cs="Times New Roman"/>
          <w:color w:val="000000" w:themeColor="text1"/>
          <w:sz w:val="21"/>
          <w:szCs w:val="21"/>
        </w:rPr>
        <w:t>Fuß</w:t>
      </w:r>
      <w:proofErr w:type="spellEnd"/>
      <w:r>
        <w:rPr>
          <w:rFonts w:ascii="Times New Roman" w:hAnsi="Times New Roman" w:cs="Times New Roman"/>
          <w:color w:val="000000" w:themeColor="text1"/>
          <w:sz w:val="21"/>
          <w:szCs w:val="21"/>
        </w:rPr>
        <w:t> », « </w:t>
      </w:r>
      <w:proofErr w:type="spellStart"/>
      <w:r>
        <w:rPr>
          <w:rFonts w:ascii="Times New Roman" w:hAnsi="Times New Roman" w:cs="Times New Roman"/>
          <w:color w:val="000000" w:themeColor="text1"/>
          <w:sz w:val="21"/>
          <w:szCs w:val="21"/>
        </w:rPr>
        <w:t>ball</w:t>
      </w:r>
      <w:proofErr w:type="spellEnd"/>
      <w:r>
        <w:rPr>
          <w:rFonts w:ascii="Times New Roman" w:hAnsi="Times New Roman" w:cs="Times New Roman"/>
          <w:color w:val="000000" w:themeColor="text1"/>
          <w:sz w:val="21"/>
          <w:szCs w:val="21"/>
        </w:rPr>
        <w:t> » et « spieler ».</w:t>
      </w:r>
    </w:p>
    <w:p w:rsidR="00D80650" w:rsidRDefault="00FF3759">
      <w:pPr>
        <w:pStyle w:val="Heading2"/>
        <w:rPr>
          <w:rFonts w:ascii="Times New Roman" w:hAnsi="Times New Roman" w:cs="Times New Roman"/>
          <w:b/>
          <w:bCs/>
          <w:color w:val="000000" w:themeColor="text1"/>
          <w:sz w:val="24"/>
          <w:szCs w:val="24"/>
        </w:rPr>
      </w:pPr>
      <w:bookmarkStart w:id="3" w:name="Xf9848b01a19223401f621c92c2f491de4d46eea"/>
      <w:bookmarkEnd w:id="2"/>
      <w:r>
        <w:rPr>
          <w:rFonts w:ascii="Times New Roman" w:hAnsi="Times New Roman" w:cs="Times New Roman"/>
          <w:b/>
          <w:bCs/>
          <w:color w:val="000000" w:themeColor="text1"/>
          <w:sz w:val="24"/>
          <w:szCs w:val="24"/>
        </w:rPr>
        <w:t>2. Ensemble de données</w:t>
      </w:r>
    </w:p>
    <w:p w:rsidR="00D80650" w:rsidRDefault="00FF375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L'ensemble d'entraîn</w:t>
      </w:r>
      <w:r>
        <w:rPr>
          <w:rFonts w:ascii="Times New Roman" w:hAnsi="Times New Roman" w:cs="Times New Roman"/>
          <w:color w:val="000000" w:themeColor="text1"/>
          <w:sz w:val="21"/>
          <w:szCs w:val="21"/>
        </w:rPr>
        <w:t xml:space="preserve">ement </w:t>
      </w:r>
      <w:proofErr w:type="gramStart"/>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data/</w:t>
      </w:r>
      <w:proofErr w:type="spellStart"/>
      <w:r>
        <w:rPr>
          <w:rStyle w:val="VerbatimChar"/>
          <w:rFonts w:ascii="Times New Roman" w:hAnsi="Times New Roman" w:cs="Times New Roman"/>
          <w:color w:val="000000" w:themeColor="text1"/>
          <w:sz w:val="21"/>
          <w:szCs w:val="21"/>
        </w:rPr>
        <w:t>train.json</w:t>
      </w:r>
      <w:proofErr w:type="spellEnd"/>
      <w:proofErr w:type="gram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contient plus de 90 000 mots allemands combinés, chacun segmenté en mots courts. Chaque donnée contient deux champs : le mot combiné et l'étiquette de segmentation.</w:t>
      </w:r>
    </w:p>
    <w:p w:rsidR="00D80650" w:rsidRDefault="00FF375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Les ensembles de validation </w:t>
      </w:r>
      <w:proofErr w:type="gramStart"/>
      <w:r>
        <w:rPr>
          <w:rFonts w:ascii="Times New Roman" w:hAnsi="Times New Roman" w:cs="Times New Roman"/>
          <w:color w:val="000000" w:themeColor="text1"/>
          <w:sz w:val="21"/>
          <w:szCs w:val="21"/>
        </w:rPr>
        <w:t xml:space="preserve">( </w:t>
      </w:r>
      <w:proofErr w:type="spellStart"/>
      <w:r>
        <w:rPr>
          <w:rStyle w:val="VerbatimChar"/>
          <w:rFonts w:ascii="Times New Roman" w:hAnsi="Times New Roman" w:cs="Times New Roman"/>
          <w:color w:val="000000" w:themeColor="text1"/>
          <w:sz w:val="21"/>
          <w:szCs w:val="21"/>
        </w:rPr>
        <w:t>val</w:t>
      </w:r>
      <w:proofErr w:type="gramEnd"/>
      <w:r>
        <w:rPr>
          <w:rStyle w:val="VerbatimChar"/>
          <w:rFonts w:ascii="Times New Roman" w:hAnsi="Times New Roman" w:cs="Times New Roman"/>
          <w:color w:val="000000" w:themeColor="text1"/>
          <w:sz w:val="21"/>
          <w:szCs w:val="21"/>
        </w:rPr>
        <w:t>.json</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 et de test ( </w:t>
      </w:r>
      <w:proofErr w:type="spellStart"/>
      <w:r>
        <w:rPr>
          <w:rStyle w:val="VerbatimChar"/>
          <w:rFonts w:ascii="Times New Roman" w:hAnsi="Times New Roman" w:cs="Times New Roman"/>
          <w:color w:val="000000" w:themeColor="text1"/>
          <w:sz w:val="21"/>
          <w:szCs w:val="21"/>
        </w:rPr>
        <w:t>test.json</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 contiennent chacun plus de 10 000 mots allemands conjugués. La taille des données est la suivante :</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Ensemble d'entraînement </w:t>
      </w:r>
      <w:r>
        <w:rPr>
          <w:rFonts w:ascii="Times New Roman" w:hAnsi="Times New Roman" w:cs="Times New Roman"/>
          <w:color w:val="000000" w:themeColor="text1"/>
          <w:szCs w:val="21"/>
        </w:rPr>
        <w:t xml:space="preserve">: 94 306 entrées, stockées dans </w:t>
      </w:r>
      <w:proofErr w:type="spellStart"/>
      <w:proofErr w:type="gramStart"/>
      <w:r>
        <w:rPr>
          <w:rStyle w:val="VerbatimChar"/>
          <w:rFonts w:ascii="Times New Roman" w:hAnsi="Times New Roman" w:cs="Times New Roman"/>
          <w:color w:val="000000" w:themeColor="text1"/>
          <w:szCs w:val="21"/>
        </w:rPr>
        <w:t>train.json</w:t>
      </w:r>
      <w:proofErr w:type="spellEnd"/>
      <w:proofErr w:type="gram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Ensemble de validation </w:t>
      </w:r>
      <w:r>
        <w:rPr>
          <w:rFonts w:ascii="Times New Roman" w:hAnsi="Times New Roman" w:cs="Times New Roman"/>
          <w:color w:val="000000" w:themeColor="text1"/>
          <w:szCs w:val="21"/>
        </w:rPr>
        <w:t xml:space="preserve">: 11 788 entrées, stockées dans </w:t>
      </w:r>
      <w:proofErr w:type="spellStart"/>
      <w:proofErr w:type="gramStart"/>
      <w:r>
        <w:rPr>
          <w:rStyle w:val="VerbatimChar"/>
          <w:rFonts w:ascii="Times New Roman" w:hAnsi="Times New Roman" w:cs="Times New Roman"/>
          <w:color w:val="000000" w:themeColor="text1"/>
          <w:szCs w:val="21"/>
        </w:rPr>
        <w:t>val.json</w:t>
      </w:r>
      <w:proofErr w:type="spellEnd"/>
      <w:proofErr w:type="gram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Ensemble de tests </w:t>
      </w:r>
      <w:r>
        <w:rPr>
          <w:rFonts w:ascii="Times New Roman" w:hAnsi="Times New Roman" w:cs="Times New Roman"/>
          <w:color w:val="000000" w:themeColor="text1"/>
          <w:szCs w:val="21"/>
        </w:rPr>
        <w:t xml:space="preserve">: 11 789 entrées, stockées dans </w:t>
      </w:r>
      <w:proofErr w:type="spellStart"/>
      <w:proofErr w:type="gramStart"/>
      <w:r>
        <w:rPr>
          <w:rStyle w:val="VerbatimChar"/>
          <w:rFonts w:ascii="Times New Roman" w:hAnsi="Times New Roman" w:cs="Times New Roman"/>
          <w:color w:val="000000" w:themeColor="text1"/>
          <w:szCs w:val="21"/>
        </w:rPr>
        <w:t>test.json</w:t>
      </w:r>
      <w:proofErr w:type="spellEnd"/>
      <w:proofErr w:type="gramEnd"/>
      <w:r>
        <w:rPr>
          <w:rStyle w:val="VerbatimCha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w:t>
      </w:r>
    </w:p>
    <w:p w:rsidR="00D80650" w:rsidRDefault="00FF3759">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Les données d’exemple sont les suivantes :</w:t>
      </w:r>
    </w:p>
    <w:p w:rsidR="00D80650" w:rsidRDefault="00FF3759">
      <w:pPr>
        <w:pStyle w:val="SourceCode"/>
        <w:rPr>
          <w:rFonts w:ascii="Times New Roman" w:hAnsi="Times New Roman" w:cs="Times New Roman"/>
          <w:color w:val="000000" w:themeColor="text1"/>
          <w:sz w:val="21"/>
          <w:szCs w:val="21"/>
          <w:shd w:val="pct15" w:color="auto" w:fill="FFFFFF"/>
        </w:rPr>
      </w:pPr>
      <w:r>
        <w:rPr>
          <w:rStyle w:val="Function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sidR="0049168A">
        <w:rPr>
          <w:rStyle w:val="NormalTok"/>
          <w:rFonts w:ascii="Times New Roman" w:hAnsi="Times New Roman" w:cs="Times New Roman"/>
          <w:color w:val="000000" w:themeColor="text1"/>
          <w:sz w:val="21"/>
          <w:szCs w:val="21"/>
          <w:shd w:val="pct15" w:color="auto" w:fill="FFFFFF"/>
        </w:rPr>
        <w:t xml:space="preserve"> </w:t>
      </w:r>
      <w:r w:rsidR="0049168A">
        <w:t>"</w:t>
      </w:r>
      <w:proofErr w:type="spellStart"/>
      <w:r w:rsidR="0049168A">
        <w:t>Sprachbereich</w:t>
      </w:r>
      <w:proofErr w:type="spellEnd"/>
      <w:r w:rsidR="0049168A">
        <w:t>"</w:t>
      </w:r>
      <w:r>
        <w:rPr>
          <w:rStyle w:val="Function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1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lastRenderedPageBreak/>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1</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OtherTok"/>
          <w:rFonts w:ascii="Times New Roman" w:hAnsi="Times New Roman" w:cs="Times New Roman"/>
          <w:color w:val="000000" w:themeColor="text1"/>
          <w:sz w:val="21"/>
          <w:szCs w:val="21"/>
          <w:shd w:val="pct15" w:color="auto" w:fill="FFFFFF"/>
        </w:rPr>
        <w:t xml:space="preserve">] </w:t>
      </w:r>
      <w:r>
        <w:rPr>
          <w:rStyle w:val="Function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sidR="0049168A">
        <w:t>"</w:t>
      </w:r>
      <w:proofErr w:type="spellStart"/>
      <w:r w:rsidR="0049168A">
        <w:t>Autobahnanschlussstelle</w:t>
      </w:r>
      <w:proofErr w:type="spellEnd"/>
      <w:r w:rsidR="0049168A">
        <w:t>"</w:t>
      </w:r>
      <w:r>
        <w:rPr>
          <w:rStyle w:val="Function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1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1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0 </w:t>
      </w:r>
      <w:r>
        <w:rPr>
          <w:rStyle w:val="Other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1</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OtherTok"/>
          <w:rFonts w:ascii="Times New Roman" w:hAnsi="Times New Roman" w:cs="Times New Roman"/>
          <w:color w:val="000000" w:themeColor="text1"/>
          <w:sz w:val="21"/>
          <w:szCs w:val="21"/>
          <w:shd w:val="pct15" w:color="auto" w:fill="FFFFFF"/>
        </w:rPr>
        <w:t xml:space="preserve">] </w:t>
      </w:r>
      <w:r>
        <w:rPr>
          <w:rStyle w:val="Function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ErrorTok"/>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FunctionTok"/>
          <w:rFonts w:ascii="Times New Roman" w:hAnsi="Times New Roman" w:cs="Times New Roman"/>
          <w:color w:val="000000" w:themeColor="text1"/>
          <w:sz w:val="21"/>
          <w:szCs w:val="21"/>
          <w:shd w:val="pct15" w:color="auto" w:fill="FFFFFF"/>
        </w:rPr>
        <w:t>}</w:t>
      </w:r>
    </w:p>
    <w:p w:rsidR="00D80650" w:rsidRDefault="00FF375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Les données sont au format </w:t>
      </w:r>
      <w:proofErr w:type="spellStart"/>
      <w:r>
        <w:rPr>
          <w:rFonts w:ascii="Times New Roman" w:hAnsi="Times New Roman" w:cs="Times New Roman"/>
          <w:color w:val="000000" w:themeColor="text1"/>
          <w:sz w:val="21"/>
          <w:szCs w:val="21"/>
        </w:rPr>
        <w:t>json</w:t>
      </w:r>
      <w:proofErr w:type="spellEnd"/>
      <w:r>
        <w:rPr>
          <w:rFonts w:ascii="Times New Roman" w:hAnsi="Times New Roman" w:cs="Times New Roman"/>
          <w:color w:val="000000" w:themeColor="text1"/>
          <w:sz w:val="21"/>
          <w:szCs w:val="21"/>
        </w:rPr>
        <w:t>, avec la clé comme mot combiné et la valeur comme tableau 0-1, où chaque position du tableau correspond à la lettre correspondante du mot combiné, où 1 indique la fin d'un mot et 0 indique le début ou le milieu du mot.</w:t>
      </w:r>
    </w:p>
    <w:p w:rsidR="00D80650" w:rsidRDefault="00FF375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Par exemple, le premier ensemble de données indique que « </w:t>
      </w:r>
      <w:proofErr w:type="spellStart"/>
      <w:r>
        <w:rPr>
          <w:rFonts w:ascii="Times New Roman" w:hAnsi="Times New Roman" w:cs="Times New Roman"/>
          <w:color w:val="000000" w:themeColor="text1"/>
          <w:sz w:val="21"/>
          <w:szCs w:val="21"/>
        </w:rPr>
        <w:t>Sprachbereich</w:t>
      </w:r>
      <w:proofErr w:type="spellEnd"/>
      <w:r>
        <w:rPr>
          <w:rFonts w:ascii="Times New Roman" w:hAnsi="Times New Roman" w:cs="Times New Roman"/>
          <w:color w:val="000000" w:themeColor="text1"/>
          <w:sz w:val="21"/>
          <w:szCs w:val="21"/>
        </w:rPr>
        <w:t> » est divisé en « </w:t>
      </w:r>
      <w:proofErr w:type="spellStart"/>
      <w:r>
        <w:rPr>
          <w:rFonts w:ascii="Times New Roman" w:hAnsi="Times New Roman" w:cs="Times New Roman"/>
          <w:color w:val="000000" w:themeColor="text1"/>
          <w:sz w:val="21"/>
          <w:szCs w:val="21"/>
        </w:rPr>
        <w:t>Sprach</w:t>
      </w:r>
      <w:proofErr w:type="spellEnd"/>
      <w:r>
        <w:rPr>
          <w:rFonts w:ascii="Times New Roman" w:hAnsi="Times New Roman" w:cs="Times New Roman"/>
          <w:color w:val="000000" w:themeColor="text1"/>
          <w:sz w:val="21"/>
          <w:szCs w:val="21"/>
        </w:rPr>
        <w:t> » et « </w:t>
      </w:r>
      <w:proofErr w:type="spellStart"/>
      <w:r>
        <w:rPr>
          <w:rFonts w:ascii="Times New Roman" w:hAnsi="Times New Roman" w:cs="Times New Roman"/>
          <w:color w:val="000000" w:themeColor="text1"/>
          <w:sz w:val="21"/>
          <w:szCs w:val="21"/>
        </w:rPr>
        <w:t>bereich</w:t>
      </w:r>
      <w:proofErr w:type="spellEnd"/>
      <w:r>
        <w:rPr>
          <w:rFonts w:ascii="Times New Roman" w:hAnsi="Times New Roman" w:cs="Times New Roman"/>
          <w:color w:val="000000" w:themeColor="text1"/>
          <w:sz w:val="21"/>
          <w:szCs w:val="21"/>
        </w:rPr>
        <w:t> », donc la valeur est considérée comme étant 1 dans la 5e position de valeur (la numérotation des positions compte à partir de 0) ainsi que dans</w:t>
      </w:r>
      <w:r>
        <w:rPr>
          <w:rFonts w:ascii="Times New Roman" w:hAnsi="Times New Roman" w:cs="Times New Roman"/>
          <w:color w:val="000000" w:themeColor="text1"/>
          <w:sz w:val="21"/>
          <w:szCs w:val="21"/>
        </w:rPr>
        <w:t xml:space="preserve"> la dernière position, et 0 dans les autres positions.</w:t>
      </w:r>
    </w:p>
    <w:p w:rsidR="00D80650" w:rsidRDefault="00FF375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Les tableaux 0-1 de valeurs pour les ensembles de validation et de test sont vides.</w:t>
      </w:r>
    </w:p>
    <w:p w:rsidR="00D80650" w:rsidRDefault="00FF3759">
      <w:pPr>
        <w:pStyle w:val="Heading2"/>
        <w:rPr>
          <w:rFonts w:ascii="Times New Roman" w:hAnsi="Times New Roman" w:cs="Times New Roman"/>
          <w:b/>
          <w:bCs/>
          <w:color w:val="000000" w:themeColor="text1"/>
          <w:sz w:val="24"/>
          <w:szCs w:val="24"/>
        </w:rPr>
      </w:pPr>
      <w:bookmarkStart w:id="4" w:name="X44332c172e4d3f68329a6555f3a8132a6347453"/>
      <w:bookmarkEnd w:id="3"/>
      <w:r>
        <w:rPr>
          <w:rFonts w:ascii="Times New Roman" w:hAnsi="Times New Roman" w:cs="Times New Roman"/>
          <w:b/>
          <w:bCs/>
          <w:color w:val="000000" w:themeColor="text1"/>
          <w:sz w:val="24"/>
          <w:szCs w:val="24"/>
        </w:rPr>
        <w:t>3. Tâche</w:t>
      </w:r>
    </w:p>
    <w:p w:rsidR="00D80650" w:rsidRDefault="00FF375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Veuillez implémenter un séparateur de mots combinatoire qui remplit la valeur de l'ensemble de validation et de l'ensemble de test.</w:t>
      </w:r>
    </w:p>
    <w:p w:rsidR="00D80650" w:rsidRDefault="00FF3759">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lastRenderedPageBreak/>
        <w:t xml:space="preserve">Astuce : </w:t>
      </w:r>
      <w:proofErr w:type="spellStart"/>
      <w:r w:rsidR="0049168A">
        <w:rPr>
          <w:rFonts w:ascii="Times New Roman" w:hAnsi="Times New Roman" w:cs="Times New Roman"/>
          <w:b/>
          <w:bCs/>
          <w:color w:val="000000" w:themeColor="text1"/>
          <w:sz w:val="21"/>
          <w:szCs w:val="21"/>
        </w:rPr>
        <w:t>Embeddings</w:t>
      </w:r>
      <w:proofErr w:type="spellEnd"/>
      <w:r w:rsidR="0049168A">
        <w:rPr>
          <w:rFonts w:ascii="Times New Roman" w:hAnsi="Times New Roman" w:cs="Times New Roman"/>
          <w:b/>
          <w:bCs/>
          <w:color w:val="000000" w:themeColor="text1"/>
          <w:sz w:val="21"/>
          <w:szCs w:val="21"/>
        </w:rPr>
        <w:t xml:space="preserve"> et </w:t>
      </w:r>
      <w:r>
        <w:rPr>
          <w:rFonts w:ascii="Times New Roman" w:hAnsi="Times New Roman" w:cs="Times New Roman"/>
          <w:b/>
          <w:bCs/>
          <w:color w:val="000000" w:themeColor="text1"/>
          <w:sz w:val="21"/>
          <w:szCs w:val="21"/>
        </w:rPr>
        <w:t>l’intégration et les modèles d’apprentissage en profondeur tels que LSTM sont recommandés.</w:t>
      </w:r>
    </w:p>
    <w:p w:rsidR="00D80650" w:rsidRDefault="00FF3759">
      <w:pPr>
        <w:pStyle w:val="Heading2"/>
        <w:rPr>
          <w:rFonts w:ascii="Times New Roman" w:hAnsi="Times New Roman" w:cs="Times New Roman"/>
          <w:b/>
          <w:bCs/>
          <w:color w:val="000000" w:themeColor="text1"/>
          <w:sz w:val="24"/>
          <w:szCs w:val="24"/>
        </w:rPr>
      </w:pPr>
      <w:bookmarkStart w:id="5" w:name="Xb39cae169f7a0bd3926b7451deb8522ce858ade"/>
      <w:bookmarkEnd w:id="4"/>
      <w:r>
        <w:rPr>
          <w:rFonts w:ascii="Times New Roman" w:hAnsi="Times New Roman" w:cs="Times New Roman"/>
          <w:b/>
          <w:bCs/>
          <w:color w:val="000000" w:themeColor="text1"/>
          <w:sz w:val="24"/>
          <w:szCs w:val="24"/>
        </w:rPr>
        <w:t>4. Soumission</w:t>
      </w:r>
    </w:p>
    <w:p w:rsidR="00D80650" w:rsidRDefault="00FF375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Les partic</w:t>
      </w:r>
      <w:r>
        <w:rPr>
          <w:rFonts w:ascii="Times New Roman" w:hAnsi="Times New Roman" w:cs="Times New Roman"/>
          <w:color w:val="000000" w:themeColor="text1"/>
          <w:sz w:val="21"/>
          <w:szCs w:val="21"/>
        </w:rPr>
        <w:t xml:space="preserve">ipants doivent soumettre </w:t>
      </w:r>
      <w:r>
        <w:rPr>
          <w:rFonts w:ascii="Times New Roman" w:hAnsi="Times New Roman" w:cs="Times New Roman"/>
          <w:b/>
          <w:bCs/>
          <w:color w:val="000000" w:themeColor="text1"/>
          <w:sz w:val="21"/>
          <w:szCs w:val="21"/>
        </w:rPr>
        <w:t xml:space="preserve">un code de formation et d'inférence de modèle </w:t>
      </w:r>
      <w:r>
        <w:rPr>
          <w:rFonts w:ascii="Times New Roman" w:hAnsi="Times New Roman" w:cs="Times New Roman"/>
          <w:color w:val="000000" w:themeColor="text1"/>
          <w:sz w:val="21"/>
          <w:szCs w:val="21"/>
        </w:rPr>
        <w:t>nommé « </w:t>
      </w:r>
      <w:proofErr w:type="spellStart"/>
      <w:proofErr w:type="gramStart"/>
      <w:r>
        <w:rPr>
          <w:rFonts w:ascii="Times New Roman" w:hAnsi="Times New Roman" w:cs="Times New Roman"/>
          <w:color w:val="000000" w:themeColor="text1"/>
          <w:sz w:val="21"/>
          <w:szCs w:val="21"/>
        </w:rPr>
        <w:t>submission.ipynb</w:t>
      </w:r>
      <w:proofErr w:type="spellEnd"/>
      <w:proofErr w:type="gramEnd"/>
      <w:r>
        <w:rPr>
          <w:rFonts w:ascii="Times New Roman" w:hAnsi="Times New Roman" w:cs="Times New Roman"/>
          <w:color w:val="000000" w:themeColor="text1"/>
          <w:sz w:val="21"/>
          <w:szCs w:val="21"/>
        </w:rPr>
        <w:t xml:space="preserve"> », qui </w:t>
      </w:r>
      <w:r>
        <w:rPr>
          <w:rFonts w:ascii="Times New Roman" w:hAnsi="Times New Roman" w:cs="Times New Roman"/>
          <w:b/>
          <w:bCs/>
          <w:color w:val="000000" w:themeColor="text1"/>
          <w:sz w:val="21"/>
          <w:szCs w:val="21"/>
        </w:rPr>
        <w:t>doit inclure le processus d</w:t>
      </w:r>
      <w:r w:rsidR="0049168A">
        <w:rPr>
          <w:rFonts w:ascii="Times New Roman" w:hAnsi="Times New Roman" w:cs="Times New Roman"/>
          <w:b/>
          <w:bCs/>
          <w:color w:val="000000" w:themeColor="text1"/>
          <w:sz w:val="21"/>
          <w:szCs w:val="21"/>
        </w:rPr>
        <w:t>’entrainement</w:t>
      </w:r>
      <w:r>
        <w:rPr>
          <w:rFonts w:ascii="Times New Roman" w:hAnsi="Times New Roman" w:cs="Times New Roman"/>
          <w:b/>
          <w:bCs/>
          <w:color w:val="000000" w:themeColor="text1"/>
          <w:sz w:val="21"/>
          <w:szCs w:val="21"/>
        </w:rPr>
        <w:t xml:space="preserve"> du modèle</w:t>
      </w:r>
      <w:r>
        <w:rPr>
          <w:rFonts w:ascii="Times New Roman" w:hAnsi="Times New Roman" w:cs="Times New Roman"/>
          <w:b/>
          <w:bCs/>
          <w:color w:val="000000" w:themeColor="text1"/>
          <w:sz w:val="21"/>
          <w:szCs w:val="21"/>
        </w:rPr>
        <w:t xml:space="preserve"> et le processus de test de l'ensemble de validation de prédiction et de l'ensemble de test </w:t>
      </w:r>
      <w:r>
        <w:rPr>
          <w:rFonts w:ascii="Times New Roman" w:hAnsi="Times New Roman" w:cs="Times New Roman"/>
          <w:color w:val="000000" w:themeColor="text1"/>
          <w:sz w:val="21"/>
          <w:szCs w:val="21"/>
        </w:rPr>
        <w:t xml:space="preserve">, pas seulement le modèle </w:t>
      </w:r>
      <w:r w:rsidR="0049168A">
        <w:rPr>
          <w:rFonts w:ascii="Times New Roman" w:hAnsi="Times New Roman" w:cs="Times New Roman"/>
          <w:color w:val="000000" w:themeColor="text1"/>
          <w:sz w:val="21"/>
          <w:szCs w:val="21"/>
        </w:rPr>
        <w:t>entrain</w:t>
      </w:r>
      <w:r>
        <w:rPr>
          <w:rFonts w:ascii="Times New Roman" w:hAnsi="Times New Roman" w:cs="Times New Roman"/>
          <w:color w:val="000000" w:themeColor="text1"/>
          <w:sz w:val="21"/>
          <w:szCs w:val="21"/>
        </w:rPr>
        <w:t>é.</w:t>
      </w:r>
    </w:p>
    <w:p w:rsidR="00D80650" w:rsidRDefault="00FF375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La sortie de « </w:t>
      </w:r>
      <w:proofErr w:type="spellStart"/>
      <w:proofErr w:type="gramStart"/>
      <w:r>
        <w:rPr>
          <w:rFonts w:ascii="Times New Roman" w:hAnsi="Times New Roman" w:cs="Times New Roman"/>
          <w:color w:val="000000" w:themeColor="text1"/>
          <w:sz w:val="21"/>
          <w:szCs w:val="21"/>
        </w:rPr>
        <w:t>submission,ipynb</w:t>
      </w:r>
      <w:proofErr w:type="spellEnd"/>
      <w:proofErr w:type="gramEnd"/>
      <w:r>
        <w:rPr>
          <w:rFonts w:ascii="Times New Roman" w:hAnsi="Times New Roman" w:cs="Times New Roman"/>
          <w:color w:val="000000" w:themeColor="text1"/>
          <w:sz w:val="21"/>
          <w:szCs w:val="21"/>
        </w:rPr>
        <w:t> » est un zip packagé, qui contient deux fichiers, « </w:t>
      </w:r>
      <w:proofErr w:type="spellStart"/>
      <w:r>
        <w:rPr>
          <w:rFonts w:ascii="Times New Roman" w:hAnsi="Times New Roman" w:cs="Times New Roman"/>
          <w:color w:val="000000" w:themeColor="text1"/>
          <w:sz w:val="21"/>
          <w:szCs w:val="21"/>
        </w:rPr>
        <w:t>submissionval.json</w:t>
      </w:r>
      <w:proofErr w:type="spellEnd"/>
      <w:r>
        <w:rPr>
          <w:rFonts w:ascii="Times New Roman" w:hAnsi="Times New Roman" w:cs="Times New Roman"/>
          <w:color w:val="000000" w:themeColor="text1"/>
          <w:sz w:val="21"/>
          <w:szCs w:val="21"/>
        </w:rPr>
        <w:t> » et « </w:t>
      </w:r>
      <w:proofErr w:type="spellStart"/>
      <w:r>
        <w:rPr>
          <w:rFonts w:ascii="Times New Roman" w:hAnsi="Times New Roman" w:cs="Times New Roman"/>
          <w:color w:val="000000" w:themeColor="text1"/>
          <w:sz w:val="21"/>
          <w:szCs w:val="21"/>
        </w:rPr>
        <w:t>submissiontest.json</w:t>
      </w:r>
      <w:proofErr w:type="spellEnd"/>
      <w:r>
        <w:rPr>
          <w:rFonts w:ascii="Times New Roman" w:hAnsi="Times New Roman" w:cs="Times New Roman"/>
          <w:color w:val="000000" w:themeColor="text1"/>
          <w:sz w:val="21"/>
          <w:szCs w:val="21"/>
        </w:rPr>
        <w:t xml:space="preserve"> », dans le même format que l'ensemble d'entraînement, avec le contenu des prédictions pour </w:t>
      </w:r>
      <w:proofErr w:type="spellStart"/>
      <w:r>
        <w:rPr>
          <w:rStyle w:val="VerbatimChar"/>
          <w:rFonts w:ascii="Times New Roman" w:hAnsi="Times New Roman" w:cs="Times New Roman"/>
          <w:color w:val="000000" w:themeColor="text1"/>
          <w:sz w:val="21"/>
          <w:szCs w:val="21"/>
        </w:rPr>
        <w:t>va</w:t>
      </w:r>
      <w:r>
        <w:rPr>
          <w:rStyle w:val="VerbatimChar"/>
          <w:rFonts w:ascii="Times New Roman" w:hAnsi="Times New Roman" w:cs="Times New Roman"/>
          <w:color w:val="000000" w:themeColor="text1"/>
          <w:sz w:val="21"/>
          <w:szCs w:val="21"/>
        </w:rPr>
        <w:t>l.json</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et </w:t>
      </w:r>
      <w:proofErr w:type="spellStart"/>
      <w:r>
        <w:rPr>
          <w:rStyle w:val="VerbatimChar"/>
          <w:rFonts w:ascii="Times New Roman" w:hAnsi="Times New Roman" w:cs="Times New Roman"/>
          <w:color w:val="000000" w:themeColor="text1"/>
          <w:sz w:val="21"/>
          <w:szCs w:val="21"/>
        </w:rPr>
        <w:t>test.json</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w:t>
      </w:r>
    </w:p>
    <w:p w:rsidR="00D80650" w:rsidRDefault="00FF375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Le </w:t>
      </w:r>
      <w:hyperlink r:id="rId7">
        <w:r>
          <w:rPr>
            <w:rStyle w:val="Hyperlink"/>
            <w:rFonts w:ascii="Times New Roman" w:hAnsi="Times New Roman" w:cs="Times New Roman"/>
            <w:color w:val="000000" w:themeColor="text1"/>
            <w:sz w:val="21"/>
            <w:szCs w:val="21"/>
          </w:rPr>
          <w:t xml:space="preserve">fichier </w:t>
        </w:r>
        <w:proofErr w:type="gramStart"/>
        <w:r>
          <w:rPr>
            <w:rStyle w:val="Hyperlink"/>
            <w:rFonts w:ascii="Times New Roman" w:hAnsi="Times New Roman" w:cs="Times New Roman"/>
            <w:color w:val="000000" w:themeColor="text1"/>
            <w:sz w:val="21"/>
            <w:szCs w:val="21"/>
          </w:rPr>
          <w:t>baseline.ipynb</w:t>
        </w:r>
        <w:proofErr w:type="gramEnd"/>
        <w:r>
          <w:rPr>
            <w:rStyle w:val="Hyperlink"/>
            <w:rFonts w:ascii="Times New Roman" w:hAnsi="Times New Roman" w:cs="Times New Roman"/>
            <w:color w:val="000000" w:themeColor="text1"/>
            <w:sz w:val="21"/>
            <w:szCs w:val="21"/>
          </w:rPr>
          <w:t xml:space="preserve"> </w:t>
        </w:r>
      </w:hyperlink>
      <w:r>
        <w:rPr>
          <w:rFonts w:ascii="Times New Roman" w:hAnsi="Times New Roman" w:cs="Times New Roman"/>
          <w:color w:val="000000" w:themeColor="text1"/>
          <w:sz w:val="21"/>
          <w:szCs w:val="21"/>
        </w:rPr>
        <w:t>fournit le format de soumission.</w:t>
      </w:r>
    </w:p>
    <w:p w:rsidR="00D80650" w:rsidRDefault="00FF3759">
      <w:pPr>
        <w:pStyle w:val="Heading2"/>
        <w:rPr>
          <w:rFonts w:ascii="Times New Roman" w:hAnsi="Times New Roman" w:cs="Times New Roman"/>
          <w:b/>
          <w:bCs/>
          <w:color w:val="000000" w:themeColor="text1"/>
          <w:sz w:val="24"/>
          <w:szCs w:val="24"/>
        </w:rPr>
      </w:pPr>
      <w:bookmarkStart w:id="6" w:name="Xcdf22b018b9482a0ebffda35dbb8890a20f1a04"/>
      <w:bookmarkEnd w:id="5"/>
      <w:r>
        <w:rPr>
          <w:rFonts w:ascii="Times New Roman" w:hAnsi="Times New Roman" w:cs="Times New Roman"/>
          <w:b/>
          <w:bCs/>
          <w:color w:val="000000" w:themeColor="text1"/>
          <w:sz w:val="24"/>
          <w:szCs w:val="24"/>
        </w:rPr>
        <w:t>5. Score</w:t>
      </w:r>
    </w:p>
    <w:p w:rsidR="00D80650" w:rsidRDefault="00FF375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Le score final est le </w:t>
      </w:r>
      <w:r>
        <w:rPr>
          <w:rFonts w:ascii="Times New Roman" w:hAnsi="Times New Roman" w:cs="Times New Roman"/>
          <w:b/>
          <w:bCs/>
          <w:color w:val="000000" w:themeColor="text1"/>
          <w:sz w:val="21"/>
          <w:szCs w:val="21"/>
        </w:rPr>
        <w:t xml:space="preserve">score F1 moyen </w:t>
      </w:r>
      <w:r>
        <w:rPr>
          <w:rFonts w:ascii="Times New Roman" w:hAnsi="Times New Roman" w:cs="Times New Roman"/>
          <w:color w:val="000000" w:themeColor="text1"/>
          <w:sz w:val="21"/>
          <w:szCs w:val="21"/>
        </w:rPr>
        <w:t xml:space="preserve">de chaque mot combiné. Le résultat du score de </w:t>
      </w:r>
      <w:proofErr w:type="spellStart"/>
      <w:proofErr w:type="gramStart"/>
      <w:r>
        <w:rPr>
          <w:rFonts w:ascii="Times New Roman" w:hAnsi="Times New Roman" w:cs="Times New Roman"/>
          <w:color w:val="000000" w:themeColor="text1"/>
          <w:sz w:val="21"/>
          <w:szCs w:val="21"/>
        </w:rPr>
        <w:t>val.json</w:t>
      </w:r>
      <w:proofErr w:type="spellEnd"/>
      <w:proofErr w:type="gramEnd"/>
      <w:r>
        <w:rPr>
          <w:rFonts w:ascii="Times New Roman" w:hAnsi="Times New Roman" w:cs="Times New Roman"/>
          <w:color w:val="000000" w:themeColor="text1"/>
          <w:sz w:val="21"/>
          <w:szCs w:val="21"/>
        </w:rPr>
        <w:t xml:space="preserve"> peut être interrogé dans la liste </w:t>
      </w:r>
      <w:proofErr w:type="spellStart"/>
      <w:r>
        <w:rPr>
          <w:rFonts w:ascii="Times New Roman" w:hAnsi="Times New Roman" w:cs="Times New Roman"/>
          <w:color w:val="000000" w:themeColor="text1"/>
          <w:sz w:val="21"/>
          <w:szCs w:val="21"/>
        </w:rPr>
        <w:t>Leaderboard</w:t>
      </w:r>
      <w:proofErr w:type="spellEnd"/>
      <w:r>
        <w:rPr>
          <w:rFonts w:ascii="Times New Roman" w:hAnsi="Times New Roman" w:cs="Times New Roman"/>
          <w:color w:val="000000" w:themeColor="text1"/>
          <w:sz w:val="21"/>
          <w:szCs w:val="21"/>
        </w:rPr>
        <w:t xml:space="preserve"> A pendant la compétition ; le résultat du score de </w:t>
      </w:r>
      <w:proofErr w:type="spellStart"/>
      <w:r>
        <w:rPr>
          <w:rFonts w:ascii="Times New Roman" w:hAnsi="Times New Roman" w:cs="Times New Roman"/>
          <w:color w:val="000000" w:themeColor="text1"/>
          <w:sz w:val="21"/>
          <w:szCs w:val="21"/>
        </w:rPr>
        <w:t>test.json</w:t>
      </w:r>
      <w:proofErr w:type="spellEnd"/>
      <w:r>
        <w:rPr>
          <w:rFonts w:ascii="Times New Roman" w:hAnsi="Times New Roman" w:cs="Times New Roman"/>
          <w:color w:val="000000" w:themeColor="text1"/>
          <w:sz w:val="21"/>
          <w:szCs w:val="21"/>
        </w:rPr>
        <w:t xml:space="preserve"> ne peut pas être interrogé pendant la compétition, et il sera affiché à la fin de la compétit</w:t>
      </w:r>
      <w:r>
        <w:rPr>
          <w:rFonts w:ascii="Times New Roman" w:hAnsi="Times New Roman" w:cs="Times New Roman"/>
          <w:color w:val="000000" w:themeColor="text1"/>
          <w:sz w:val="21"/>
          <w:szCs w:val="21"/>
        </w:rPr>
        <w:t>ion, qui sera calculé sur le score final avant l'unification.</w:t>
      </w:r>
    </w:p>
    <w:p w:rsidR="00D80650" w:rsidRDefault="00FF3759">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Astuce : vous n'avez pas besoin de regarder le score F1 en détail, vous pouvez comprendre intuitivement que plus la position prédite est précise, plus le score est élevé.</w:t>
      </w:r>
      <w:r>
        <w:rPr>
          <w:rFonts w:ascii="Times New Roman" w:hAnsi="Times New Roman" w:cs="Times New Roman"/>
          <w:color w:val="000000" w:themeColor="text1"/>
          <w:sz w:val="21"/>
          <w:szCs w:val="21"/>
        </w:rPr>
        <w:t xml:space="preserve"> </w:t>
      </w:r>
    </w:p>
    <w:p w:rsidR="00D80650" w:rsidRDefault="00FF3759">
      <w:pPr>
        <w:pStyle w:val="Heading2"/>
        <w:rPr>
          <w:rFonts w:ascii="Times New Roman" w:hAnsi="Times New Roman" w:cs="Times New Roman"/>
          <w:b/>
          <w:bCs/>
          <w:color w:val="000000" w:themeColor="text1"/>
          <w:sz w:val="24"/>
          <w:szCs w:val="24"/>
        </w:rPr>
      </w:pPr>
      <w:bookmarkStart w:id="7" w:name="Xa8889a71c8d7938a5366c20fc927ce4d66663ae"/>
      <w:bookmarkEnd w:id="6"/>
      <w:r>
        <w:rPr>
          <w:rFonts w:ascii="Times New Roman" w:hAnsi="Times New Roman" w:cs="Times New Roman"/>
          <w:b/>
          <w:bCs/>
          <w:color w:val="000000" w:themeColor="text1"/>
          <w:sz w:val="24"/>
          <w:szCs w:val="24"/>
        </w:rPr>
        <w:t xml:space="preserve">6. </w:t>
      </w:r>
      <w:r w:rsidR="0049168A">
        <w:rPr>
          <w:rFonts w:ascii="Times New Roman" w:hAnsi="Times New Roman" w:cs="Times New Roman"/>
          <w:b/>
          <w:bCs/>
          <w:color w:val="000000" w:themeColor="text1"/>
          <w:sz w:val="24"/>
          <w:szCs w:val="24"/>
        </w:rPr>
        <w:t>Baseline</w:t>
      </w:r>
      <w:r>
        <w:rPr>
          <w:rFonts w:ascii="Times New Roman" w:hAnsi="Times New Roman" w:cs="Times New Roman"/>
          <w:b/>
          <w:bCs/>
          <w:color w:val="000000" w:themeColor="text1"/>
          <w:sz w:val="24"/>
          <w:szCs w:val="24"/>
        </w:rPr>
        <w:t xml:space="preserve"> et</w:t>
      </w:r>
      <w:r>
        <w:rPr>
          <w:rFonts w:ascii="Times New Roman" w:hAnsi="Times New Roman" w:cs="Times New Roman"/>
          <w:b/>
          <w:bCs/>
          <w:color w:val="000000" w:themeColor="text1"/>
          <w:sz w:val="24"/>
          <w:szCs w:val="24"/>
        </w:rPr>
        <w:t xml:space="preserve"> </w:t>
      </w:r>
      <w:r w:rsidR="0049168A">
        <w:rPr>
          <w:rFonts w:ascii="Times New Roman" w:hAnsi="Times New Roman" w:cs="Times New Roman"/>
          <w:b/>
          <w:bCs/>
          <w:color w:val="000000" w:themeColor="text1"/>
          <w:sz w:val="24"/>
          <w:szCs w:val="24"/>
        </w:rPr>
        <w:t xml:space="preserve">Ensemble </w:t>
      </w:r>
      <w:r>
        <w:rPr>
          <w:rFonts w:ascii="Times New Roman" w:hAnsi="Times New Roman" w:cs="Times New Roman"/>
          <w:b/>
          <w:bCs/>
          <w:color w:val="000000" w:themeColor="text1"/>
          <w:sz w:val="24"/>
          <w:szCs w:val="24"/>
        </w:rPr>
        <w:t>d'entraînement</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w:t>
      </w:r>
      <w:proofErr w:type="spellStart"/>
      <w:r w:rsidR="0049168A">
        <w:rPr>
          <w:rFonts w:ascii="Times New Roman" w:hAnsi="Times New Roman" w:cs="Times New Roman"/>
          <w:color w:val="000000" w:themeColor="text1"/>
          <w:szCs w:val="21"/>
        </w:rPr>
        <w:t>baseline</w:t>
      </w:r>
      <w:proofErr w:type="spellEnd"/>
      <w:r w:rsidR="0049168A">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est dans </w:t>
      </w:r>
      <w:proofErr w:type="spellStart"/>
      <w:proofErr w:type="gramStart"/>
      <w:r>
        <w:rPr>
          <w:rFonts w:ascii="Times New Roman" w:hAnsi="Times New Roman" w:cs="Times New Roman"/>
          <w:b/>
          <w:bCs/>
          <w:color w:val="000000" w:themeColor="text1"/>
          <w:szCs w:val="21"/>
        </w:rPr>
        <w:t>baseline.ipynb</w:t>
      </w:r>
      <w:proofErr w:type="spellEnd"/>
      <w:proofErr w:type="gramEnd"/>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u w:val="single"/>
        </w:rPr>
        <w:t>.</w:t>
      </w:r>
      <w:r>
        <w:rPr>
          <w:rFonts w:ascii="Times New Roman" w:hAnsi="Times New Roman" w:cs="Times New Roman"/>
          <w:color w:val="000000" w:themeColor="text1"/>
          <w:szCs w:val="21"/>
        </w:rPr>
        <w:t xml:space="preserve"> </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L'ensemble de données est dans</w:t>
      </w:r>
      <w:r w:rsidR="0049168A">
        <w:rPr>
          <w:rFonts w:ascii="Times New Roman" w:hAnsi="Times New Roman" w:cs="Times New Roman"/>
          <w:b/>
          <w:bCs/>
          <w:szCs w:val="21"/>
        </w:rPr>
        <w:t xml:space="preserve"> training </w:t>
      </w:r>
      <w:proofErr w:type="gramStart"/>
      <w:r w:rsidR="0049168A">
        <w:rPr>
          <w:rFonts w:ascii="Times New Roman" w:hAnsi="Times New Roman" w:cs="Times New Roman"/>
          <w:b/>
          <w:bCs/>
          <w:szCs w:val="21"/>
        </w:rPr>
        <w:t>set</w:t>
      </w:r>
      <w:r>
        <w:rPr>
          <w:rFonts w:ascii="Times New Roman" w:hAnsi="Times New Roman" w:cs="Times New Roman"/>
          <w:b/>
          <w:bCs/>
          <w:szCs w:val="21"/>
        </w:rPr>
        <w:t xml:space="preserve"> </w:t>
      </w:r>
      <w:r>
        <w:rPr>
          <w:rFonts w:ascii="Times New Roman" w:hAnsi="Times New Roman" w:cs="Times New Roman"/>
          <w:color w:val="000000" w:themeColor="text1"/>
          <w:szCs w:val="21"/>
        </w:rPr>
        <w:t>.</w:t>
      </w:r>
      <w:proofErr w:type="gramEnd"/>
    </w:p>
    <w:p w:rsidR="00D80650" w:rsidRDefault="00FF3759">
      <w:pPr>
        <w:pStyle w:val="Heading2"/>
        <w:rPr>
          <w:rFonts w:ascii="Times New Roman" w:hAnsi="Times New Roman" w:cs="Times New Roman"/>
          <w:b/>
          <w:bCs/>
          <w:color w:val="000000" w:themeColor="text1"/>
          <w:sz w:val="24"/>
          <w:szCs w:val="24"/>
        </w:rPr>
      </w:pPr>
      <w:bookmarkStart w:id="8" w:name="X490d16a6d0209b0019ed68efd7f926b6b8e98d5"/>
      <w:bookmarkEnd w:id="7"/>
      <w:r>
        <w:rPr>
          <w:rFonts w:ascii="Times New Roman" w:hAnsi="Times New Roman" w:cs="Times New Roman"/>
          <w:b/>
          <w:bCs/>
          <w:color w:val="000000" w:themeColor="text1"/>
          <w:sz w:val="24"/>
          <w:szCs w:val="24"/>
        </w:rPr>
        <w:t>7. Exigences</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Limite maximale de soumission : </w:t>
      </w:r>
      <w:r>
        <w:rPr>
          <w:rFonts w:ascii="Times New Roman" w:hAnsi="Times New Roman" w:cs="Times New Roman"/>
          <w:b/>
          <w:bCs/>
          <w:color w:val="000000" w:themeColor="text1"/>
          <w:szCs w:val="21"/>
        </w:rPr>
        <w:t>50 </w:t>
      </w:r>
      <w:proofErr w:type="gramStart"/>
      <w:r>
        <w:rPr>
          <w:rFonts w:ascii="Times New Roman" w:hAnsi="Times New Roman" w:cs="Times New Roman"/>
          <w:b/>
          <w:bCs/>
          <w:color w:val="000000" w:themeColor="text1"/>
          <w:szCs w:val="21"/>
        </w:rPr>
        <w:t xml:space="preserve">fois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Seules les soumissions réussies (c'est-à-dire celles qui obtiennent un score au </w:t>
      </w:r>
      <w:proofErr w:type="spellStart"/>
      <w:r w:rsidR="0049168A">
        <w:rPr>
          <w:rFonts w:ascii="Times New Roman" w:hAnsi="Times New Roman" w:cs="Times New Roman"/>
          <w:color w:val="000000" w:themeColor="text1"/>
          <w:szCs w:val="21"/>
        </w:rPr>
        <w:t>Leaderboard</w:t>
      </w:r>
      <w:proofErr w:type="spellEnd"/>
      <w:r w:rsidR="0049168A">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A) seront comptabilisées dans la limite de soumissions.</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Restrictions de l'environnement de test : La machine de test exécutera votre ordinateur portable dans un dé</w:t>
      </w:r>
      <w:r>
        <w:rPr>
          <w:rFonts w:ascii="Times New Roman" w:hAnsi="Times New Roman" w:cs="Times New Roman"/>
          <w:color w:val="000000" w:themeColor="text1"/>
          <w:szCs w:val="21"/>
        </w:rPr>
        <w:t xml:space="preserve">lai de </w:t>
      </w:r>
      <w:r>
        <w:rPr>
          <w:rFonts w:ascii="Times New Roman" w:hAnsi="Times New Roman" w:cs="Times New Roman"/>
          <w:b/>
          <w:bCs/>
          <w:color w:val="000000" w:themeColor="text1"/>
          <w:szCs w:val="21"/>
        </w:rPr>
        <w:t>20 </w:t>
      </w:r>
      <w:proofErr w:type="gramStart"/>
      <w:r>
        <w:rPr>
          <w:rFonts w:ascii="Times New Roman" w:hAnsi="Times New Roman" w:cs="Times New Roman"/>
          <w:b/>
          <w:bCs/>
          <w:color w:val="000000" w:themeColor="text1"/>
          <w:szCs w:val="21"/>
        </w:rPr>
        <w:t xml:space="preserve">minutes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Si le temps d'exécution dépasse </w:t>
      </w:r>
      <w:r>
        <w:rPr>
          <w:rFonts w:ascii="Times New Roman" w:hAnsi="Times New Roman" w:cs="Times New Roman"/>
          <w:b/>
          <w:bCs/>
          <w:color w:val="000000" w:themeColor="text1"/>
          <w:szCs w:val="21"/>
        </w:rPr>
        <w:t>20 </w:t>
      </w:r>
      <w:proofErr w:type="gramStart"/>
      <w:r>
        <w:rPr>
          <w:rFonts w:ascii="Times New Roman" w:hAnsi="Times New Roman" w:cs="Times New Roman"/>
          <w:b/>
          <w:bCs/>
          <w:color w:val="000000" w:themeColor="text1"/>
          <w:szCs w:val="21"/>
        </w:rPr>
        <w:t xml:space="preserve">minutes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le système s'arrêtera de force et affichera un message d'erreur « Timeout » ou « </w:t>
      </w:r>
      <w:proofErr w:type="spellStart"/>
      <w:r>
        <w:rPr>
          <w:rFonts w:ascii="Times New Roman" w:hAnsi="Times New Roman" w:cs="Times New Roman"/>
          <w:color w:val="000000" w:themeColor="text1"/>
          <w:szCs w:val="21"/>
        </w:rPr>
        <w:t>Failed</w:t>
      </w:r>
      <w:proofErr w:type="spellEnd"/>
      <w:r>
        <w:rPr>
          <w:rFonts w:ascii="Times New Roman" w:hAnsi="Times New Roman" w:cs="Times New Roman"/>
          <w:color w:val="000000" w:themeColor="text1"/>
          <w:szCs w:val="21"/>
        </w:rPr>
        <w:t> ».</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Soumission de données et de modèles : Dans cette tâche, les participants peuvent uniquement soumettr</w:t>
      </w:r>
      <w:r>
        <w:rPr>
          <w:rFonts w:ascii="Times New Roman" w:hAnsi="Times New Roman" w:cs="Times New Roman"/>
          <w:color w:val="000000" w:themeColor="text1"/>
          <w:szCs w:val="21"/>
        </w:rPr>
        <w:t xml:space="preserve">e un </w:t>
      </w:r>
      <w:r w:rsidR="0049168A">
        <w:rPr>
          <w:rFonts w:ascii="Times New Roman" w:hAnsi="Times New Roman" w:cs="Times New Roman"/>
          <w:color w:val="000000" w:themeColor="text1"/>
          <w:szCs w:val="21"/>
        </w:rPr>
        <w:t>Notebook</w:t>
      </w:r>
      <w:r>
        <w:rPr>
          <w:rFonts w:ascii="Times New Roman" w:hAnsi="Times New Roman" w:cs="Times New Roman"/>
          <w:color w:val="000000" w:themeColor="text1"/>
          <w:szCs w:val="21"/>
        </w:rPr>
        <w:t xml:space="preserve"> et ne peuvent pas soumettre de jeux de données montés ni de </w:t>
      </w:r>
      <w:proofErr w:type="gramStart"/>
      <w:r>
        <w:rPr>
          <w:rFonts w:ascii="Times New Roman" w:hAnsi="Times New Roman" w:cs="Times New Roman"/>
          <w:color w:val="000000" w:themeColor="text1"/>
          <w:szCs w:val="21"/>
        </w:rPr>
        <w:t>fichiers .</w:t>
      </w:r>
      <w:proofErr w:type="spellStart"/>
      <w:r>
        <w:rPr>
          <w:rFonts w:ascii="Times New Roman" w:hAnsi="Times New Roman" w:cs="Times New Roman"/>
          <w:color w:val="000000" w:themeColor="text1"/>
          <w:szCs w:val="21"/>
        </w:rPr>
        <w:t>pth</w:t>
      </w:r>
      <w:proofErr w:type="spellEnd"/>
      <w:proofErr w:type="gramEnd"/>
      <w:r>
        <w:rPr>
          <w:rFonts w:ascii="Times New Roman" w:hAnsi="Times New Roman" w:cs="Times New Roman"/>
          <w:color w:val="000000" w:themeColor="text1"/>
          <w:szCs w:val="21"/>
        </w:rPr>
        <w:t xml:space="preserve"> générés par eux-mêmes. Veuillez vérifier le coin supérieur droit pour supprimer le jeu de données monté.</w:t>
      </w:r>
    </w:p>
    <w:p w:rsidR="00D80650" w:rsidRDefault="00FF3759">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noProof/>
          <w:color w:val="000000" w:themeColor="text1"/>
          <w:szCs w:val="2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8"/>
                    <a:stretch>
                      <a:fillRect/>
                    </a:stretch>
                  </pic:blipFill>
                  <pic:spPr>
                    <a:xfrm>
                      <a:off x="0" y="0"/>
                      <a:ext cx="5334000" cy="999830"/>
                    </a:xfrm>
                    <a:prstGeom prst="rect">
                      <a:avLst/>
                    </a:prstGeom>
                    <a:noFill/>
                    <a:ln w="9525">
                      <a:noFill/>
                    </a:ln>
                  </pic:spPr>
                </pic:pic>
              </a:graphicData>
            </a:graphic>
          </wp:inline>
        </w:drawing>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Réseau : Pour la phase sur site, la machine de test ne peut</w:t>
      </w:r>
      <w:r>
        <w:rPr>
          <w:rFonts w:ascii="Times New Roman" w:hAnsi="Times New Roman" w:cs="Times New Roman"/>
          <w:color w:val="000000" w:themeColor="text1"/>
          <w:szCs w:val="21"/>
        </w:rPr>
        <w:t xml:space="preserve"> pas se connecter à Internet. Autrement dit, le téléchargement de commandes telles que « </w:t>
      </w:r>
      <w:proofErr w:type="spellStart"/>
      <w:r>
        <w:rPr>
          <w:rFonts w:ascii="Times New Roman" w:hAnsi="Times New Roman" w:cs="Times New Roman"/>
          <w:color w:val="000000" w:themeColor="text1"/>
          <w:szCs w:val="21"/>
        </w:rPr>
        <w:t>pip</w:t>
      </w:r>
      <w:proofErr w:type="spellEnd"/>
      <w:r>
        <w:rPr>
          <w:rFonts w:ascii="Times New Roman" w:hAnsi="Times New Roman" w:cs="Times New Roman"/>
          <w:color w:val="000000" w:themeColor="text1"/>
          <w:szCs w:val="21"/>
        </w:rPr>
        <w:t> » et « </w:t>
      </w:r>
      <w:proofErr w:type="spellStart"/>
      <w:r>
        <w:rPr>
          <w:rFonts w:ascii="Times New Roman" w:hAnsi="Times New Roman" w:cs="Times New Roman"/>
          <w:color w:val="000000" w:themeColor="text1"/>
          <w:szCs w:val="21"/>
        </w:rPr>
        <w:t>conda</w:t>
      </w:r>
      <w:proofErr w:type="spellEnd"/>
      <w:r>
        <w:rPr>
          <w:rFonts w:ascii="Times New Roman" w:hAnsi="Times New Roman" w:cs="Times New Roman"/>
          <w:color w:val="000000" w:themeColor="text1"/>
          <w:szCs w:val="21"/>
        </w:rPr>
        <w:t> » ou l'appel d'API ne fonctionneront pas.</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Modèle pré-entraîné : Tout modèle pré-entraîné peut être utilisé dans cette tâche s'il peut être importé cor</w:t>
      </w:r>
      <w:r>
        <w:rPr>
          <w:rFonts w:ascii="Times New Roman" w:hAnsi="Times New Roman" w:cs="Times New Roman"/>
          <w:color w:val="000000" w:themeColor="text1"/>
          <w:szCs w:val="21"/>
        </w:rPr>
        <w:t>rectement sans connexion réseau ni téléchargement. Ce message signifie que Bohrium ne peut garantir l'exclusion de tous les modèles pré-entraînés de l'image Python lors de l'installation des packages. Si vous en trouvez d'utiles, vous pouvez les utiliser.</w:t>
      </w:r>
    </w:p>
    <w:p w:rsidR="00D80650" w:rsidRDefault="00FF3759">
      <w:pPr>
        <w:pStyle w:val="Heading2"/>
        <w:rPr>
          <w:rFonts w:ascii="Times New Roman" w:hAnsi="Times New Roman" w:cs="Times New Roman"/>
          <w:b/>
          <w:bCs/>
          <w:color w:val="000000" w:themeColor="text1"/>
          <w:sz w:val="24"/>
          <w:szCs w:val="24"/>
        </w:rPr>
      </w:pPr>
      <w:bookmarkStart w:id="9" w:name="X3b279e4d844905fe5f129c907ea4a51e4b97173"/>
      <w:bookmarkEnd w:id="8"/>
      <w:r>
        <w:rPr>
          <w:rFonts w:ascii="Times New Roman" w:hAnsi="Times New Roman" w:cs="Times New Roman"/>
          <w:b/>
          <w:bCs/>
          <w:color w:val="000000" w:themeColor="text1"/>
          <w:sz w:val="24"/>
          <w:szCs w:val="24"/>
        </w:rPr>
        <w:t>8. Précautions</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Quel score est valable : Les participants peuvent sélectionner jusqu'à deux résultats de soumission pour la notation (√ – sélectionné, □ – non sélectionné). Le score avant unification pour cette tâche sera déterminé par le score le plus élev</w:t>
      </w:r>
      <w:r>
        <w:rPr>
          <w:rFonts w:ascii="Times New Roman" w:hAnsi="Times New Roman" w:cs="Times New Roman"/>
          <w:color w:val="000000" w:themeColor="text1"/>
          <w:szCs w:val="21"/>
        </w:rPr>
        <w:t xml:space="preserve">é au </w:t>
      </w:r>
      <w:proofErr w:type="spellStart"/>
      <w:r w:rsidR="00B035D0">
        <w:rPr>
          <w:rFonts w:ascii="Times New Roman" w:hAnsi="Times New Roman" w:cs="Times New Roman"/>
          <w:color w:val="000000" w:themeColor="text1"/>
          <w:szCs w:val="21"/>
        </w:rPr>
        <w:t>Leaderboard</w:t>
      </w:r>
      <w:proofErr w:type="spellEnd"/>
      <w:r>
        <w:rPr>
          <w:rFonts w:ascii="Times New Roman" w:hAnsi="Times New Roman" w:cs="Times New Roman"/>
          <w:color w:val="000000" w:themeColor="text1"/>
          <w:szCs w:val="21"/>
        </w:rPr>
        <w:t xml:space="preserve"> B parmi les deux soumissions sélectionnées. Autres cas de calcul du score : veuillez consulter </w:t>
      </w:r>
      <w:r>
        <w:rPr>
          <w:rFonts w:ascii="Times New Roman" w:hAnsi="Times New Roman" w:cs="Times New Roman"/>
          <w:b/>
          <w:bCs/>
          <w:color w:val="000000" w:themeColor="text1"/>
          <w:szCs w:val="21"/>
        </w:rPr>
        <w:t xml:space="preserve">l'annexe Mécanismes et restrictions de la plateforme pour les concours individuels et </w:t>
      </w:r>
      <w:proofErr w:type="gramStart"/>
      <w:r>
        <w:rPr>
          <w:rFonts w:ascii="Times New Roman" w:hAnsi="Times New Roman" w:cs="Times New Roman"/>
          <w:b/>
          <w:bCs/>
          <w:color w:val="000000" w:themeColor="text1"/>
          <w:szCs w:val="21"/>
        </w:rPr>
        <w:t xml:space="preserve">GAITE </w:t>
      </w:r>
      <w:r>
        <w:rPr>
          <w:rFonts w:ascii="Times New Roman" w:hAnsi="Times New Roman" w:cs="Times New Roman"/>
          <w:color w:val="000000" w:themeColor="text1"/>
          <w:szCs w:val="21"/>
        </w:rPr>
        <w:t>.</w:t>
      </w:r>
      <w:proofErr w:type="gramEnd"/>
    </w:p>
    <w:p w:rsidR="00D80650" w:rsidRDefault="00FF3759">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noProof/>
          <w:color w:val="000000" w:themeColor="text1"/>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9"/>
                    <a:stretch>
                      <a:fillRect/>
                    </a:stretch>
                  </pic:blipFill>
                  <pic:spPr>
                    <a:xfrm>
                      <a:off x="0" y="0"/>
                      <a:ext cx="4286250" cy="2390775"/>
                    </a:xfrm>
                    <a:prstGeom prst="rect">
                      <a:avLst/>
                    </a:prstGeom>
                    <a:noFill/>
                    <a:ln w="9525">
                      <a:noFill/>
                    </a:ln>
                  </pic:spPr>
                </pic:pic>
              </a:graphicData>
            </a:graphic>
          </wp:inline>
        </w:drawing>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Si un participant ne soumet qu'une seule soumission juste avant la fin du concours, la plateforme attendra que le résultat soit complété et l'utilisera pour calculer le score.</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Comment gérer l'ambiguïté : En cas de conflit entre la description de la tâche e</w:t>
      </w:r>
      <w:r>
        <w:rPr>
          <w:rFonts w:ascii="Times New Roman" w:hAnsi="Times New Roman" w:cs="Times New Roman"/>
          <w:color w:val="000000" w:themeColor="text1"/>
          <w:szCs w:val="21"/>
        </w:rPr>
        <w:t>t l'ensemble d'entraînement, les données de l'ensemble d'entraînement seront respectées en premier et l'ensemble de données ne sera pas modifié pendant la compétition.</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Les participants ne peuvent accéder qu'au </w:t>
      </w:r>
      <w:proofErr w:type="spellStart"/>
      <w:r w:rsidR="00B035D0">
        <w:rPr>
          <w:rFonts w:ascii="Times New Roman" w:hAnsi="Times New Roman" w:cs="Times New Roman"/>
          <w:color w:val="000000" w:themeColor="text1"/>
          <w:szCs w:val="21"/>
        </w:rPr>
        <w:t>Leaderboard</w:t>
      </w:r>
      <w:proofErr w:type="spellEnd"/>
      <w:r>
        <w:rPr>
          <w:rFonts w:ascii="Times New Roman" w:hAnsi="Times New Roman" w:cs="Times New Roman"/>
          <w:color w:val="000000" w:themeColor="text1"/>
          <w:szCs w:val="21"/>
        </w:rPr>
        <w:t xml:space="preserve"> A pendant le concours et ne peuvent</w:t>
      </w:r>
      <w:r>
        <w:rPr>
          <w:rFonts w:ascii="Times New Roman" w:hAnsi="Times New Roman" w:cs="Times New Roman"/>
          <w:color w:val="000000" w:themeColor="text1"/>
          <w:szCs w:val="21"/>
        </w:rPr>
        <w:t xml:space="preserve"> pas accéder au </w:t>
      </w:r>
      <w:proofErr w:type="spellStart"/>
      <w:r w:rsidR="00B035D0">
        <w:rPr>
          <w:rFonts w:ascii="Times New Roman" w:hAnsi="Times New Roman" w:cs="Times New Roman"/>
          <w:color w:val="000000" w:themeColor="text1"/>
          <w:szCs w:val="21"/>
        </w:rPr>
        <w:t>Leaderboard</w:t>
      </w:r>
      <w:proofErr w:type="spellEnd"/>
      <w:r>
        <w:rPr>
          <w:rFonts w:ascii="Times New Roman" w:hAnsi="Times New Roman" w:cs="Times New Roman"/>
          <w:color w:val="000000" w:themeColor="text1"/>
          <w:szCs w:val="21"/>
        </w:rPr>
        <w:t xml:space="preserve"> B. Le score final sera calculé uniquement sur la base du score du </w:t>
      </w:r>
      <w:proofErr w:type="spellStart"/>
      <w:r w:rsidR="00B035D0">
        <w:rPr>
          <w:rFonts w:ascii="Times New Roman" w:hAnsi="Times New Roman" w:cs="Times New Roman"/>
          <w:color w:val="000000" w:themeColor="text1"/>
          <w:szCs w:val="21"/>
        </w:rPr>
        <w:t>Leaderboard</w:t>
      </w:r>
      <w:proofErr w:type="spellEnd"/>
      <w:r>
        <w:rPr>
          <w:rFonts w:ascii="Times New Roman" w:hAnsi="Times New Roman" w:cs="Times New Roman"/>
          <w:color w:val="000000" w:themeColor="text1"/>
          <w:szCs w:val="21"/>
        </w:rPr>
        <w:t xml:space="preserve"> B.</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Le score le plus élevé du Comité scientifique pour cette tâche est de 0,95 dans le </w:t>
      </w:r>
      <w:proofErr w:type="spellStart"/>
      <w:r w:rsidR="00B035D0">
        <w:rPr>
          <w:rFonts w:ascii="Times New Roman" w:hAnsi="Times New Roman" w:cs="Times New Roman"/>
          <w:color w:val="000000" w:themeColor="text1"/>
          <w:szCs w:val="21"/>
        </w:rPr>
        <w:t>Leaderboard</w:t>
      </w:r>
      <w:proofErr w:type="spellEnd"/>
      <w:r>
        <w:rPr>
          <w:rFonts w:ascii="Times New Roman" w:hAnsi="Times New Roman" w:cs="Times New Roman"/>
          <w:color w:val="000000" w:themeColor="text1"/>
          <w:szCs w:val="21"/>
        </w:rPr>
        <w:t xml:space="preserve"> B, ce score est utilisé pour l'unification des scores.</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Le score de base du Comité scientifique pour cette tâche est de 0 dans le </w:t>
      </w:r>
      <w:proofErr w:type="spellStart"/>
      <w:r w:rsidR="00B035D0">
        <w:rPr>
          <w:rFonts w:ascii="Times New Roman" w:hAnsi="Times New Roman" w:cs="Times New Roman"/>
          <w:color w:val="000000" w:themeColor="text1"/>
          <w:szCs w:val="21"/>
        </w:rPr>
        <w:t>Leaderboard</w:t>
      </w:r>
      <w:proofErr w:type="spellEnd"/>
      <w:r w:rsidR="00B035D0">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B, ce score est utilisé pour l'unification des scores.</w:t>
      </w:r>
    </w:p>
    <w:p w:rsidR="00D80650" w:rsidRDefault="00FF3759">
      <w:pPr>
        <w:pStyle w:val="Heading2"/>
        <w:rPr>
          <w:rFonts w:ascii="Times New Roman" w:hAnsi="Times New Roman" w:cs="Times New Roman"/>
          <w:b/>
          <w:bCs/>
          <w:color w:val="000000" w:themeColor="text1"/>
          <w:sz w:val="24"/>
          <w:szCs w:val="24"/>
        </w:rPr>
      </w:pPr>
      <w:bookmarkStart w:id="10" w:name="Xb958ea3bfdaf221df286861e30dc1a7504f88c4"/>
      <w:bookmarkEnd w:id="9"/>
      <w:r>
        <w:rPr>
          <w:rFonts w:ascii="Times New Roman" w:hAnsi="Times New Roman" w:cs="Times New Roman"/>
          <w:b/>
          <w:bCs/>
          <w:color w:val="000000" w:themeColor="text1"/>
          <w:sz w:val="24"/>
          <w:szCs w:val="24"/>
        </w:rPr>
        <w:t>9. Indices</w:t>
      </w:r>
    </w:p>
    <w:p w:rsidR="00D80650" w:rsidRDefault="00FF375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Vous pouvez utiliser LSTM pour résoudre ce problème. Les différentes versions de LSTM produisent des résu</w:t>
      </w:r>
      <w:r>
        <w:rPr>
          <w:rFonts w:ascii="Times New Roman" w:hAnsi="Times New Roman" w:cs="Times New Roman"/>
          <w:color w:val="000000" w:themeColor="text1"/>
          <w:sz w:val="21"/>
          <w:szCs w:val="21"/>
        </w:rPr>
        <w:t>ltats différents.</w:t>
      </w:r>
    </w:p>
    <w:p w:rsidR="00D80650" w:rsidRDefault="00FF375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Le processus consiste à changer la partie à l'intérieur de la </w:t>
      </w:r>
      <w:r>
        <w:rPr>
          <w:rStyle w:val="VerbatimChar"/>
          <w:rFonts w:ascii="Times New Roman" w:hAnsi="Times New Roman" w:cs="Times New Roman"/>
          <w:color w:val="000000" w:themeColor="text1"/>
          <w:sz w:val="21"/>
          <w:szCs w:val="21"/>
        </w:rPr>
        <w:t xml:space="preserve">classe </w:t>
      </w:r>
      <w:proofErr w:type="spellStart"/>
      <w:r>
        <w:rPr>
          <w:rStyle w:val="VerbatimChar"/>
          <w:rFonts w:ascii="Times New Roman" w:hAnsi="Times New Roman" w:cs="Times New Roman"/>
          <w:color w:val="000000" w:themeColor="text1"/>
          <w:sz w:val="21"/>
          <w:szCs w:val="21"/>
        </w:rPr>
        <w:t>MyModel</w:t>
      </w:r>
      <w:proofErr w:type="spellEnd"/>
      <w:r>
        <w:rPr>
          <w:rStyle w:val="VerbatimChar"/>
          <w:rFonts w:ascii="Times New Roman" w:hAnsi="Times New Roman" w:cs="Times New Roman"/>
          <w:color w:val="000000" w:themeColor="text1"/>
          <w:sz w:val="21"/>
          <w:szCs w:val="21"/>
        </w:rPr>
        <w:t>(</w:t>
      </w:r>
      <w:proofErr w:type="spellStart"/>
      <w:proofErr w:type="gramStart"/>
      <w:r>
        <w:rPr>
          <w:rStyle w:val="VerbatimChar"/>
          <w:rFonts w:ascii="Times New Roman" w:hAnsi="Times New Roman" w:cs="Times New Roman"/>
          <w:color w:val="000000" w:themeColor="text1"/>
          <w:sz w:val="21"/>
          <w:szCs w:val="21"/>
        </w:rPr>
        <w:t>nn.Module</w:t>
      </w:r>
      <w:proofErr w:type="spellEnd"/>
      <w:proofErr w:type="gram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en un LSTM.</w:t>
      </w:r>
    </w:p>
    <w:p w:rsidR="00D80650" w:rsidRDefault="00FF375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Le code de LSTM peut être réalisé en demandant au </w:t>
      </w:r>
      <w:proofErr w:type="spellStart"/>
      <w:r>
        <w:rPr>
          <w:rFonts w:ascii="Times New Roman" w:hAnsi="Times New Roman" w:cs="Times New Roman"/>
          <w:color w:val="000000" w:themeColor="text1"/>
          <w:sz w:val="21"/>
          <w:szCs w:val="21"/>
        </w:rPr>
        <w:t>chatbot</w:t>
      </w:r>
      <w:proofErr w:type="spellEnd"/>
      <w:r>
        <w:rPr>
          <w:rFonts w:ascii="Times New Roman" w:hAnsi="Times New Roman" w:cs="Times New Roman"/>
          <w:color w:val="000000" w:themeColor="text1"/>
          <w:sz w:val="21"/>
          <w:szCs w:val="21"/>
        </w:rPr>
        <w:t xml:space="preserve"> de Bohrium.</w:t>
      </w:r>
    </w:p>
    <w:bookmarkEnd w:id="0"/>
    <w:bookmarkEnd w:id="10"/>
    <w:p w:rsidR="00D80650" w:rsidRDefault="00FF3759">
      <w:pPr>
        <w:widowControl/>
        <w:jc w:val="left"/>
        <w:rPr>
          <w:rFonts w:ascii="Times New Roman" w:hAnsi="Times New Roman" w:cs="Times New Roman"/>
          <w:color w:val="000000" w:themeColor="text1"/>
          <w:kern w:val="0"/>
          <w:szCs w:val="21"/>
          <w:lang w:eastAsia="en-US"/>
        </w:rPr>
      </w:pPr>
      <w:r>
        <w:rPr>
          <w:rFonts w:ascii="Times New Roman" w:hAnsi="Times New Roman" w:cs="Times New Roman"/>
          <w:color w:val="000000" w:themeColor="text1"/>
          <w:szCs w:val="21"/>
        </w:rPr>
        <w:br w:type="page"/>
      </w:r>
    </w:p>
    <w:p w:rsidR="00D80650" w:rsidRDefault="00FF3759">
      <w:pPr>
        <w:pStyle w:val="Heading1"/>
        <w:jc w:val="center"/>
        <w:rPr>
          <w:rFonts w:ascii="Times New Roman" w:hAnsi="Times New Roman" w:cs="Times New Roman"/>
          <w:b/>
          <w:bCs/>
          <w:color w:val="000000" w:themeColor="text1"/>
          <w:sz w:val="28"/>
          <w:szCs w:val="28"/>
        </w:rPr>
      </w:pPr>
      <w:bookmarkStart w:id="11" w:name="ioai2025-gaite-synthetic-speech-detector"/>
      <w:r>
        <w:rPr>
          <w:rFonts w:ascii="Times New Roman" w:hAnsi="Times New Roman" w:cs="Times New Roman"/>
          <w:b/>
          <w:bCs/>
          <w:color w:val="000000" w:themeColor="text1"/>
          <w:sz w:val="28"/>
          <w:szCs w:val="28"/>
        </w:rPr>
        <w:lastRenderedPageBreak/>
        <w:t>IOAI2025 GAITE : Détecteur de parole synthétique</w:t>
      </w:r>
    </w:p>
    <w:p w:rsidR="00D80650" w:rsidRDefault="00FF3759">
      <w:pPr>
        <w:pStyle w:val="Heading2"/>
        <w:rPr>
          <w:rFonts w:ascii="Times New Roman" w:hAnsi="Times New Roman" w:cs="Times New Roman"/>
          <w:b/>
          <w:bCs/>
          <w:color w:val="000000" w:themeColor="text1"/>
          <w:sz w:val="21"/>
          <w:szCs w:val="21"/>
        </w:rPr>
      </w:pPr>
      <w:r>
        <w:rPr>
          <w:rFonts w:ascii="Times New Roman" w:hAnsi="Times New Roman" w:cs="Times New Roman"/>
          <w:b/>
          <w:bCs/>
          <w:color w:val="000000" w:themeColor="text1"/>
          <w:sz w:val="21"/>
          <w:szCs w:val="21"/>
        </w:rPr>
        <w:t>Remarque : Veuillez d'abord rejoindre le concours. Vous pourrez ensuite monter le jeu de données sur le GPU. Sinon, le notebook risque de rencontrer une erreur, car il ne pourra pas accéder au jeu de données tant que vous n'aurez pas rejoint le concours.</w:t>
      </w:r>
    </w:p>
    <w:p w:rsidR="00D80650" w:rsidRDefault="00FF375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 Description du problème</w:t>
      </w:r>
    </w:p>
    <w:p w:rsidR="00D80650" w:rsidRDefault="00FF375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Dans la vie réelle, la parole synthétique (c'est-à-dire générée par l'IA) est largement utilisée. Bien que cette technologie ait connu des progrès significatifs, elle suscite également des inquiétudes quant à de possibles abus, co</w:t>
      </w:r>
      <w:r>
        <w:rPr>
          <w:rFonts w:ascii="Times New Roman" w:hAnsi="Times New Roman" w:cs="Times New Roman"/>
          <w:color w:val="000000" w:themeColor="text1"/>
          <w:sz w:val="21"/>
          <w:szCs w:val="21"/>
        </w:rPr>
        <w:t>mme la fabrication de faux enregistrements audio de personnalités publiques et la diffusion de messages vocaux trompeurs. Distinguer la parole synthétique de la parole humaine réelle est crucial pour diverses applications, notamment la vérification de cont</w:t>
      </w:r>
      <w:r>
        <w:rPr>
          <w:rFonts w:ascii="Times New Roman" w:hAnsi="Times New Roman" w:cs="Times New Roman"/>
          <w:color w:val="000000" w:themeColor="text1"/>
          <w:sz w:val="21"/>
          <w:szCs w:val="21"/>
        </w:rPr>
        <w:t>enu, la sécurité et les considérations éthiques dans les médias générés par l'IA. Le développement rapide des modèles génératifs a rendu de plus en plus difficile la distinction entre les enregistrements synthétiques et les enregistrements humains réels. C</w:t>
      </w:r>
      <w:r>
        <w:rPr>
          <w:rFonts w:ascii="Times New Roman" w:hAnsi="Times New Roman" w:cs="Times New Roman"/>
          <w:color w:val="000000" w:themeColor="text1"/>
          <w:sz w:val="21"/>
          <w:szCs w:val="21"/>
        </w:rPr>
        <w:t>e projet vise à développer un modèle capable de distinguer efficacement ces deux types d'échantillons audio.</w:t>
      </w:r>
    </w:p>
    <w:p w:rsidR="00D80650" w:rsidRDefault="00FF375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Ensemble de données</w:t>
      </w:r>
    </w:p>
    <w:p w:rsidR="00D80650" w:rsidRDefault="00FF375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Les données brutes utilisées dans ce projet sont constituées de </w:t>
      </w:r>
      <w:proofErr w:type="gramStart"/>
      <w:r>
        <w:rPr>
          <w:rFonts w:ascii="Times New Roman" w:hAnsi="Times New Roman" w:cs="Times New Roman"/>
          <w:color w:val="000000" w:themeColor="text1"/>
          <w:sz w:val="21"/>
          <w:szCs w:val="21"/>
        </w:rPr>
        <w:t>fichiers audio</w:t>
      </w:r>
      <w:proofErr w:type="gramEnd"/>
      <w:r>
        <w:rPr>
          <w:rFonts w:ascii="Times New Roman" w:hAnsi="Times New Roman" w:cs="Times New Roman"/>
          <w:color w:val="000000" w:themeColor="text1"/>
          <w:sz w:val="21"/>
          <w:szCs w:val="21"/>
        </w:rPr>
        <w:t xml:space="preserve"> bruts de parole humaine et de parole synthétique. Cependant, comme </w:t>
      </w:r>
      <w:proofErr w:type="gramStart"/>
      <w:r>
        <w:rPr>
          <w:rFonts w:ascii="Times New Roman" w:hAnsi="Times New Roman" w:cs="Times New Roman"/>
          <w:color w:val="000000" w:themeColor="text1"/>
          <w:sz w:val="21"/>
          <w:szCs w:val="21"/>
        </w:rPr>
        <w:t>les fichiers audio</w:t>
      </w:r>
      <w:proofErr w:type="gramEnd"/>
      <w:r>
        <w:rPr>
          <w:rFonts w:ascii="Times New Roman" w:hAnsi="Times New Roman" w:cs="Times New Roman"/>
          <w:color w:val="000000" w:themeColor="text1"/>
          <w:sz w:val="21"/>
          <w:szCs w:val="21"/>
        </w:rPr>
        <w:t xml:space="preserve"> ne peuvent pas être utilisés directement pour l'apprentissage, ils doivent d'abord être con</w:t>
      </w:r>
      <w:r>
        <w:rPr>
          <w:rFonts w:ascii="Times New Roman" w:hAnsi="Times New Roman" w:cs="Times New Roman"/>
          <w:color w:val="000000" w:themeColor="text1"/>
          <w:sz w:val="21"/>
          <w:szCs w:val="21"/>
        </w:rPr>
        <w:t>vertis en spectrogramme Mel. Visuellement, il ressemble à une image 2D avec le temps sur l'axe horizontal et la fréquence Mel sur l'axe vertical.</w:t>
      </w:r>
    </w:p>
    <w:p w:rsidR="00D80650" w:rsidRDefault="00FF3759">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2133600"/>
            <wp:effectExtent l="0" t="0" r="0" b="0"/>
            <wp:docPr id="1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title="fig:"/>
                    <pic:cNvPicPr>
                      <a:picLocks noChangeAspect="1" noChangeArrowheads="1"/>
                    </pic:cNvPicPr>
                  </pic:nvPicPr>
                  <pic:blipFill>
                    <a:blip r:embed="rId10"/>
                    <a:stretch>
                      <a:fillRect/>
                    </a:stretch>
                  </pic:blipFill>
                  <pic:spPr>
                    <a:xfrm>
                      <a:off x="0" y="0"/>
                      <a:ext cx="5334000" cy="2133600"/>
                    </a:xfrm>
                    <a:prstGeom prst="rect">
                      <a:avLst/>
                    </a:prstGeom>
                    <a:noFill/>
                    <a:ln w="9525">
                      <a:noFill/>
                    </a:ln>
                  </pic:spPr>
                </pic:pic>
              </a:graphicData>
            </a:graphic>
          </wp:inline>
        </w:drawing>
      </w:r>
    </w:p>
    <w:p w:rsidR="00D80650" w:rsidRDefault="00FF375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En raison de la complexité de cette conversion, l'ensemble de données fourni dans ce projet se compose de sp</w:t>
      </w:r>
      <w:r>
        <w:rPr>
          <w:rFonts w:ascii="Times New Roman" w:hAnsi="Times New Roman" w:cs="Times New Roman"/>
          <w:color w:val="000000" w:themeColor="text1"/>
          <w:sz w:val="21"/>
          <w:szCs w:val="21"/>
        </w:rPr>
        <w:t xml:space="preserve">ectrogrammes Mel pré-convertis, dérivés de fichiers audio bruts, plutôt que </w:t>
      </w:r>
      <w:proofErr w:type="gramStart"/>
      <w:r>
        <w:rPr>
          <w:rFonts w:ascii="Times New Roman" w:hAnsi="Times New Roman" w:cs="Times New Roman"/>
          <w:color w:val="000000" w:themeColor="text1"/>
          <w:sz w:val="21"/>
          <w:szCs w:val="21"/>
        </w:rPr>
        <w:t>des données audio</w:t>
      </w:r>
      <w:proofErr w:type="gramEnd"/>
      <w:r>
        <w:rPr>
          <w:rFonts w:ascii="Times New Roman" w:hAnsi="Times New Roman" w:cs="Times New Roman"/>
          <w:color w:val="000000" w:themeColor="text1"/>
          <w:sz w:val="21"/>
          <w:szCs w:val="21"/>
        </w:rPr>
        <w:t xml:space="preserve"> brutes elles-mêmes. Ces spectrogrammes sont tous enregistrés sous forme de tenseurs au format </w:t>
      </w:r>
      <w:r>
        <w:rPr>
          <w:rStyle w:val="VerbatimChar"/>
          <w:rFonts w:ascii="Times New Roman" w:hAnsi="Times New Roman" w:cs="Times New Roman"/>
          <w:color w:val="000000" w:themeColor="text1"/>
          <w:sz w:val="21"/>
          <w:szCs w:val="21"/>
        </w:rPr>
        <w:t>.</w:t>
      </w:r>
      <w:proofErr w:type="gramStart"/>
      <w:r>
        <w:rPr>
          <w:rStyle w:val="VerbatimChar"/>
          <w:rFonts w:ascii="Times New Roman" w:hAnsi="Times New Roman" w:cs="Times New Roman"/>
          <w:color w:val="000000" w:themeColor="text1"/>
          <w:sz w:val="21"/>
          <w:szCs w:val="21"/>
        </w:rPr>
        <w:t xml:space="preserve">pt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Les données d'apprentissage sont disponibles </w:t>
      </w:r>
      <w:r w:rsidR="00B035D0">
        <w:rPr>
          <w:rFonts w:ascii="Times New Roman" w:hAnsi="Times New Roman" w:cs="Times New Roman"/>
          <w:color w:val="000000" w:themeColor="text1"/>
          <w:sz w:val="21"/>
          <w:szCs w:val="21"/>
        </w:rPr>
        <w:t>dans</w:t>
      </w:r>
      <w:r>
        <w:rPr>
          <w:rFonts w:ascii="Times New Roman" w:hAnsi="Times New Roman" w:cs="Times New Roman"/>
          <w:color w:val="000000" w:themeColor="text1"/>
          <w:sz w:val="21"/>
          <w:szCs w:val="21"/>
        </w:rPr>
        <w:t xml:space="preserve"> </w:t>
      </w:r>
      <w:hyperlink r:id="rId11">
        <w:r>
          <w:rPr>
            <w:rStyle w:val="Hyperlink"/>
            <w:rFonts w:ascii="Times New Roman" w:hAnsi="Times New Roman" w:cs="Times New Roman"/>
            <w:b/>
            <w:bCs/>
            <w:color w:val="auto"/>
            <w:sz w:val="21"/>
            <w:szCs w:val="21"/>
          </w:rPr>
          <w:t xml:space="preserve">dataset </w:t>
        </w:r>
      </w:hyperlink>
      <w:r>
        <w:rPr>
          <w:rFonts w:ascii="Times New Roman" w:hAnsi="Times New Roman" w:cs="Times New Roman"/>
          <w:sz w:val="21"/>
          <w:szCs w:val="21"/>
        </w:rPr>
        <w:t xml:space="preserve">. </w:t>
      </w:r>
      <w:r>
        <w:rPr>
          <w:rFonts w:ascii="Times New Roman" w:hAnsi="Times New Roman" w:cs="Times New Roman"/>
          <w:color w:val="000000" w:themeColor="text1"/>
          <w:sz w:val="21"/>
          <w:szCs w:val="21"/>
        </w:rPr>
        <w:t xml:space="preserve">Les fichiers dont le nom contient </w:t>
      </w:r>
      <w:r>
        <w:rPr>
          <w:rStyle w:val="VerbatimChar"/>
          <w:rFonts w:ascii="Times New Roman" w:hAnsi="Times New Roman" w:cs="Times New Roman"/>
          <w:color w:val="000000" w:themeColor="text1"/>
          <w:sz w:val="21"/>
          <w:szCs w:val="21"/>
        </w:rPr>
        <w:t>« </w:t>
      </w:r>
      <w:proofErr w:type="spellStart"/>
      <w:r>
        <w:rPr>
          <w:rStyle w:val="VerbatimChar"/>
          <w:rFonts w:ascii="Times New Roman" w:hAnsi="Times New Roman" w:cs="Times New Roman"/>
          <w:color w:val="000000" w:themeColor="text1"/>
          <w:sz w:val="21"/>
          <w:szCs w:val="21"/>
        </w:rPr>
        <w:t>bonafide</w:t>
      </w:r>
      <w:proofErr w:type="spellEnd"/>
      <w:r>
        <w:rPr>
          <w:rStyle w:val="VerbatimChar"/>
          <w:rFonts w:ascii="Times New Roman" w:hAnsi="Times New Roman" w:cs="Times New Roman"/>
          <w:color w:val="000000" w:themeColor="text1"/>
          <w:sz w:val="21"/>
          <w:szCs w:val="21"/>
        </w:rPr>
        <w:t xml:space="preserve"> » </w:t>
      </w:r>
      <w:r>
        <w:rPr>
          <w:rFonts w:ascii="Times New Roman" w:hAnsi="Times New Roman" w:cs="Times New Roman"/>
          <w:color w:val="000000" w:themeColor="text1"/>
          <w:sz w:val="21"/>
          <w:szCs w:val="21"/>
        </w:rPr>
        <w:t xml:space="preserve">correspondent aux spectrogrammes d'enregistrements humains réels, tandis que le dossier </w:t>
      </w:r>
      <w:r>
        <w:rPr>
          <w:rStyle w:val="VerbatimChar"/>
          <w:rFonts w:ascii="Times New Roman" w:hAnsi="Times New Roman" w:cs="Times New Roman"/>
          <w:color w:val="000000" w:themeColor="text1"/>
          <w:sz w:val="21"/>
          <w:szCs w:val="21"/>
        </w:rPr>
        <w:t>« </w:t>
      </w:r>
      <w:proofErr w:type="spellStart"/>
      <w:r>
        <w:rPr>
          <w:rStyle w:val="VerbatimChar"/>
          <w:rFonts w:ascii="Times New Roman" w:hAnsi="Times New Roman" w:cs="Times New Roman"/>
          <w:color w:val="000000" w:themeColor="text1"/>
          <w:sz w:val="21"/>
          <w:szCs w:val="21"/>
        </w:rPr>
        <w:t>spoof</w:t>
      </w:r>
      <w:proofErr w:type="spellEnd"/>
      <w:r>
        <w:rPr>
          <w:rStyle w:val="VerbatimChar"/>
          <w:rFonts w:ascii="Times New Roman" w:hAnsi="Times New Roman" w:cs="Times New Roman"/>
          <w:color w:val="000000" w:themeColor="text1"/>
          <w:sz w:val="21"/>
          <w:szCs w:val="21"/>
        </w:rPr>
        <w:t xml:space="preserve"> » </w:t>
      </w:r>
      <w:r>
        <w:rPr>
          <w:rFonts w:ascii="Times New Roman" w:hAnsi="Times New Roman" w:cs="Times New Roman"/>
          <w:color w:val="000000" w:themeColor="text1"/>
          <w:sz w:val="21"/>
          <w:szCs w:val="21"/>
        </w:rPr>
        <w:t>stocke tous les spectrogrammes de parole synthétique.</w:t>
      </w:r>
    </w:p>
    <w:p w:rsidR="00D80650" w:rsidRDefault="00FF375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Notez que la classe </w:t>
      </w:r>
      <w:proofErr w:type="spellStart"/>
      <w:r>
        <w:rPr>
          <w:rStyle w:val="VerbatimChar"/>
          <w:rFonts w:ascii="Times New Roman" w:hAnsi="Times New Roman" w:cs="Times New Roman"/>
          <w:color w:val="000000" w:themeColor="text1"/>
          <w:sz w:val="21"/>
          <w:szCs w:val="21"/>
          <w:shd w:val="pct15" w:color="auto" w:fill="FFFFFF"/>
        </w:rPr>
        <w:t>SpectrogramDataset</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rPr>
        <w:t xml:space="preserve">dans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color w:val="000000" w:themeColor="text1"/>
          <w:sz w:val="21"/>
          <w:szCs w:val="21"/>
        </w:rPr>
        <w:t xml:space="preserve">est utilisée pour lire les données d'entraînement. </w:t>
      </w:r>
      <w:r>
        <w:rPr>
          <w:rFonts w:ascii="Times New Roman" w:hAnsi="Times New Roman" w:cs="Times New Roman"/>
          <w:b/>
          <w:bCs/>
          <w:color w:val="000000" w:themeColor="text1"/>
          <w:sz w:val="21"/>
          <w:szCs w:val="21"/>
        </w:rPr>
        <w:t xml:space="preserve">Ne la modifiez pas afin d'éviter les erreurs de </w:t>
      </w:r>
      <w:proofErr w:type="gramStart"/>
      <w:r>
        <w:rPr>
          <w:rFonts w:ascii="Times New Roman" w:hAnsi="Times New Roman" w:cs="Times New Roman"/>
          <w:b/>
          <w:bCs/>
          <w:color w:val="000000" w:themeColor="text1"/>
          <w:sz w:val="21"/>
          <w:szCs w:val="21"/>
        </w:rPr>
        <w:t xml:space="preserve">chargement </w:t>
      </w:r>
      <w:r>
        <w:rPr>
          <w:rFonts w:ascii="Times New Roman" w:hAnsi="Times New Roman" w:cs="Times New Roman"/>
          <w:color w:val="000000" w:themeColor="text1"/>
          <w:sz w:val="21"/>
          <w:szCs w:val="21"/>
        </w:rPr>
        <w:t>.</w:t>
      </w:r>
      <w:proofErr w:type="gramEnd"/>
      <w:r>
        <w:rPr>
          <w:rFonts w:ascii="Times New Roman" w:hAnsi="Times New Roman" w:cs="Times New Roman"/>
          <w:color w:val="000000" w:themeColor="text1"/>
          <w:sz w:val="21"/>
          <w:szCs w:val="21"/>
        </w:rPr>
        <w:t xml:space="preserve"> Cette classe est </w:t>
      </w:r>
      <w:r>
        <w:rPr>
          <w:rFonts w:ascii="Times New Roman" w:hAnsi="Times New Roman" w:cs="Times New Roman"/>
          <w:color w:val="000000" w:themeColor="text1"/>
          <w:sz w:val="21"/>
          <w:szCs w:val="21"/>
        </w:rPr>
        <w:lastRenderedPageBreak/>
        <w:t xml:space="preserve">principalement conçue pour faciliter le chargement des spectrogrammes et fournit des scripts pour implémenter </w:t>
      </w:r>
      <w:proofErr w:type="gramStart"/>
      <w:r>
        <w:rPr>
          <w:rFonts w:ascii="Times New Roman" w:hAnsi="Times New Roman" w:cs="Times New Roman"/>
          <w:color w:val="000000" w:themeColor="text1"/>
          <w:sz w:val="21"/>
          <w:szCs w:val="21"/>
        </w:rPr>
        <w:t>l' interface</w:t>
      </w:r>
      <w:proofErr w:type="gramEnd"/>
      <w:r>
        <w:rPr>
          <w:rFonts w:ascii="Times New Roman" w:hAnsi="Times New Roman" w:cs="Times New Roman"/>
          <w:color w:val="000000" w:themeColor="text1"/>
          <w:sz w:val="21"/>
          <w:szCs w:val="21"/>
        </w:rPr>
        <w:t xml:space="preserve"> </w:t>
      </w:r>
      <w:proofErr w:type="spellStart"/>
      <w:r>
        <w:rPr>
          <w:rStyle w:val="VerbatimChar"/>
          <w:rFonts w:ascii="Times New Roman" w:hAnsi="Times New Roman" w:cs="Times New Roman"/>
          <w:color w:val="000000" w:themeColor="text1"/>
          <w:sz w:val="21"/>
          <w:szCs w:val="21"/>
          <w:shd w:val="pct15" w:color="auto" w:fill="FFFFFF"/>
        </w:rPr>
        <w:t>Dataset</w:t>
      </w:r>
      <w:proofErr w:type="spellEnd"/>
      <w:r>
        <w:rPr>
          <w:rStyle w:val="VerbatimChar"/>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rPr>
        <w:t xml:space="preserve">pour les modèles d'entraînement dans </w:t>
      </w:r>
      <w:proofErr w:type="spellStart"/>
      <w:r>
        <w:rPr>
          <w:rFonts w:ascii="Times New Roman" w:hAnsi="Times New Roman" w:cs="Times New Roman"/>
          <w:color w:val="000000" w:themeColor="text1"/>
          <w:sz w:val="21"/>
          <w:szCs w:val="21"/>
        </w:rPr>
        <w:t>PyTorch</w:t>
      </w:r>
      <w:proofErr w:type="spellEnd"/>
      <w:r>
        <w:rPr>
          <w:rFonts w:ascii="Times New Roman" w:hAnsi="Times New Roman" w:cs="Times New Roman"/>
          <w:color w:val="000000" w:themeColor="text1"/>
          <w:sz w:val="21"/>
          <w:szCs w:val="21"/>
        </w:rPr>
        <w:t xml:space="preserve">. Elle parcourt les sous-répertoires de chaque jeu de données </w:t>
      </w:r>
      <w:r>
        <w:rPr>
          <w:rFonts w:ascii="Times New Roman" w:hAnsi="Times New Roman" w:cs="Times New Roman"/>
          <w:color w:val="000000" w:themeColor="text1"/>
          <w:sz w:val="21"/>
          <w:szCs w:val="21"/>
        </w:rPr>
        <w:t xml:space="preserve">et facilite l'étiquetage (avec </w:t>
      </w:r>
      <w:r>
        <w:rPr>
          <w:rStyle w:val="VerbatimChar"/>
          <w:rFonts w:ascii="Times New Roman" w:hAnsi="Times New Roman" w:cs="Times New Roman"/>
          <w:color w:val="000000" w:themeColor="text1"/>
          <w:sz w:val="21"/>
          <w:szCs w:val="21"/>
        </w:rPr>
        <w:t xml:space="preserve">les données authentiques </w:t>
      </w:r>
      <w:r>
        <w:rPr>
          <w:rFonts w:ascii="Times New Roman" w:hAnsi="Times New Roman" w:cs="Times New Roman"/>
          <w:color w:val="000000" w:themeColor="text1"/>
          <w:sz w:val="21"/>
          <w:szCs w:val="21"/>
        </w:rPr>
        <w:t xml:space="preserve">étiquetées à 0 et </w:t>
      </w:r>
      <w:r>
        <w:rPr>
          <w:rStyle w:val="VerbatimChar"/>
          <w:rFonts w:ascii="Times New Roman" w:hAnsi="Times New Roman" w:cs="Times New Roman"/>
          <w:color w:val="000000" w:themeColor="text1"/>
          <w:sz w:val="21"/>
          <w:szCs w:val="21"/>
          <w:shd w:val="pct15" w:color="auto" w:fill="FFFFFF"/>
        </w:rPr>
        <w:t xml:space="preserve">les données </w:t>
      </w:r>
      <w:r>
        <w:rPr>
          <w:rFonts w:ascii="Times New Roman" w:hAnsi="Times New Roman" w:cs="Times New Roman"/>
          <w:color w:val="000000" w:themeColor="text1"/>
          <w:sz w:val="21"/>
          <w:szCs w:val="21"/>
        </w:rPr>
        <w:t>falsifiées à 1).</w:t>
      </w:r>
      <w:r>
        <w:rPr>
          <w:rFonts w:ascii="Times New Roman" w:hAnsi="Times New Roman" w:cs="Times New Roman"/>
          <w:color w:val="000000" w:themeColor="text1"/>
          <w:sz w:val="21"/>
          <w:szCs w:val="21"/>
          <w:shd w:val="pct15" w:color="auto" w:fill="FFFFFF"/>
        </w:rPr>
        <w:t xml:space="preserve"> La méthode magique </w:t>
      </w:r>
      <w:r>
        <w:rPr>
          <w:rStyle w:val="VerbatimChar"/>
          <w:rFonts w:ascii="Times New Roman" w:hAnsi="Times New Roman" w:cs="Times New Roman"/>
          <w:color w:val="000000" w:themeColor="text1"/>
          <w:sz w:val="21"/>
          <w:szCs w:val="21"/>
          <w:shd w:val="pct15" w:color="auto" w:fill="FFFFFF"/>
        </w:rPr>
        <w:t>__</w:t>
      </w:r>
      <w:proofErr w:type="spellStart"/>
      <w:r>
        <w:rPr>
          <w:rStyle w:val="VerbatimChar"/>
          <w:rFonts w:ascii="Times New Roman" w:hAnsi="Times New Roman" w:cs="Times New Roman"/>
          <w:color w:val="000000" w:themeColor="text1"/>
          <w:sz w:val="21"/>
          <w:szCs w:val="21"/>
          <w:shd w:val="pct15" w:color="auto" w:fill="FFFFFF"/>
        </w:rPr>
        <w:t>getitem</w:t>
      </w:r>
      <w:proofErr w:type="spellEnd"/>
      <w:r>
        <w:rPr>
          <w:rStyle w:val="VerbatimChar"/>
          <w:rFonts w:ascii="Times New Roman" w:hAnsi="Times New Roman" w:cs="Times New Roman"/>
          <w:color w:val="000000" w:themeColor="text1"/>
          <w:sz w:val="21"/>
          <w:szCs w:val="21"/>
          <w:shd w:val="pct15" w:color="auto" w:fill="FFFFFF"/>
        </w:rPr>
        <w:t xml:space="preserve">__ </w:t>
      </w:r>
      <w:r>
        <w:rPr>
          <w:rFonts w:ascii="Times New Roman" w:hAnsi="Times New Roman" w:cs="Times New Roman"/>
          <w:color w:val="000000" w:themeColor="text1"/>
          <w:sz w:val="21"/>
          <w:szCs w:val="21"/>
        </w:rPr>
        <w:t>renvoie un dictionnaire sous la forme de</w:t>
      </w:r>
      <w:r>
        <w:rPr>
          <w:rFonts w:ascii="Times New Roman" w:hAnsi="Times New Roman" w:cs="Times New Roman"/>
          <w:color w:val="000000" w:themeColor="text1"/>
          <w:sz w:val="21"/>
          <w:szCs w:val="21"/>
          <w:shd w:val="pct15" w:color="auto" w:fill="FFFFFF"/>
        </w:rPr>
        <w:t xml:space="preserve"> </w:t>
      </w:r>
      <w:proofErr w:type="gramStart"/>
      <w:r>
        <w:rPr>
          <w:rStyle w:val="VerbatimChar"/>
          <w:rFonts w:ascii="Times New Roman" w:hAnsi="Times New Roman" w:cs="Times New Roman"/>
          <w:color w:val="000000" w:themeColor="text1"/>
          <w:sz w:val="21"/>
          <w:szCs w:val="21"/>
          <w:shd w:val="pct15" w:color="auto" w:fill="FFFFFF"/>
        </w:rPr>
        <w:t>{ '</w:t>
      </w:r>
      <w:proofErr w:type="spellStart"/>
      <w:proofErr w:type="gramEnd"/>
      <w:r>
        <w:rPr>
          <w:rStyle w:val="VerbatimChar"/>
          <w:rFonts w:ascii="Times New Roman" w:hAnsi="Times New Roman" w:cs="Times New Roman"/>
          <w:color w:val="000000" w:themeColor="text1"/>
          <w:sz w:val="21"/>
          <w:szCs w:val="21"/>
          <w:shd w:val="pct15" w:color="auto" w:fill="FFFFFF"/>
        </w:rPr>
        <w:t>spectrogram</w:t>
      </w:r>
      <w:proofErr w:type="spellEnd"/>
      <w:r>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Tensor</w:t>
      </w:r>
      <w:proofErr w:type="spellEnd"/>
      <w:r>
        <w:rPr>
          <w:rStyle w:val="VerbatimChar"/>
          <w:rFonts w:ascii="Times New Roman" w:hAnsi="Times New Roman" w:cs="Times New Roman"/>
          <w:color w:val="000000" w:themeColor="text1"/>
          <w:sz w:val="21"/>
          <w:szCs w:val="21"/>
          <w:shd w:val="pct15" w:color="auto" w:fill="FFFFFF"/>
        </w:rPr>
        <w:t xml:space="preserve">, 'label': </w:t>
      </w:r>
      <w:proofErr w:type="spellStart"/>
      <w:r>
        <w:rPr>
          <w:rStyle w:val="VerbatimChar"/>
          <w:rFonts w:ascii="Times New Roman" w:hAnsi="Times New Roman" w:cs="Times New Roman"/>
          <w:color w:val="000000" w:themeColor="text1"/>
          <w:sz w:val="21"/>
          <w:szCs w:val="21"/>
          <w:shd w:val="pct15" w:color="auto" w:fill="FFFFFF"/>
        </w:rPr>
        <w:t>Tensor</w:t>
      </w:r>
      <w:proofErr w:type="spellEnd"/>
      <w:r>
        <w:rPr>
          <w:rStyle w:val="VerbatimChar"/>
          <w:rFonts w:ascii="Times New Roman" w:hAnsi="Times New Roman" w:cs="Times New Roman"/>
          <w:color w:val="000000" w:themeColor="text1"/>
          <w:sz w:val="21"/>
          <w:szCs w:val="21"/>
          <w:shd w:val="pct15" w:color="auto" w:fill="FFFFFF"/>
        </w:rPr>
        <w:t>, '</w:t>
      </w:r>
      <w:proofErr w:type="spellStart"/>
      <w:r>
        <w:rPr>
          <w:rStyle w:val="VerbatimChar"/>
          <w:rFonts w:ascii="Times New Roman" w:hAnsi="Times New Roman" w:cs="Times New Roman"/>
          <w:color w:val="000000" w:themeColor="text1"/>
          <w:sz w:val="21"/>
          <w:szCs w:val="21"/>
          <w:shd w:val="pct15" w:color="auto" w:fill="FFFFFF"/>
        </w:rPr>
        <w:t>path</w:t>
      </w:r>
      <w:proofErr w:type="spellEnd"/>
      <w:r>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str</w:t>
      </w:r>
      <w:proofErr w:type="spellEnd"/>
      <w:r>
        <w:rPr>
          <w:rStyle w:val="VerbatimChar"/>
          <w:rFonts w:ascii="Times New Roman" w:hAnsi="Times New Roman" w:cs="Times New Roman"/>
          <w:color w:val="000000" w:themeColor="text1"/>
          <w:sz w:val="21"/>
          <w:szCs w:val="21"/>
          <w:shd w:val="pct15" w:color="auto" w:fill="FFFFFF"/>
        </w:rPr>
        <w:t xml:space="preserve"> } </w:t>
      </w:r>
      <w:r>
        <w:rPr>
          <w:rFonts w:ascii="Times New Roman" w:hAnsi="Times New Roman" w:cs="Times New Roman"/>
          <w:color w:val="000000" w:themeColor="text1"/>
          <w:sz w:val="21"/>
          <w:szCs w:val="21"/>
        </w:rPr>
        <w:t xml:space="preserve">, où </w:t>
      </w:r>
      <w:proofErr w:type="spellStart"/>
      <w:r>
        <w:rPr>
          <w:rStyle w:val="VerbatimChar"/>
          <w:rFonts w:ascii="Times New Roman" w:hAnsi="Times New Roman" w:cs="Times New Roman"/>
          <w:color w:val="000000" w:themeColor="text1"/>
          <w:sz w:val="21"/>
          <w:szCs w:val="21"/>
        </w:rPr>
        <w:t>spectrogram</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représente le </w:t>
      </w:r>
      <w:proofErr w:type="spellStart"/>
      <w:r>
        <w:rPr>
          <w:rFonts w:ascii="Times New Roman" w:hAnsi="Times New Roman" w:cs="Times New Roman"/>
          <w:color w:val="000000" w:themeColor="text1"/>
          <w:sz w:val="21"/>
          <w:szCs w:val="21"/>
        </w:rPr>
        <w:t>tens</w:t>
      </w:r>
      <w:r w:rsidR="00B035D0">
        <w:rPr>
          <w:rFonts w:ascii="Times New Roman" w:hAnsi="Times New Roman" w:cs="Times New Roman"/>
          <w:color w:val="000000" w:themeColor="text1"/>
          <w:sz w:val="21"/>
          <w:szCs w:val="21"/>
        </w:rPr>
        <w:t>or</w:t>
      </w:r>
      <w:proofErr w:type="spellEnd"/>
      <w:r w:rsidR="00B035D0">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 xml:space="preserve">du spectrogramme, </w:t>
      </w:r>
      <w:r>
        <w:rPr>
          <w:rStyle w:val="VerbatimChar"/>
          <w:rFonts w:ascii="Times New Roman" w:hAnsi="Times New Roman" w:cs="Times New Roman"/>
          <w:color w:val="000000" w:themeColor="text1"/>
          <w:sz w:val="21"/>
          <w:szCs w:val="21"/>
        </w:rPr>
        <w:t xml:space="preserve">label </w:t>
      </w:r>
      <w:r>
        <w:rPr>
          <w:rFonts w:ascii="Times New Roman" w:hAnsi="Times New Roman" w:cs="Times New Roman"/>
          <w:color w:val="000000" w:themeColor="text1"/>
          <w:sz w:val="21"/>
          <w:szCs w:val="21"/>
        </w:rPr>
        <w:t xml:space="preserve">est le </w:t>
      </w:r>
      <w:proofErr w:type="spellStart"/>
      <w:r>
        <w:rPr>
          <w:rFonts w:ascii="Times New Roman" w:hAnsi="Times New Roman" w:cs="Times New Roman"/>
          <w:color w:val="000000" w:themeColor="text1"/>
          <w:sz w:val="21"/>
          <w:szCs w:val="21"/>
        </w:rPr>
        <w:t>tens</w:t>
      </w:r>
      <w:r w:rsidR="00B035D0">
        <w:rPr>
          <w:rFonts w:ascii="Times New Roman" w:hAnsi="Times New Roman" w:cs="Times New Roman"/>
          <w:color w:val="000000" w:themeColor="text1"/>
          <w:sz w:val="21"/>
          <w:szCs w:val="21"/>
        </w:rPr>
        <w:t>or</w:t>
      </w:r>
      <w:proofErr w:type="spellEnd"/>
      <w:r>
        <w:rPr>
          <w:rFonts w:ascii="Times New Roman" w:hAnsi="Times New Roman" w:cs="Times New Roman"/>
          <w:color w:val="000000" w:themeColor="text1"/>
          <w:sz w:val="21"/>
          <w:szCs w:val="21"/>
        </w:rPr>
        <w:t xml:space="preserve"> de l'étiquette et </w:t>
      </w:r>
      <w:proofErr w:type="spellStart"/>
      <w:r>
        <w:rPr>
          <w:rStyle w:val="VerbatimChar"/>
          <w:rFonts w:ascii="Times New Roman" w:hAnsi="Times New Roman" w:cs="Times New Roman"/>
          <w:color w:val="000000" w:themeColor="text1"/>
          <w:sz w:val="21"/>
          <w:szCs w:val="21"/>
        </w:rPr>
        <w:t>path</w:t>
      </w:r>
      <w:proofErr w:type="spellEnd"/>
      <w:r>
        <w:rPr>
          <w:rStyle w:val="VerbatimCha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est le chemin du fichier du spectrogramme.</w:t>
      </w:r>
    </w:p>
    <w:p w:rsidR="00D80650" w:rsidRDefault="00FF375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Tâche</w:t>
      </w:r>
    </w:p>
    <w:p w:rsidR="00D80650" w:rsidRDefault="00FF375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(1) Votre objectif est de développer un modèle permettant de distinguer la parole synthétique (générée par l'IA) des enregistrements humains réels. Vous pouvez utiliser un modèle ResNet18.</w:t>
      </w:r>
    </w:p>
    <w:p w:rsidR="00D80650" w:rsidRDefault="00FF3759">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 xml:space="preserve">(2) Conseils : </w:t>
      </w:r>
      <w:r>
        <w:rPr>
          <w:rFonts w:ascii="Times New Roman" w:hAnsi="Times New Roman" w:cs="Times New Roman"/>
          <w:color w:val="000000" w:themeColor="text1"/>
          <w:sz w:val="21"/>
          <w:szCs w:val="21"/>
        </w:rPr>
        <w:t xml:space="preserve">Si vous sélectionnez des modèles visuels supérieurs </w:t>
      </w:r>
      <w:r>
        <w:rPr>
          <w:rFonts w:ascii="Times New Roman" w:hAnsi="Times New Roman" w:cs="Times New Roman"/>
          <w:color w:val="000000" w:themeColor="text1"/>
          <w:sz w:val="21"/>
          <w:szCs w:val="21"/>
        </w:rPr>
        <w:t>à ResNet18, vous devez contrôler le nombre d'époques d'apprentissage, car la base de référence n'a entraîné qu'une seule époque, ce qui est insuffisant. Cependant, un apprentissage sur un trop grand nombre d'époques peut également être problématique, ce qu</w:t>
      </w:r>
      <w:r>
        <w:rPr>
          <w:rFonts w:ascii="Times New Roman" w:hAnsi="Times New Roman" w:cs="Times New Roman"/>
          <w:color w:val="000000" w:themeColor="text1"/>
          <w:sz w:val="21"/>
          <w:szCs w:val="21"/>
        </w:rPr>
        <w:t>i peut entraîner une incapacité à terminer l'apprentissage dans le temps imparti. Vous pouvez également traiter cette tâche comme un simple problème de vision par ordinateur et le résoudre à l'aide d'un modèle CNN auto-implémenté. Ne vous focalisez pas tro</w:t>
      </w:r>
      <w:r>
        <w:rPr>
          <w:rFonts w:ascii="Times New Roman" w:hAnsi="Times New Roman" w:cs="Times New Roman"/>
          <w:color w:val="000000" w:themeColor="text1"/>
          <w:sz w:val="21"/>
          <w:szCs w:val="21"/>
        </w:rPr>
        <w:t>p sur les détails d'implémentation de la conversion du spectrogramme Mel, car ils pourraient être sans rapport avec la tâche.</w:t>
      </w:r>
    </w:p>
    <w:p w:rsidR="00D80650" w:rsidRDefault="00FF375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Soumission</w:t>
      </w:r>
    </w:p>
    <w:p w:rsidR="00D80650" w:rsidRDefault="00FF375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Les participants doivent soumettre un fichier notebook nommé « </w:t>
      </w:r>
      <w:proofErr w:type="spellStart"/>
      <w:proofErr w:type="gramStart"/>
      <w:r>
        <w:rPr>
          <w:rFonts w:ascii="Times New Roman" w:hAnsi="Times New Roman" w:cs="Times New Roman"/>
          <w:color w:val="000000" w:themeColor="text1"/>
          <w:sz w:val="21"/>
          <w:szCs w:val="21"/>
        </w:rPr>
        <w:t>submission.ipynb</w:t>
      </w:r>
      <w:proofErr w:type="spellEnd"/>
      <w:proofErr w:type="gramEnd"/>
      <w:r>
        <w:rPr>
          <w:rFonts w:ascii="Times New Roman" w:hAnsi="Times New Roman" w:cs="Times New Roman"/>
          <w:color w:val="000000" w:themeColor="text1"/>
          <w:sz w:val="21"/>
          <w:szCs w:val="21"/>
        </w:rPr>
        <w:t> », qui peut inclure uniquement le mo</w:t>
      </w:r>
      <w:r>
        <w:rPr>
          <w:rFonts w:ascii="Times New Roman" w:hAnsi="Times New Roman" w:cs="Times New Roman"/>
          <w:color w:val="000000" w:themeColor="text1"/>
          <w:sz w:val="21"/>
          <w:szCs w:val="21"/>
        </w:rPr>
        <w:t>dèle entraîné, sans le processus d'entraînement pour permettre une notation rapide. Il doit générer un fichier zip contenant les résultats de prédiction, comprenant deux fichiers :</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"submissionA.csv" : contient les étiquettes prédites du modèle pour l'ensem</w:t>
      </w:r>
      <w:r>
        <w:rPr>
          <w:rFonts w:ascii="Times New Roman" w:hAnsi="Times New Roman" w:cs="Times New Roman"/>
          <w:color w:val="000000" w:themeColor="text1"/>
          <w:szCs w:val="21"/>
        </w:rPr>
        <w:t>ble de validation, avec un 0 ou un 1 par ligne et sans en-têtes.</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"submissionB.csv" : contient les étiquettes prédites du modèle pour l'ensemble de test, avec un 0 ou un 1 par ligne et sans en-têtes.</w:t>
      </w:r>
    </w:p>
    <w:p w:rsidR="00D80650" w:rsidRDefault="00FF3759">
      <w:pPr>
        <w:pStyle w:val="Heading2"/>
        <w:rPr>
          <w:rFonts w:ascii="Times New Roman" w:hAnsi="Times New Roman" w:cs="Times New Roman"/>
          <w:b/>
          <w:bCs/>
          <w:color w:val="000000" w:themeColor="text1"/>
          <w:sz w:val="24"/>
          <w:szCs w:val="24"/>
        </w:rPr>
      </w:pPr>
      <w:bookmarkStart w:id="12" w:name="X757f2c910d8efe347f8638566dde797983eead5"/>
      <w:r>
        <w:rPr>
          <w:rFonts w:ascii="Times New Roman" w:hAnsi="Times New Roman" w:cs="Times New Roman"/>
          <w:b/>
          <w:bCs/>
          <w:color w:val="000000" w:themeColor="text1"/>
          <w:sz w:val="24"/>
          <w:szCs w:val="24"/>
        </w:rPr>
        <w:t>5. Notation</w:t>
      </w:r>
    </w:p>
    <w:p w:rsidR="00D80650" w:rsidRDefault="00FF375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La notation est basée sur la comparaison du fichier CSV soumis par les participants avec le fichier </w:t>
      </w:r>
      <w:proofErr w:type="gramStart"/>
      <w:r>
        <w:rPr>
          <w:rStyle w:val="VerbatimChar"/>
          <w:rFonts w:ascii="Times New Roman" w:hAnsi="Times New Roman" w:cs="Times New Roman"/>
          <w:color w:val="000000" w:themeColor="text1"/>
          <w:sz w:val="21"/>
          <w:szCs w:val="21"/>
          <w:shd w:val="pct15" w:color="auto" w:fill="FFFFFF"/>
        </w:rPr>
        <w:t xml:space="preserve">ground_truth_labels.csv </w:t>
      </w:r>
      <w:r>
        <w:rPr>
          <w:rFonts w:ascii="Times New Roman" w:hAnsi="Times New Roman" w:cs="Times New Roman"/>
          <w:color w:val="000000" w:themeColor="text1"/>
          <w:sz w:val="21"/>
          <w:szCs w:val="21"/>
        </w:rPr>
        <w:t>.</w:t>
      </w:r>
      <w:proofErr w:type="gramEnd"/>
    </w:p>
    <w:p w:rsidR="00D80650" w:rsidRDefault="00FF375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La mesure d'évaluation est </w:t>
      </w:r>
      <w:r>
        <w:rPr>
          <w:rFonts w:ascii="Times New Roman" w:hAnsi="Times New Roman" w:cs="Times New Roman"/>
          <w:b/>
          <w:bCs/>
          <w:color w:val="000000" w:themeColor="text1"/>
          <w:sz w:val="21"/>
          <w:szCs w:val="21"/>
        </w:rPr>
        <w:t>le score F</w:t>
      </w:r>
      <w:proofErr w:type="gramStart"/>
      <w:r>
        <w:rPr>
          <w:rFonts w:ascii="Times New Roman" w:hAnsi="Times New Roman" w:cs="Times New Roman"/>
          <w:b/>
          <w:bCs/>
          <w:color w:val="000000" w:themeColor="text1"/>
          <w:sz w:val="21"/>
          <w:szCs w:val="21"/>
        </w:rPr>
        <w:t xml:space="preserve">1 </w:t>
      </w:r>
      <w:r>
        <w:rPr>
          <w:rFonts w:ascii="Times New Roman" w:hAnsi="Times New Roman" w:cs="Times New Roman"/>
          <w:color w:val="000000" w:themeColor="text1"/>
          <w:sz w:val="21"/>
          <w:szCs w:val="21"/>
        </w:rPr>
        <w:t>.</w:t>
      </w:r>
      <w:proofErr w:type="gramEnd"/>
    </w:p>
    <w:p w:rsidR="00D80650" w:rsidRDefault="00FF3759">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Astuce : vous n'avez pas besoin de regarder le score F1 en détail, vous pouvez comprendre intuitivement que plus la position prédite est précise, plus le score est élevé.</w:t>
      </w:r>
      <w:r>
        <w:rPr>
          <w:rFonts w:ascii="Times New Roman" w:hAnsi="Times New Roman" w:cs="Times New Roman"/>
          <w:color w:val="000000" w:themeColor="text1"/>
          <w:sz w:val="21"/>
          <w:szCs w:val="21"/>
        </w:rPr>
        <w:t xml:space="preserve"> </w:t>
      </w:r>
    </w:p>
    <w:bookmarkEnd w:id="12"/>
    <w:p w:rsidR="00D80650" w:rsidRDefault="00FF375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B035D0">
        <w:rPr>
          <w:rFonts w:ascii="Times New Roman" w:hAnsi="Times New Roman" w:cs="Times New Roman"/>
          <w:b/>
          <w:bCs/>
          <w:color w:val="000000" w:themeColor="text1"/>
          <w:sz w:val="24"/>
          <w:szCs w:val="24"/>
        </w:rPr>
        <w:t>Baseline</w:t>
      </w:r>
      <w:r>
        <w:rPr>
          <w:rFonts w:ascii="Times New Roman" w:hAnsi="Times New Roman" w:cs="Times New Roman"/>
          <w:b/>
          <w:bCs/>
          <w:color w:val="000000" w:themeColor="text1"/>
          <w:sz w:val="24"/>
          <w:szCs w:val="24"/>
        </w:rPr>
        <w:t xml:space="preserve"> et </w:t>
      </w:r>
      <w:proofErr w:type="spellStart"/>
      <w:r w:rsidR="00B035D0">
        <w:rPr>
          <w:rFonts w:ascii="Times New Roman" w:hAnsi="Times New Roman" w:cs="Times New Roman"/>
          <w:b/>
          <w:bCs/>
          <w:color w:val="000000" w:themeColor="text1"/>
          <w:sz w:val="24"/>
          <w:szCs w:val="24"/>
        </w:rPr>
        <w:t>Ensembl</w:t>
      </w:r>
      <w:proofErr w:type="spellEnd"/>
      <w:r w:rsidR="00B035D0">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d'entraînement</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La ligne de base est dans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color w:val="000000" w:themeColor="text1"/>
          <w:szCs w:val="21"/>
        </w:rPr>
        <w:t>.</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L'ensemble de données est dans</w:t>
      </w:r>
      <w:r w:rsidR="00B035D0">
        <w:rPr>
          <w:rFonts w:ascii="Times New Roman" w:hAnsi="Times New Roman" w:cs="Times New Roman"/>
          <w:b/>
          <w:bCs/>
          <w:szCs w:val="21"/>
        </w:rPr>
        <w:t xml:space="preserve"> training set</w:t>
      </w:r>
      <w:r>
        <w:rPr>
          <w:rFonts w:ascii="Times New Roman" w:hAnsi="Times New Roman" w:cs="Times New Roman"/>
          <w:color w:val="000000" w:themeColor="text1"/>
          <w:szCs w:val="21"/>
        </w:rPr>
        <w:t>.</w:t>
      </w:r>
    </w:p>
    <w:p w:rsidR="00D80650" w:rsidRDefault="00FF375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7. Exigences</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Limite maximale de soumissions : </w:t>
      </w:r>
      <w:r>
        <w:rPr>
          <w:rFonts w:ascii="Times New Roman" w:hAnsi="Times New Roman" w:cs="Times New Roman"/>
          <w:b/>
          <w:bCs/>
          <w:color w:val="000000" w:themeColor="text1"/>
          <w:szCs w:val="21"/>
        </w:rPr>
        <w:t>50 </w:t>
      </w:r>
      <w:proofErr w:type="gramStart"/>
      <w:r>
        <w:rPr>
          <w:rFonts w:ascii="Times New Roman" w:hAnsi="Times New Roman" w:cs="Times New Roman"/>
          <w:b/>
          <w:bCs/>
          <w:color w:val="000000" w:themeColor="text1"/>
          <w:szCs w:val="21"/>
        </w:rPr>
        <w:t xml:space="preserve">fois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Seules les soumissions réussies (c'est-à-dire celles qui obtiennent un score au </w:t>
      </w:r>
      <w:proofErr w:type="spellStart"/>
      <w:r w:rsidR="00B035D0">
        <w:rPr>
          <w:rFonts w:ascii="Times New Roman" w:hAnsi="Times New Roman" w:cs="Times New Roman"/>
          <w:color w:val="000000" w:themeColor="text1"/>
          <w:szCs w:val="21"/>
        </w:rPr>
        <w:t>Leaderboard</w:t>
      </w:r>
      <w:bookmarkStart w:id="13" w:name="_GoBack"/>
      <w:bookmarkEnd w:id="13"/>
      <w:proofErr w:type="spellEnd"/>
      <w:r>
        <w:rPr>
          <w:rFonts w:ascii="Times New Roman" w:hAnsi="Times New Roman" w:cs="Times New Roman"/>
          <w:color w:val="000000" w:themeColor="text1"/>
          <w:szCs w:val="21"/>
        </w:rPr>
        <w:t xml:space="preserve"> A) seront comptabilisées dans la limite de soumiss</w:t>
      </w:r>
      <w:r>
        <w:rPr>
          <w:rFonts w:ascii="Times New Roman" w:hAnsi="Times New Roman" w:cs="Times New Roman"/>
          <w:color w:val="000000" w:themeColor="text1"/>
          <w:szCs w:val="21"/>
        </w:rPr>
        <w:t>ions.</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Restrictions de l'environnement de test : La machine de test exécutera votre ordinateur portable dans un délai de </w:t>
      </w:r>
      <w:r>
        <w:rPr>
          <w:rFonts w:ascii="Times New Roman" w:hAnsi="Times New Roman" w:cs="Times New Roman"/>
          <w:b/>
          <w:bCs/>
          <w:color w:val="000000" w:themeColor="text1"/>
          <w:szCs w:val="21"/>
        </w:rPr>
        <w:t>20 </w:t>
      </w:r>
      <w:proofErr w:type="gramStart"/>
      <w:r>
        <w:rPr>
          <w:rFonts w:ascii="Times New Roman" w:hAnsi="Times New Roman" w:cs="Times New Roman"/>
          <w:b/>
          <w:bCs/>
          <w:color w:val="000000" w:themeColor="text1"/>
          <w:szCs w:val="21"/>
        </w:rPr>
        <w:t xml:space="preserve">minutes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Si le temps d'exécution dépasse </w:t>
      </w:r>
      <w:r>
        <w:rPr>
          <w:rFonts w:ascii="Times New Roman" w:hAnsi="Times New Roman" w:cs="Times New Roman"/>
          <w:b/>
          <w:bCs/>
          <w:color w:val="000000" w:themeColor="text1"/>
          <w:szCs w:val="21"/>
        </w:rPr>
        <w:t>20 </w:t>
      </w:r>
      <w:proofErr w:type="gramStart"/>
      <w:r>
        <w:rPr>
          <w:rFonts w:ascii="Times New Roman" w:hAnsi="Times New Roman" w:cs="Times New Roman"/>
          <w:b/>
          <w:bCs/>
          <w:color w:val="000000" w:themeColor="text1"/>
          <w:szCs w:val="21"/>
        </w:rPr>
        <w:t xml:space="preserve">minutes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t xml:space="preserve"> le système s'arrêtera de force et affichera un message d'erreur « Timeout » ou</w:t>
      </w:r>
      <w:r>
        <w:rPr>
          <w:rFonts w:ascii="Times New Roman" w:hAnsi="Times New Roman" w:cs="Times New Roman"/>
          <w:color w:val="000000" w:themeColor="text1"/>
          <w:szCs w:val="21"/>
        </w:rPr>
        <w:t xml:space="preserve"> « </w:t>
      </w:r>
      <w:proofErr w:type="spellStart"/>
      <w:r>
        <w:rPr>
          <w:rFonts w:ascii="Times New Roman" w:hAnsi="Times New Roman" w:cs="Times New Roman"/>
          <w:color w:val="000000" w:themeColor="text1"/>
          <w:szCs w:val="21"/>
        </w:rPr>
        <w:t>Failed</w:t>
      </w:r>
      <w:proofErr w:type="spellEnd"/>
      <w:r>
        <w:rPr>
          <w:rFonts w:ascii="Times New Roman" w:hAnsi="Times New Roman" w:cs="Times New Roman"/>
          <w:color w:val="000000" w:themeColor="text1"/>
          <w:szCs w:val="21"/>
        </w:rPr>
        <w:t> ».</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Soumission de données et de modèles : dans cette tâche, les participants peuvent soumettre un </w:t>
      </w:r>
      <w:r w:rsidR="00B035D0">
        <w:rPr>
          <w:rFonts w:ascii="Times New Roman" w:hAnsi="Times New Roman" w:cs="Times New Roman"/>
          <w:color w:val="000000" w:themeColor="text1"/>
          <w:szCs w:val="21"/>
        </w:rPr>
        <w:t>Notebook</w:t>
      </w:r>
      <w:r>
        <w:rPr>
          <w:rFonts w:ascii="Times New Roman" w:hAnsi="Times New Roman" w:cs="Times New Roman"/>
          <w:color w:val="000000" w:themeColor="text1"/>
          <w:szCs w:val="21"/>
        </w:rPr>
        <w:t xml:space="preserve"> et tous les ensembles de données montés ou </w:t>
      </w:r>
      <w:proofErr w:type="gramStart"/>
      <w:r>
        <w:rPr>
          <w:rFonts w:ascii="Times New Roman" w:hAnsi="Times New Roman" w:cs="Times New Roman"/>
          <w:color w:val="000000" w:themeColor="text1"/>
          <w:szCs w:val="21"/>
        </w:rPr>
        <w:t>fichiers .</w:t>
      </w:r>
      <w:proofErr w:type="spellStart"/>
      <w:r>
        <w:rPr>
          <w:rFonts w:ascii="Times New Roman" w:hAnsi="Times New Roman" w:cs="Times New Roman"/>
          <w:color w:val="000000" w:themeColor="text1"/>
          <w:szCs w:val="21"/>
        </w:rPr>
        <w:t>pth</w:t>
      </w:r>
      <w:proofErr w:type="spellEnd"/>
      <w:proofErr w:type="gramEnd"/>
      <w:r>
        <w:rPr>
          <w:rFonts w:ascii="Times New Roman" w:hAnsi="Times New Roman" w:cs="Times New Roman"/>
          <w:color w:val="000000" w:themeColor="text1"/>
          <w:szCs w:val="21"/>
        </w:rPr>
        <w:t xml:space="preserve"> générés par eux-mêmes.</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Réseau : Pour la phase sur site, la machine de test ne peu</w:t>
      </w:r>
      <w:r>
        <w:rPr>
          <w:rFonts w:ascii="Times New Roman" w:hAnsi="Times New Roman" w:cs="Times New Roman"/>
          <w:color w:val="000000" w:themeColor="text1"/>
          <w:szCs w:val="21"/>
        </w:rPr>
        <w:t>t pas se connecter à Internet. Autrement dit, le téléchargement de commandes telles que « </w:t>
      </w:r>
      <w:proofErr w:type="spellStart"/>
      <w:r>
        <w:rPr>
          <w:rFonts w:ascii="Times New Roman" w:hAnsi="Times New Roman" w:cs="Times New Roman"/>
          <w:color w:val="000000" w:themeColor="text1"/>
          <w:szCs w:val="21"/>
        </w:rPr>
        <w:t>pip</w:t>
      </w:r>
      <w:proofErr w:type="spellEnd"/>
      <w:r>
        <w:rPr>
          <w:rFonts w:ascii="Times New Roman" w:hAnsi="Times New Roman" w:cs="Times New Roman"/>
          <w:color w:val="000000" w:themeColor="text1"/>
          <w:szCs w:val="21"/>
        </w:rPr>
        <w:t> » et « </w:t>
      </w:r>
      <w:proofErr w:type="spellStart"/>
      <w:r>
        <w:rPr>
          <w:rFonts w:ascii="Times New Roman" w:hAnsi="Times New Roman" w:cs="Times New Roman"/>
          <w:color w:val="000000" w:themeColor="text1"/>
          <w:szCs w:val="21"/>
        </w:rPr>
        <w:t>conda</w:t>
      </w:r>
      <w:proofErr w:type="spellEnd"/>
      <w:r>
        <w:rPr>
          <w:rFonts w:ascii="Times New Roman" w:hAnsi="Times New Roman" w:cs="Times New Roman"/>
          <w:color w:val="000000" w:themeColor="text1"/>
          <w:szCs w:val="21"/>
        </w:rPr>
        <w:t> » ou l'appel d'API ne fonctionneront pas.</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Modèle pré-entraîné : tout modèle pré-entraîné peut être utilisé dans cette tâche lorsqu'il peut être impor</w:t>
      </w:r>
      <w:r>
        <w:rPr>
          <w:rFonts w:ascii="Times New Roman" w:hAnsi="Times New Roman" w:cs="Times New Roman"/>
          <w:color w:val="000000" w:themeColor="text1"/>
          <w:szCs w:val="21"/>
        </w:rPr>
        <w:t>té correctement sans connexion réseau ni téléchargement.</w:t>
      </w:r>
    </w:p>
    <w:p w:rsidR="00D80650" w:rsidRDefault="00FF375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Précautions</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Quel score est valable : Les participants peuvent sélectionner jusqu'à deux résultats de soumission pour la notation (√ – sélectionné, □ – non sélectionné). Le score avant unification pour cette tâche sera déterminé par le score le plus élevé au </w:t>
      </w:r>
      <w:proofErr w:type="spellStart"/>
      <w:r w:rsidR="00B035D0">
        <w:rPr>
          <w:rFonts w:ascii="Times New Roman" w:hAnsi="Times New Roman" w:cs="Times New Roman"/>
          <w:color w:val="000000" w:themeColor="text1"/>
          <w:szCs w:val="21"/>
        </w:rPr>
        <w:t>Leaderboard</w:t>
      </w:r>
      <w:proofErr w:type="spellEnd"/>
      <w:r w:rsidR="00B035D0">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 xml:space="preserve">B parmi les deux soumissions sélectionnées. Autres cas de calcul du score : veuillez consulter </w:t>
      </w:r>
      <w:r>
        <w:rPr>
          <w:rFonts w:ascii="Times New Roman" w:hAnsi="Times New Roman" w:cs="Times New Roman"/>
          <w:b/>
          <w:bCs/>
          <w:color w:val="000000" w:themeColor="text1"/>
          <w:szCs w:val="21"/>
        </w:rPr>
        <w:t xml:space="preserve">l'annexe Mécanismes et restrictions de la plateforme pour les concours individuels et </w:t>
      </w:r>
      <w:proofErr w:type="gramStart"/>
      <w:r>
        <w:rPr>
          <w:rFonts w:ascii="Times New Roman" w:hAnsi="Times New Roman" w:cs="Times New Roman"/>
          <w:b/>
          <w:bCs/>
          <w:color w:val="000000" w:themeColor="text1"/>
          <w:szCs w:val="21"/>
        </w:rPr>
        <w:t xml:space="preserve">GAITE </w:t>
      </w:r>
      <w:r>
        <w:rPr>
          <w:rFonts w:ascii="Times New Roman" w:hAnsi="Times New Roman" w:cs="Times New Roman"/>
          <w:color w:val="000000" w:themeColor="text1"/>
          <w:szCs w:val="21"/>
        </w:rPr>
        <w:t>.</w:t>
      </w:r>
      <w:proofErr w:type="gramEnd"/>
      <w:r>
        <w:rPr>
          <w:rFonts w:ascii="Times New Roman" w:hAnsi="Times New Roman" w:cs="Times New Roman"/>
          <w:color w:val="000000" w:themeColor="text1"/>
          <w:szCs w:val="21"/>
        </w:rPr>
        <w:br/>
      </w:r>
      <w:r>
        <w:rPr>
          <w:rFonts w:ascii="Times New Roman" w:hAnsi="Times New Roman" w:cs="Times New Roman"/>
          <w:noProof/>
          <w:color w:val="000000" w:themeColor="text1"/>
          <w:szCs w:val="21"/>
        </w:rPr>
        <w:drawing>
          <wp:inline distT="0" distB="0" distL="0" distR="0">
            <wp:extent cx="4286250" cy="2390775"/>
            <wp:effectExtent l="0" t="0" r="0" b="0"/>
            <wp:docPr id="106232719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27193" name="Picture" title="fig:"/>
                    <pic:cNvPicPr>
                      <a:picLocks noChangeAspect="1" noChangeArrowheads="1"/>
                    </pic:cNvPicPr>
                  </pic:nvPicPr>
                  <pic:blipFill>
                    <a:blip r:embed="rId9"/>
                    <a:stretch>
                      <a:fillRect/>
                    </a:stretch>
                  </pic:blipFill>
                  <pic:spPr>
                    <a:xfrm>
                      <a:off x="0" y="0"/>
                      <a:ext cx="4286250" cy="2390775"/>
                    </a:xfrm>
                    <a:prstGeom prst="rect">
                      <a:avLst/>
                    </a:prstGeom>
                    <a:noFill/>
                    <a:ln w="9525">
                      <a:noFill/>
                    </a:ln>
                  </pic:spPr>
                </pic:pic>
              </a:graphicData>
            </a:graphic>
          </wp:inline>
        </w:drawing>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Comment gérer l'ambiguïté : En cas de conflit entre la descripti</w:t>
      </w:r>
      <w:r>
        <w:rPr>
          <w:rFonts w:ascii="Times New Roman" w:hAnsi="Times New Roman" w:cs="Times New Roman"/>
          <w:color w:val="000000" w:themeColor="text1"/>
          <w:szCs w:val="21"/>
        </w:rPr>
        <w:t>on de la tâche et l'ensemble d'entraînement, l'ensemble de validation et l'ensemble de test, l'ensemble de données sera respecté en premier et l'ensemble de données ne sera pas modifié pendant la compétition.</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Les participants ne peuvent accéder qu'au </w:t>
      </w:r>
      <w:proofErr w:type="spellStart"/>
      <w:r w:rsidR="00B035D0">
        <w:rPr>
          <w:rFonts w:ascii="Times New Roman" w:hAnsi="Times New Roman" w:cs="Times New Roman"/>
          <w:color w:val="000000" w:themeColor="text1"/>
          <w:szCs w:val="21"/>
        </w:rPr>
        <w:t>Leaderboard</w:t>
      </w:r>
      <w:proofErr w:type="spellEnd"/>
      <w:r>
        <w:rPr>
          <w:rFonts w:ascii="Times New Roman" w:hAnsi="Times New Roman" w:cs="Times New Roman"/>
          <w:color w:val="000000" w:themeColor="text1"/>
          <w:szCs w:val="21"/>
        </w:rPr>
        <w:t xml:space="preserve"> A pendant le concours et ne peuvent pas accéder au </w:t>
      </w:r>
      <w:proofErr w:type="spellStart"/>
      <w:r w:rsidR="00B035D0">
        <w:rPr>
          <w:rFonts w:ascii="Times New Roman" w:hAnsi="Times New Roman" w:cs="Times New Roman"/>
          <w:color w:val="000000" w:themeColor="text1"/>
          <w:szCs w:val="21"/>
        </w:rPr>
        <w:t>Leaderboard</w:t>
      </w:r>
      <w:proofErr w:type="spellEnd"/>
      <w:r>
        <w:rPr>
          <w:rFonts w:ascii="Times New Roman" w:hAnsi="Times New Roman" w:cs="Times New Roman"/>
          <w:color w:val="000000" w:themeColor="text1"/>
          <w:szCs w:val="21"/>
        </w:rPr>
        <w:t xml:space="preserve"> B. Le score final sera calculé uniquement sur la base du score du </w:t>
      </w:r>
      <w:proofErr w:type="spellStart"/>
      <w:r w:rsidR="00B035D0">
        <w:rPr>
          <w:rFonts w:ascii="Times New Roman" w:hAnsi="Times New Roman" w:cs="Times New Roman"/>
          <w:color w:val="000000" w:themeColor="text1"/>
          <w:szCs w:val="21"/>
        </w:rPr>
        <w:t>Leaderboard</w:t>
      </w:r>
      <w:proofErr w:type="spellEnd"/>
      <w:r>
        <w:rPr>
          <w:rFonts w:ascii="Times New Roman" w:hAnsi="Times New Roman" w:cs="Times New Roman"/>
          <w:color w:val="000000" w:themeColor="text1"/>
          <w:szCs w:val="21"/>
        </w:rPr>
        <w:t xml:space="preserve"> B.</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Le score le plus élevé du Comité scientifique pour cette tâche est de 0,90 dans le </w:t>
      </w:r>
      <w:proofErr w:type="spellStart"/>
      <w:r w:rsidR="00B035D0">
        <w:rPr>
          <w:rFonts w:ascii="Times New Roman" w:hAnsi="Times New Roman" w:cs="Times New Roman"/>
          <w:color w:val="000000" w:themeColor="text1"/>
          <w:szCs w:val="21"/>
        </w:rPr>
        <w:t>Leaderboard</w:t>
      </w:r>
      <w:proofErr w:type="spellEnd"/>
      <w:r>
        <w:rPr>
          <w:rFonts w:ascii="Times New Roman" w:hAnsi="Times New Roman" w:cs="Times New Roman"/>
          <w:color w:val="000000" w:themeColor="text1"/>
          <w:szCs w:val="21"/>
        </w:rPr>
        <w:t xml:space="preserve"> B, ce score es</w:t>
      </w:r>
      <w:r>
        <w:rPr>
          <w:rFonts w:ascii="Times New Roman" w:hAnsi="Times New Roman" w:cs="Times New Roman"/>
          <w:color w:val="000000" w:themeColor="text1"/>
          <w:szCs w:val="21"/>
        </w:rPr>
        <w:t>t utilisé pour l'unification des scores.</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Le score de base du Comité scientifique pour cette tâche est de 0,70 dans le </w:t>
      </w:r>
      <w:proofErr w:type="spellStart"/>
      <w:r w:rsidR="00B035D0">
        <w:rPr>
          <w:rFonts w:ascii="Times New Roman" w:hAnsi="Times New Roman" w:cs="Times New Roman"/>
          <w:color w:val="000000" w:themeColor="text1"/>
          <w:szCs w:val="21"/>
        </w:rPr>
        <w:t>Leaderboard</w:t>
      </w:r>
      <w:proofErr w:type="spellEnd"/>
      <w:r>
        <w:rPr>
          <w:rFonts w:ascii="Times New Roman" w:hAnsi="Times New Roman" w:cs="Times New Roman"/>
          <w:color w:val="000000" w:themeColor="text1"/>
          <w:szCs w:val="21"/>
        </w:rPr>
        <w:t xml:space="preserve"> B, ce score est utilisé pour l'unification des scores.</w:t>
      </w:r>
    </w:p>
    <w:p w:rsidR="00D80650" w:rsidRDefault="00FF375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9. Indices</w:t>
      </w:r>
    </w:p>
    <w:p w:rsidR="00D80650" w:rsidRDefault="00FF3759">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Vous pouvez suivre les étapes ci-dessous pour effectuer cette tâche :</w:t>
      </w:r>
    </w:p>
    <w:p w:rsidR="00D80650" w:rsidRDefault="00FF3759">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Exécutez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color w:val="000000" w:themeColor="text1"/>
          <w:sz w:val="21"/>
          <w:szCs w:val="21"/>
        </w:rPr>
        <w:t>:</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Dans la </w:t>
      </w:r>
      <w:r>
        <w:rPr>
          <w:rStyle w:val="VerbatimChar"/>
          <w:rFonts w:ascii="Times New Roman" w:hAnsi="Times New Roman" w:cs="Times New Roman"/>
          <w:color w:val="000000" w:themeColor="text1"/>
          <w:szCs w:val="21"/>
          <w:shd w:val="pct15" w:color="auto" w:fill="FFFFFF"/>
        </w:rPr>
        <w:t xml:space="preserve">classe de définition de modèle </w:t>
      </w:r>
      <w:proofErr w:type="spellStart"/>
      <w:r>
        <w:rPr>
          <w:rStyle w:val="VerbatimChar"/>
          <w:rFonts w:ascii="Times New Roman" w:hAnsi="Times New Roman" w:cs="Times New Roman"/>
          <w:color w:val="000000" w:themeColor="text1"/>
          <w:szCs w:val="21"/>
          <w:shd w:val="pct15" w:color="auto" w:fill="FFFFFF"/>
        </w:rPr>
        <w:t>MyModel</w:t>
      </w:r>
      <w:proofErr w:type="spellEnd"/>
      <w:r>
        <w:rPr>
          <w:rStyle w:val="VerbatimChar"/>
          <w:rFonts w:ascii="Times New Roman" w:hAnsi="Times New Roman" w:cs="Times New Roman"/>
          <w:color w:val="000000" w:themeColor="text1"/>
          <w:szCs w:val="21"/>
          <w:shd w:val="pct15" w:color="auto" w:fill="FFFFFF"/>
        </w:rPr>
        <w:t>(</w:t>
      </w:r>
      <w:proofErr w:type="spellStart"/>
      <w:proofErr w:type="gramStart"/>
      <w:r>
        <w:rPr>
          <w:rStyle w:val="VerbatimChar"/>
          <w:rFonts w:ascii="Times New Roman" w:hAnsi="Times New Roman" w:cs="Times New Roman"/>
          <w:color w:val="000000" w:themeColor="text1"/>
          <w:szCs w:val="21"/>
          <w:shd w:val="pct15" w:color="auto" w:fill="FFFFFF"/>
        </w:rPr>
        <w:t>nn.Module</w:t>
      </w:r>
      <w:proofErr w:type="spellEnd"/>
      <w:proofErr w:type="gramEnd"/>
      <w:r>
        <w:rPr>
          <w:rStyle w:val="VerbatimChar"/>
          <w:rFonts w:ascii="Times New Roman" w:hAnsi="Times New Roman" w:cs="Times New Roman"/>
          <w:color w:val="000000" w:themeColor="text1"/>
          <w:szCs w:val="21"/>
          <w:shd w:val="pct15" w:color="auto" w:fill="FFFFFF"/>
        </w:rPr>
        <w:t xml:space="preserve">) </w:t>
      </w:r>
      <w:r>
        <w:rPr>
          <w:rFonts w:ascii="Times New Roman" w:hAnsi="Times New Roman" w:cs="Times New Roman"/>
          <w:color w:val="000000" w:themeColor="text1"/>
          <w:szCs w:val="21"/>
          <w:shd w:val="pct15" w:color="auto" w:fill="FFFFFF"/>
        </w:rPr>
        <w:t xml:space="preserve">, définissez </w:t>
      </w:r>
      <w:r>
        <w:rPr>
          <w:rStyle w:val="VerbatimChar"/>
          <w:rFonts w:ascii="Times New Roman" w:hAnsi="Times New Roman" w:cs="Times New Roman"/>
          <w:color w:val="000000" w:themeColor="text1"/>
          <w:szCs w:val="21"/>
          <w:shd w:val="pct15" w:color="auto" w:fill="FFFFFF"/>
        </w:rPr>
        <w:t>model = resnet18(</w:t>
      </w:r>
      <w:proofErr w:type="spellStart"/>
      <w:r>
        <w:rPr>
          <w:rStyle w:val="VerbatimChar"/>
          <w:rFonts w:ascii="Times New Roman" w:hAnsi="Times New Roman" w:cs="Times New Roman"/>
          <w:color w:val="000000" w:themeColor="text1"/>
          <w:szCs w:val="21"/>
          <w:shd w:val="pct15" w:color="auto" w:fill="FFFFFF"/>
        </w:rPr>
        <w:t>pretrained</w:t>
      </w:r>
      <w:proofErr w:type="spellEnd"/>
      <w:r>
        <w:rPr>
          <w:rStyle w:val="VerbatimChar"/>
          <w:rFonts w:ascii="Times New Roman" w:hAnsi="Times New Roman" w:cs="Times New Roman"/>
          <w:color w:val="000000" w:themeColor="text1"/>
          <w:szCs w:val="21"/>
          <w:shd w:val="pct15" w:color="auto" w:fill="FFFFFF"/>
        </w:rPr>
        <w:t xml:space="preserve">=ResNet18_Weights) </w:t>
      </w:r>
      <w:r>
        <w:rPr>
          <w:rFonts w:ascii="Times New Roman" w:hAnsi="Times New Roman" w:cs="Times New Roman"/>
          <w:color w:val="000000" w:themeColor="text1"/>
          <w:szCs w:val="21"/>
        </w:rPr>
        <w:t xml:space="preserve">. Les paramètres pré-entraînés seront automatiquement importés lors de l'instanciation du modèle ; si nécessaire, vous pouvez également ajuster la structure du modèle. Vous pouvez modifier </w:t>
      </w:r>
      <w:r>
        <w:rPr>
          <w:rStyle w:val="VerbatimChar"/>
          <w:rFonts w:ascii="Times New Roman" w:hAnsi="Times New Roman" w:cs="Times New Roman"/>
          <w:color w:val="000000" w:themeColor="text1"/>
          <w:szCs w:val="21"/>
          <w:shd w:val="pct15" w:color="auto" w:fill="FFFFFF"/>
        </w:rPr>
        <w:t>model = resnet18(</w:t>
      </w:r>
      <w:proofErr w:type="spellStart"/>
      <w:r>
        <w:rPr>
          <w:rStyle w:val="VerbatimChar"/>
          <w:rFonts w:ascii="Times New Roman" w:hAnsi="Times New Roman" w:cs="Times New Roman"/>
          <w:color w:val="000000" w:themeColor="text1"/>
          <w:szCs w:val="21"/>
          <w:shd w:val="pct15" w:color="auto" w:fill="FFFFFF"/>
        </w:rPr>
        <w:t>pretrained</w:t>
      </w:r>
      <w:proofErr w:type="spellEnd"/>
      <w:r>
        <w:rPr>
          <w:rStyle w:val="VerbatimChar"/>
          <w:rFonts w:ascii="Times New Roman" w:hAnsi="Times New Roman" w:cs="Times New Roman"/>
          <w:color w:val="000000" w:themeColor="text1"/>
          <w:szCs w:val="21"/>
          <w:shd w:val="pct15" w:color="auto" w:fill="FFFFFF"/>
        </w:rPr>
        <w:t>=ResNet18_Weights).</w:t>
      </w:r>
      <w:r>
        <w:rPr>
          <w:rFonts w:ascii="Times New Roman" w:hAnsi="Times New Roman" w:cs="Times New Roman"/>
          <w:color w:val="000000" w:themeColor="text1"/>
          <w:szCs w:val="21"/>
          <w:shd w:val="pct15" w:color="auto" w:fill="FFFFFF"/>
        </w:rPr>
        <w:t xml:space="preserve"> </w:t>
      </w:r>
      <w:proofErr w:type="gramStart"/>
      <w:r>
        <w:rPr>
          <w:rFonts w:ascii="Times New Roman" w:hAnsi="Times New Roman" w:cs="Times New Roman"/>
          <w:color w:val="000000" w:themeColor="text1"/>
          <w:szCs w:val="21"/>
        </w:rPr>
        <w:t>vers</w:t>
      </w:r>
      <w:proofErr w:type="gramEnd"/>
      <w:r>
        <w:rPr>
          <w:rFonts w:ascii="Times New Roman" w:hAnsi="Times New Roman" w:cs="Times New Roman"/>
          <w:color w:val="000000" w:themeColor="text1"/>
          <w:szCs w:val="21"/>
        </w:rPr>
        <w:t xml:space="preserve"> un meilleur mod</w:t>
      </w:r>
      <w:r>
        <w:rPr>
          <w:rFonts w:ascii="Times New Roman" w:hAnsi="Times New Roman" w:cs="Times New Roman"/>
          <w:color w:val="000000" w:themeColor="text1"/>
          <w:szCs w:val="21"/>
        </w:rPr>
        <w:t xml:space="preserve">èle pour obtenir un score plus élevé, tel que </w:t>
      </w:r>
      <w:r>
        <w:rPr>
          <w:rStyle w:val="VerbatimChar"/>
          <w:rFonts w:ascii="Times New Roman" w:hAnsi="Times New Roman" w:cs="Times New Roman"/>
          <w:color w:val="000000" w:themeColor="text1"/>
          <w:szCs w:val="21"/>
          <w:shd w:val="pct15" w:color="auto" w:fill="FFFFFF"/>
        </w:rPr>
        <w:t>model = resnet34(</w:t>
      </w:r>
      <w:proofErr w:type="spellStart"/>
      <w:r>
        <w:rPr>
          <w:rStyle w:val="VerbatimChar"/>
          <w:rFonts w:ascii="Times New Roman" w:hAnsi="Times New Roman" w:cs="Times New Roman"/>
          <w:color w:val="000000" w:themeColor="text1"/>
          <w:szCs w:val="21"/>
          <w:shd w:val="pct15" w:color="auto" w:fill="FFFFFF"/>
        </w:rPr>
        <w:t>pretrained</w:t>
      </w:r>
      <w:proofErr w:type="spellEnd"/>
      <w:r>
        <w:rPr>
          <w:rStyle w:val="VerbatimChar"/>
          <w:rFonts w:ascii="Times New Roman" w:hAnsi="Times New Roman" w:cs="Times New Roman"/>
          <w:color w:val="000000" w:themeColor="text1"/>
          <w:szCs w:val="21"/>
          <w:shd w:val="pct15" w:color="auto" w:fill="FFFFFF"/>
        </w:rPr>
        <w:t xml:space="preserve">=ResNet34_Weights) </w:t>
      </w:r>
      <w:r>
        <w:rPr>
          <w:rFonts w:ascii="Times New Roman" w:hAnsi="Times New Roman" w:cs="Times New Roman"/>
          <w:color w:val="000000" w:themeColor="text1"/>
          <w:szCs w:val="21"/>
        </w:rPr>
        <w:t>.</w:t>
      </w:r>
    </w:p>
    <w:p w:rsidR="00D80650" w:rsidRDefault="00FF3759">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De plus, vous pouvez augmenter le nombre d'époques pour obtenir un score plus élevé. Entraînez le modèle sur plusieurs époques sur l'ensemble d'entraînement. Norm</w:t>
      </w:r>
      <w:r>
        <w:rPr>
          <w:rFonts w:ascii="Times New Roman" w:hAnsi="Times New Roman" w:cs="Times New Roman"/>
          <w:color w:val="000000" w:themeColor="text1"/>
          <w:szCs w:val="21"/>
        </w:rPr>
        <w:t>alement, vous devriez observer une diminution continue de la perte de validation ; si nécessaire, ajustez les paramètres d'entraînement (par exemple, le nombre d'époques, la taille du lot, le taux d'apprentissage).</w:t>
      </w:r>
    </w:p>
    <w:bookmarkEnd w:id="11"/>
    <w:p w:rsidR="00D80650" w:rsidRDefault="00FF3759">
      <w:pPr>
        <w:widowControl/>
        <w:jc w:val="left"/>
        <w:rPr>
          <w:rFonts w:ascii="Times New Roman" w:hAnsi="Times New Roman" w:cs="Times New Roman"/>
          <w:color w:val="000000" w:themeColor="text1"/>
          <w:kern w:val="0"/>
          <w:szCs w:val="21"/>
          <w:lang w:eastAsia="en-US"/>
        </w:rPr>
      </w:pPr>
      <w:r>
        <w:rPr>
          <w:rFonts w:ascii="Times New Roman" w:hAnsi="Times New Roman" w:cs="Times New Roman"/>
          <w:color w:val="000000" w:themeColor="text1"/>
          <w:szCs w:val="21"/>
        </w:rPr>
        <w:br w:type="page"/>
      </w:r>
    </w:p>
    <w:p w:rsidR="00D80650" w:rsidRDefault="00FF3759">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PAGE FINALE &gt;&gt;</w:t>
      </w:r>
    </w:p>
    <w:p w:rsidR="00D80650" w:rsidRDefault="00D80650">
      <w:pPr>
        <w:widowControl/>
        <w:jc w:val="left"/>
        <w:rPr>
          <w:rFonts w:ascii="微软雅黑" w:eastAsia="微软雅黑" w:hAnsi="微软雅黑" w:cs="宋体"/>
          <w:b/>
          <w:bCs/>
          <w:kern w:val="0"/>
          <w:sz w:val="72"/>
          <w:szCs w:val="72"/>
        </w:rPr>
      </w:pPr>
    </w:p>
    <w:p w:rsidR="00D80650" w:rsidRDefault="00D80650">
      <w:pPr>
        <w:widowControl/>
        <w:jc w:val="left"/>
        <w:rPr>
          <w:rFonts w:ascii="微软雅黑" w:eastAsia="微软雅黑" w:hAnsi="微软雅黑" w:cs="宋体"/>
          <w:b/>
          <w:bCs/>
          <w:kern w:val="0"/>
          <w:sz w:val="72"/>
          <w:szCs w:val="72"/>
        </w:rPr>
      </w:pPr>
    </w:p>
    <w:p w:rsidR="00D80650" w:rsidRDefault="00D80650">
      <w:pPr>
        <w:widowControl/>
        <w:jc w:val="left"/>
        <w:rPr>
          <w:rFonts w:ascii="微软雅黑" w:eastAsia="微软雅黑" w:hAnsi="微软雅黑" w:cs="宋体"/>
          <w:b/>
          <w:bCs/>
          <w:kern w:val="0"/>
          <w:sz w:val="72"/>
          <w:szCs w:val="72"/>
        </w:rPr>
      </w:pPr>
    </w:p>
    <w:p w:rsidR="00D80650" w:rsidRDefault="00D80650">
      <w:pPr>
        <w:widowControl/>
        <w:jc w:val="left"/>
        <w:rPr>
          <w:rFonts w:ascii="微软雅黑" w:eastAsia="微软雅黑" w:hAnsi="微软雅黑" w:cs="宋体"/>
          <w:b/>
          <w:bCs/>
          <w:kern w:val="0"/>
          <w:sz w:val="72"/>
          <w:szCs w:val="72"/>
        </w:rPr>
      </w:pPr>
    </w:p>
    <w:p w:rsidR="00D80650" w:rsidRDefault="00D80650">
      <w:pPr>
        <w:widowControl/>
        <w:jc w:val="left"/>
        <w:rPr>
          <w:rFonts w:ascii="微软雅黑" w:eastAsia="微软雅黑" w:hAnsi="微软雅黑" w:cs="宋体"/>
          <w:b/>
          <w:bCs/>
          <w:kern w:val="0"/>
          <w:sz w:val="72"/>
          <w:szCs w:val="72"/>
        </w:rPr>
      </w:pPr>
    </w:p>
    <w:p w:rsidR="00D80650" w:rsidRDefault="00D80650">
      <w:pPr>
        <w:widowControl/>
        <w:jc w:val="left"/>
        <w:rPr>
          <w:rFonts w:ascii="微软雅黑" w:eastAsia="微软雅黑" w:hAnsi="微软雅黑" w:cs="宋体"/>
          <w:b/>
          <w:bCs/>
          <w:kern w:val="0"/>
          <w:sz w:val="72"/>
          <w:szCs w:val="72"/>
        </w:rPr>
      </w:pPr>
    </w:p>
    <w:p w:rsidR="00D80650" w:rsidRDefault="00D80650">
      <w:pPr>
        <w:widowControl/>
        <w:jc w:val="left"/>
        <w:rPr>
          <w:rFonts w:ascii="微软雅黑" w:eastAsia="微软雅黑" w:hAnsi="微软雅黑" w:cs="宋体"/>
          <w:b/>
          <w:bCs/>
          <w:kern w:val="0"/>
          <w:sz w:val="72"/>
          <w:szCs w:val="72"/>
        </w:rPr>
      </w:pPr>
    </w:p>
    <w:p w:rsidR="00D80650" w:rsidRDefault="00D80650">
      <w:pPr>
        <w:widowControl/>
        <w:jc w:val="left"/>
        <w:rPr>
          <w:rFonts w:ascii="微软雅黑" w:eastAsia="微软雅黑" w:hAnsi="微软雅黑" w:cs="宋体"/>
          <w:b/>
          <w:bCs/>
          <w:kern w:val="0"/>
          <w:sz w:val="72"/>
          <w:szCs w:val="72"/>
        </w:rPr>
      </w:pPr>
    </w:p>
    <w:p w:rsidR="00D80650" w:rsidRDefault="00D80650">
      <w:pPr>
        <w:widowControl/>
        <w:jc w:val="left"/>
        <w:rPr>
          <w:rFonts w:ascii="微软雅黑" w:eastAsia="微软雅黑" w:hAnsi="微软雅黑" w:cs="宋体"/>
          <w:b/>
          <w:bCs/>
          <w:kern w:val="0"/>
          <w:sz w:val="72"/>
          <w:szCs w:val="72"/>
        </w:rPr>
      </w:pPr>
    </w:p>
    <w:p w:rsidR="00D80650" w:rsidRDefault="00FF3759">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PAGE FINALE &gt;&gt;</w:t>
      </w:r>
    </w:p>
    <w:sectPr w:rsidR="00D80650">
      <w:headerReference w:type="default" r:id="rId12"/>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FF3759">
      <w:r>
        <w:separator/>
      </w:r>
    </w:p>
  </w:endnote>
  <w:endnote w:type="continuationSeparator" w:id="0">
    <w:p w:rsidR="00000000" w:rsidRDefault="00FF3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FF3759">
      <w:r>
        <w:separator/>
      </w:r>
    </w:p>
  </w:footnote>
  <w:footnote w:type="continuationSeparator" w:id="0">
    <w:p w:rsidR="00000000" w:rsidRDefault="00FF37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0650" w:rsidRDefault="00FF3759">
    <w:pPr>
      <w:pStyle w:val="Header"/>
      <w:jc w:val="left"/>
    </w:pPr>
    <w:r>
      <w:rPr>
        <w:rFonts w:ascii="Times New Roman" w:hAnsi="Times New Roman" w:cs="Times New Roman"/>
      </w:rPr>
      <w:t xml:space="preserve">Signez votre nom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212781"/>
    <w:rsid w:val="00300EAB"/>
    <w:rsid w:val="003145C5"/>
    <w:rsid w:val="0049168A"/>
    <w:rsid w:val="005F073A"/>
    <w:rsid w:val="006F558F"/>
    <w:rsid w:val="00843E93"/>
    <w:rsid w:val="00861FF4"/>
    <w:rsid w:val="008C119D"/>
    <w:rsid w:val="008E0E8E"/>
    <w:rsid w:val="00AE224F"/>
    <w:rsid w:val="00B035D0"/>
    <w:rsid w:val="00B336F5"/>
    <w:rsid w:val="00B54EDD"/>
    <w:rsid w:val="00CD3A82"/>
    <w:rsid w:val="00D424EB"/>
    <w:rsid w:val="00D80650"/>
    <w:rsid w:val="00DE387A"/>
    <w:rsid w:val="00E43700"/>
    <w:rsid w:val="00E95490"/>
    <w:rsid w:val="00EC193A"/>
    <w:rsid w:val="00ED7D46"/>
    <w:rsid w:val="00FF3759"/>
    <w:rsid w:val="17F025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E29DC"/>
  <w15:docId w15:val="{3AFF244E-AFE5-4468-A071-35DCA2C99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fr"/>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DefaultParagraphFont"/>
    <w:qFormat/>
    <w:rPr>
      <w:color w:val="4472C4" w:themeColor="accent1"/>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fr" w:eastAsia="en-U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kern w:val="0"/>
      <w:sz w:val="32"/>
      <w:szCs w:val="32"/>
      <w:lang w:val="fr" w:eastAsia="en-US"/>
    </w:rPr>
  </w:style>
  <w:style w:type="character" w:customStyle="1" w:styleId="BodyTextChar">
    <w:name w:val="Body Text Char"/>
    <w:basedOn w:val="DefaultParagraphFont"/>
    <w:link w:val="BodyText"/>
    <w:qFormat/>
    <w:rPr>
      <w:kern w:val="0"/>
      <w:sz w:val="24"/>
      <w:lang w:val="fr" w:eastAsia="en-US"/>
    </w:rPr>
  </w:style>
  <w:style w:type="paragraph" w:customStyle="1" w:styleId="FirstParagraph">
    <w:name w:val="First Paragraph"/>
    <w:basedOn w:val="BodyText"/>
    <w:next w:val="BodyText"/>
    <w:qFormat/>
  </w:style>
  <w:style w:type="character" w:customStyle="1" w:styleId="VerbatimChar">
    <w:name w:val="Verbatim Char"/>
    <w:basedOn w:val="DefaultParagraphFont"/>
    <w:link w:val="SourceCode"/>
    <w:qFormat/>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oai.bohrium.com/notebooks/74633628691"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oai.bohrium.com/competitions/5115013137?tab=datasets"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2384</Words>
  <Characters>13590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cp:revision>
  <dcterms:created xsi:type="dcterms:W3CDTF">2025-08-06T00:59:00Z</dcterms:created>
  <dcterms:modified xsi:type="dcterms:W3CDTF">2025-08-06T00:59:00Z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2EDF2B2CCD244B889659C9A9C5AD7724_12</vt:lpwstr>
  </property>
</Properties>
</file>