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НАЦІОНАЛЬНИЙ УНІВЕРСИТЕТ «ЛЬВІСЬКА ПОЛІТЕХНІКА»</w:t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Кафедра ІСМ</w:t>
        <w:tab/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1608455</wp:posOffset>
            </wp:positionH>
            <wp:positionV relativeFrom="paragraph">
              <wp:posOffset>83185</wp:posOffset>
            </wp:positionV>
            <wp:extent cx="2514600" cy="282956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29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Звіт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До лабораторної роботи № 2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З дисципліни: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«Веб-технології та веб-дизайн»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На тему:</w:t>
      </w:r>
    </w:p>
    <w:p w:rsidR="00000000" w:rsidDel="00000000" w:rsidP="00000000" w:rsidRDefault="00000000" w:rsidRPr="00000000">
      <w:pPr>
        <w:ind w:left="709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«Основні принципи створення HTML-документів. Використання спеціалізованих програмних засобів для їх створення та редагування»</w:t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Виконав: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Студент групи КН-48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Па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Прийняв: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Василюк А. С.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Львів-2017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Мета роботи</w:t>
      </w:r>
      <w:r w:rsidDel="00000000" w:rsidR="00000000" w:rsidRPr="00000000">
        <w:rPr>
          <w:rtl w:val="0"/>
        </w:rPr>
        <w:t xml:space="preserve">: Метою роботи є практичне освоєння методів створення гіпертекстових документів, вивчення основних конструкцій мови HTML та семантичних правил організації HTML-документів.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Короткі теоретичні відомості: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HTML (Hypertext Markup Language, мова розмітки гіпертексту) - це мова компонування документів і специфікації гіперпосилань, яка використовується для кодування документів у Web-системі. Засобами HTML задаються синтаксис і розміщення спеціальних вбудованих вказівок, у відповідності з якими броузер відображає вміст документу: текст, зображення та дані інших типів, які підтримуються даним броузером. Текст самих вбудованих вказівок Web-броузером не відображається. У мові HTML, крім того, реалізована підтримка механізму спеціальних гіпертекстових посилань, які забезпечують зв'язок даного документу з іншими документами (останні можуть знаходитися в локальній системі, в Web-системі або можуть бути отримані з допомогою інших ресурсів характерних для систем базованих на стеці протоколів ТСР/ТР - FTP, Gopher і т.д.).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="360" w:lineRule="auto"/>
        <w:ind w:left="1069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Основні принципи створення Web-документів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Створення документу в форматі HTML принципово не відрізняється від створення документу в текстовому редакторі. Але в текстовому редакторі результат перетворення тексту по командах форматування одразу видно на екрані, а для відтворення тексту документа в форматі HTML необхідно мати програму перегляду (броузер). Для створення тексту в форматі HTML можна використовувати будь-яку просту програму для редагування текстів у форматі ASCII. Але потім, щоб використовувати отримані файли в Web-броузерах, необхідно замінити звичне для ASCII-файлів розширення ТХТ на HTML. Як уже зазначалось, документ в форматі HTML складається з дюх частин: • заголовка (Head), • власне документу (Body)  Кожний Web-документ має назву або титул. Назва може не з'являтися в самому документі, а виводитися, наприклад, в титульній стрічці Web-броузера. Це залежить від програми, якою користуватися. Щоб дані титулу розташовувались в заголовку, необхідно ввести відповідну HTML-директиву в заголовок документу. Наприклад, для того щоб ввести в заголовок титульну стрічку Title of HTML-Document, потрібно скористатися наступними директивами: &lt;HEAD&gt; &lt;TTTLE&gt;Title of HTML-Document&lt;ATTLE&gt; &lt;/HEAD&gt; Оскільки титульна стрічка відображається не в основному вікні, а в спеціальних полях броузерів, де використовуються системні шрифти, то титул документу повинен бути на англійській мові, якщо інша не встановлена в броузері і операційній системі.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5026754" cy="141648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6754" cy="1416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5296359" cy="239052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390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="360" w:lineRule="auto"/>
        <w:ind w:left="1069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Базові синтаксичні конструкції мови HTML</w:t>
      </w:r>
    </w:p>
    <w:p w:rsidR="00000000" w:rsidDel="00000000" w:rsidP="00000000" w:rsidRDefault="00000000" w:rsidRPr="00000000">
      <w:pPr>
        <w:spacing w:line="360" w:lineRule="auto"/>
        <w:ind w:left="709" w:firstLine="0"/>
        <w:contextualSpacing w:val="0"/>
        <w:rPr/>
      </w:pPr>
      <w:r w:rsidDel="00000000" w:rsidR="00000000" w:rsidRPr="00000000">
        <w:rPr>
          <w:rtl w:val="0"/>
        </w:rPr>
        <w:t xml:space="preserve">Для створення порожнього абзацу в HTMLдокументі використовується директива: &lt;Р&gt;- Paragraph (параграф), яка застосовується так само, як клавіша [Enter] в текстовому редакторі, тобто в потрібному місці вводиться порожня стрічка. Заголовки в документі в форматі HTML обрамляються директивами &lt;Нп&gt; і &lt;/Нп&gt;. Текст розміщений між такими тегами представляє собою </w:t>
      </w:r>
    </w:p>
    <w:p w:rsidR="00000000" w:rsidDel="00000000" w:rsidP="00000000" w:rsidRDefault="00000000" w:rsidRPr="00000000">
      <w:pPr>
        <w:spacing w:line="360" w:lineRule="auto"/>
        <w:ind w:left="709" w:firstLine="0"/>
        <w:contextualSpacing w:val="0"/>
        <w:rPr/>
      </w:pPr>
      <w:r w:rsidDel="00000000" w:rsidR="00000000" w:rsidRPr="00000000">
        <w:rPr>
          <w:rtl w:val="0"/>
        </w:rPr>
        <w:t xml:space="preserve">заголовок рівня п. Можливі значення п - від 1 до 6. Для того щоб надати документу більш презентабельний вигляд, можна скористатися відомими вже по текстових редакторах стилями шрифту: жирний (Bold), курсив (Italic), з підкресленням (Underline). Фрагменти тексту, які відображаються в одному з цих стилів, необхідно заключити у відповідні HTML-директиви, назви яких відповідають першим буквам англійських назв відповідного стилю, відповіло &lt;b&gt;,&lt;i&gt;,&lt;U&gt; .</w:t>
      </w:r>
    </w:p>
    <w:p w:rsidR="00000000" w:rsidDel="00000000" w:rsidP="00000000" w:rsidRDefault="00000000" w:rsidRPr="00000000">
      <w:pPr>
        <w:spacing w:line="360" w:lineRule="auto"/>
        <w:ind w:left="709" w:firstLine="0"/>
        <w:contextualSpacing w:val="0"/>
        <w:rPr/>
      </w:pPr>
      <w:r w:rsidDel="00000000" w:rsidR="00000000" w:rsidRPr="00000000">
        <w:rPr/>
        <w:drawing>
          <wp:inline distB="0" distT="0" distL="0" distR="0">
            <wp:extent cx="5416550" cy="2604561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2604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60" w:lineRule="auto"/>
        <w:ind w:left="1069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Практична частина - текст сторінки на HTML згідно із завданням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&lt;title&gt;Завдання 3&lt;/title&gt;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&lt;body&gt;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&lt;h1&gt;Веб програмування&lt;/h1&gt;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&lt;img src="web.png" alt="web logo"&gt;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&lt;p&gt;галузь веб-розробки і різновид дизайну, в завдання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якої входить проектування користувальницьких веб-інтерфейсів для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сайтів або веб-додатків. Веб-дизайнери проектують логічну структуру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веб-сторінок, продумують найбільш зручні рішення подачі інформації, а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також займаються художнім оформленням веб-проекту. В результаті перетину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двох галузей людської діяльності грамотний веб-дизайнер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повинен бути знайомий з останніми веб-технологіями і володіти відповідними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художніми якостями.&lt;/p&gt;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&lt;p&gt;Сторінка у вікіпедії&lt;/p&gt;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href="https://en.wikipedia.org/wiki/Web_developer"&gt;Перейти до статті&lt;/a&gt;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&lt;/body&gt;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47415" cy="2291776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415" cy="2291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="240" w:lineRule="auto"/>
        <w:ind w:left="106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Висновок: було розглянуто базові синтаксичні конструкції мови HTML та створено текст сторінки, розглянуто основні html теги.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="240" w:lineRule="auto"/>
        <w:ind w:left="0" w:right="0" w:firstLine="709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9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