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Title"/>
                              <w:ind w:firstLine="0"/>
                            </w:pPr>
                            <w:r w:rsidRPr="00260897">
                              <w:t>Elektronika</w:t>
                            </w:r>
                          </w:p>
                          <w:p w14:paraId="4736E60D" w14:textId="41EBC7B9" w:rsidR="00714CC1" w:rsidRPr="00260897" w:rsidRDefault="00714CC1" w:rsidP="00714CC1">
                            <w:pPr>
                              <w:pStyle w:val="Title"/>
                              <w:ind w:firstLine="0"/>
                            </w:pPr>
                            <w:r w:rsidRPr="00260897">
                              <w:t>- Laboratórium Gyakorlat -</w:t>
                            </w:r>
                          </w:p>
                          <w:p w14:paraId="18C3E5C6" w14:textId="6DE1A227" w:rsidR="00714CC1" w:rsidRPr="00260897" w:rsidRDefault="00714CC1" w:rsidP="00714CC1">
                            <w:pPr>
                              <w:pStyle w:val="Subtitle"/>
                              <w:ind w:firstLine="0"/>
                              <w:jc w:val="center"/>
                              <w:rPr>
                                <w:sz w:val="56"/>
                                <w:szCs w:val="56"/>
                              </w:rPr>
                            </w:pPr>
                            <w:r w:rsidRPr="00260897">
                              <w:rPr>
                                <w:sz w:val="40"/>
                                <w:szCs w:val="40"/>
                              </w:rPr>
                              <w:t>Jegyzőkönyv</w:t>
                            </w:r>
                          </w:p>
                          <w:p w14:paraId="74BD4427" w14:textId="1D352BFF" w:rsidR="00714CC1" w:rsidRPr="00260897" w:rsidRDefault="00385F88" w:rsidP="00194C8D">
                            <w:pPr>
                              <w:pStyle w:val="Subtitle"/>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Title"/>
                        <w:ind w:firstLine="0"/>
                      </w:pPr>
                      <w:r w:rsidRPr="00260897">
                        <w:t>Elektronika</w:t>
                      </w:r>
                    </w:p>
                    <w:p w14:paraId="4736E60D" w14:textId="41EBC7B9" w:rsidR="00714CC1" w:rsidRPr="00260897" w:rsidRDefault="00714CC1" w:rsidP="00714CC1">
                      <w:pPr>
                        <w:pStyle w:val="Title"/>
                        <w:ind w:firstLine="0"/>
                      </w:pPr>
                      <w:r w:rsidRPr="00260897">
                        <w:t>- Laboratórium Gyakorlat -</w:t>
                      </w:r>
                    </w:p>
                    <w:p w14:paraId="18C3E5C6" w14:textId="6DE1A227" w:rsidR="00714CC1" w:rsidRPr="00260897" w:rsidRDefault="00714CC1" w:rsidP="00714CC1">
                      <w:pPr>
                        <w:pStyle w:val="Subtitle"/>
                        <w:ind w:firstLine="0"/>
                        <w:jc w:val="center"/>
                        <w:rPr>
                          <w:sz w:val="56"/>
                          <w:szCs w:val="56"/>
                        </w:rPr>
                      </w:pPr>
                      <w:r w:rsidRPr="00260897">
                        <w:rPr>
                          <w:sz w:val="40"/>
                          <w:szCs w:val="40"/>
                        </w:rPr>
                        <w:t>Jegyzőkönyv</w:t>
                      </w:r>
                    </w:p>
                    <w:p w14:paraId="74BD4427" w14:textId="1D352BFF" w:rsidR="00714CC1" w:rsidRPr="00260897" w:rsidRDefault="00385F88" w:rsidP="00194C8D">
                      <w:pPr>
                        <w:pStyle w:val="Subtitle"/>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B336912" w14:textId="77777777" w:rsidR="00385F88" w:rsidRDefault="00385F88" w:rsidP="00385F88">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2E52BD98" w14:textId="77777777" w:rsidR="00385F88" w:rsidRDefault="00385F88" w:rsidP="00385F88">
      <w:r>
        <w:t xml:space="preserve">Ezen a laboron az első áramkör, amit vizsgálunk az a </w:t>
      </w:r>
      <w:r w:rsidRPr="00385F88">
        <w:rPr>
          <w:b/>
          <w:bCs/>
        </w:rPr>
        <w:t>proporcionális integráló</w:t>
      </w:r>
      <w:r>
        <w:t xml:space="preserve"> áramkör, vagy más néven </w:t>
      </w:r>
      <w:r w:rsidRPr="00385F88">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374032FB" w14:textId="77777777" w:rsidR="00385F88" w:rsidRDefault="00385F88" w:rsidP="00385F88">
      <w:r>
        <w:t>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nagyobb, mint a pólus frekvencia, azért felelős, hogy azután kezd újra „lineárisan” tompítani az áramkörünk. A kettő frekvencia mértani közepe egy speciális hely, mivel ott vesz fel maximumot a frekvencia eltolás, viszont a „két oldalt” végtelenbe tartásnál láthatjuk, hogy nullába tart a frekvencia eltolás. Ezen túl még a karakterisztikájáról fontos megemlíteni, hogy a két frekvencián kívül meglepően lineáris ez az áramkör.</w:t>
      </w:r>
    </w:p>
    <w:p w14:paraId="34F09AF4" w14:textId="77777777" w:rsidR="00385F88" w:rsidRDefault="00385F88" w:rsidP="00385F88">
      <w:r>
        <w:t xml:space="preserve">Ennek az átmeneti függvényét hasonló módon kell ábrázolni és kiszámolni az előző gyakorlaton látott módhoz, de az ismétlés sosem árt. A kiszámoláshoz nem egyenesen integrálással állunk neki a végtelen lehetőségre tekintettel (amennyi frekvencia van), hanem az erős Laplace transzformáció eszközt vesszük igénybe. Gyakorlatban ez azt jelenti, hogy áttérünk phasorok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0D755F55" w14:textId="632A8ABE" w:rsidR="00385F88" w:rsidRDefault="00385F88" w:rsidP="00385F88">
      <w:r>
        <w:t xml:space="preserve">A másik áramkör, amivel ezen a gyakorlaton foglalkozunk az a </w:t>
      </w:r>
      <w:r w:rsidRPr="00385F88">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385F88">
        <w:rPr>
          <w:b/>
          <w:bCs/>
        </w:rPr>
        <w:t>sáv áteresztő</w:t>
      </w:r>
      <w:r>
        <w:t xml:space="preserve"> szűrőkör. 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t xml:space="preserve"> speciális értéket fog felvenni. Ezen a frekvencián lesz a legkisebb a tompítási hatása, és ilyenkor a fáziseltolás nem létező tényező, az eredeti jel „fázisban van” a kimeneti jellel. </w:t>
      </w:r>
    </w:p>
    <w:p w14:paraId="2E5AA47F" w14:textId="6AD6E770" w:rsidR="00385F88" w:rsidRPr="00385F88" w:rsidRDefault="00385F88" w:rsidP="00385F88">
      <w: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p w14:paraId="7C228BAE" w14:textId="70BF0506" w:rsidR="000558AC" w:rsidRPr="00260897" w:rsidRDefault="000558AC" w:rsidP="000558AC">
      <w:pPr>
        <w:pStyle w:val="Fejezetcm"/>
      </w:pPr>
      <w:r w:rsidRPr="00260897">
        <w:lastRenderedPageBreak/>
        <w:t>Feladatok</w:t>
      </w:r>
    </w:p>
    <w:p w14:paraId="68B8C851" w14:textId="2124D9AC" w:rsidR="00F667BB" w:rsidRPr="00D33790" w:rsidRDefault="00D33790" w:rsidP="00D33790">
      <w:pPr>
        <w:pStyle w:val="Feladatcm"/>
        <w:pageBreakBefore w:val="0"/>
        <w:rPr>
          <w:rFonts w:eastAsiaTheme="minorEastAsia"/>
          <w:lang w:eastAsia="en-GB"/>
        </w:rPr>
      </w:pPr>
      <w:r w:rsidRPr="00D33790">
        <w:rPr>
          <w:rFonts w:eastAsiaTheme="minorEastAsia"/>
          <w:lang w:eastAsia="en-GB"/>
        </w:rPr>
        <w:t>1. Feladat</w:t>
      </w:r>
    </w:p>
    <w:p w14:paraId="19A3B3F3" w14:textId="6AB8D549" w:rsidR="00D33790" w:rsidRDefault="00D33790" w:rsidP="00D33790">
      <w:pPr>
        <w:rPr>
          <w:lang w:eastAsia="en-GB"/>
        </w:rPr>
      </w:pPr>
      <w:r>
        <w:rPr>
          <w:lang w:eastAsia="en-GB"/>
        </w:rPr>
        <w:t xml:space="preserve">Állítsa össze a proporcionális integráló kör kapcsolását! A kiadott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lang w:eastAsia="en-GB"/>
        </w:rPr>
        <w:t xml:space="preserve"> és </w:t>
      </w:r>
      <m:oMath>
        <m:r>
          <w:rPr>
            <w:rFonts w:ascii="Cambria Math" w:hAnsi="Cambria Math"/>
            <w:lang w:eastAsia="en-GB"/>
          </w:rPr>
          <m:t>C</m:t>
        </m:r>
      </m:oMath>
      <w:r>
        <w:rPr>
          <w:lang w:eastAsia="en-GB"/>
        </w:rPr>
        <w:t xml:space="preserve"> értékekhez állítson be olyan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értéket, hogy nagy frekvencián az erősítés értéke </w:t>
      </w:r>
      <m:oMath>
        <m:r>
          <w:rPr>
            <w:rFonts w:ascii="Cambria Math" w:hAnsi="Cambria Math"/>
            <w:lang w:eastAsia="en-GB"/>
          </w:rPr>
          <m:t>-20dB</m:t>
        </m:r>
      </m:oMath>
      <w:r>
        <w:rPr>
          <w:lang w:eastAsia="en-GB"/>
        </w:rPr>
        <w:t xml:space="preserve"> legyen! (A választott csillapításhoz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értékét számítással határozza meg!) Mérje ki az </w:t>
      </w:r>
      <m:oMath>
        <m:r>
          <w:rPr>
            <w:rFonts w:ascii="Cambria Math" w:hAnsi="Cambria Math"/>
            <w:lang w:eastAsia="en-GB"/>
          </w:rPr>
          <m:t>a(f)</m:t>
        </m:r>
      </m:oMath>
      <w:r>
        <w:rPr>
          <w:lang w:eastAsia="en-GB"/>
        </w:rPr>
        <w:t xml:space="preserve"> és </w:t>
      </w:r>
      <m:oMath>
        <m:r>
          <w:rPr>
            <w:rFonts w:ascii="Cambria Math" w:hAnsi="Cambria Math"/>
            <w:lang w:eastAsia="en-GB"/>
          </w:rPr>
          <m:t>φ(f)</m:t>
        </m:r>
      </m:oMath>
      <w:r>
        <w:rPr>
          <w:lang w:eastAsia="en-GB"/>
        </w:rPr>
        <w:t xml:space="preserve"> karakterisztikákat </w:t>
      </w:r>
      <m:oMath>
        <m:r>
          <w:rPr>
            <w:rFonts w:ascii="Cambria Math" w:hAnsi="Cambria Math"/>
            <w:lang w:eastAsia="en-GB"/>
          </w:rPr>
          <m:t>0,1</m:t>
        </m:r>
      </m:oMath>
      <w:r>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p</m:t>
            </m:r>
          </m:sub>
        </m:sSub>
      </m:oMath>
      <w:r>
        <w:rPr>
          <w:lang w:eastAsia="en-GB"/>
        </w:rPr>
        <w:t xml:space="preserve"> és </w:t>
      </w:r>
      <m:oMath>
        <m:r>
          <w:rPr>
            <w:rFonts w:ascii="Cambria Math" w:hAnsi="Cambria Math"/>
            <w:lang w:eastAsia="en-GB"/>
          </w:rPr>
          <m:t>10</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z</m:t>
            </m:r>
          </m:sub>
        </m:sSub>
      </m:oMath>
      <w:r>
        <w:rPr>
          <w:lang w:eastAsia="en-GB"/>
        </w:rPr>
        <w:t xml:space="preserve"> (!) között logaritmikus léptékben! (A frekvenciákat úgy válassza meg, hogy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f</m:t>
            </m:r>
          </m:e>
        </m:func>
      </m:oMath>
      <w:r>
        <w:rPr>
          <w:lang w:eastAsia="en-GB"/>
        </w:rPr>
        <w:t xml:space="preserve">, illetve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rFonts w:eastAsiaTheme="minorEastAsia"/>
          <w:lang w:eastAsia="en-GB"/>
        </w:rPr>
        <w:t xml:space="preserve"> </w:t>
      </w:r>
      <w:r>
        <w:rPr>
          <w:lang w:eastAsia="en-GB"/>
        </w:rPr>
        <w:t>ábrázolásánál a mérési pontok egyenlő távolságra legyenek, dekádonként legalább 10 mérési pont legyen! Figyelem: 3 dekád van!)</w:t>
      </w:r>
    </w:p>
    <w:p w14:paraId="2696D489" w14:textId="5769224F" w:rsidR="00D33790" w:rsidRDefault="00000000" w:rsidP="00D33790">
      <w:pP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sidR="00D33790">
        <w:rPr>
          <w:rFonts w:eastAsiaTheme="minorEastAsia"/>
          <w:lang w:eastAsia="en-GB"/>
        </w:rPr>
        <w:t xml:space="preserve"> legyen </w:t>
      </w:r>
      <m:oMath>
        <m:r>
          <w:rPr>
            <w:rFonts w:ascii="Cambria Math" w:eastAsiaTheme="minorEastAsia" w:hAnsi="Cambria Math"/>
            <w:lang w:eastAsia="en-GB"/>
          </w:rPr>
          <m:t>10k</m:t>
        </m:r>
        <m:r>
          <m:rPr>
            <m:sty m:val="p"/>
          </m:rPr>
          <w:rPr>
            <w:rFonts w:ascii="Cambria Math" w:eastAsiaTheme="minorEastAsia" w:hAnsi="Cambria Math"/>
            <w:lang w:eastAsia="en-GB"/>
          </w:rPr>
          <m:t>Ω</m:t>
        </m:r>
      </m:oMath>
      <w:r w:rsidR="00D33790">
        <w:rPr>
          <w:rFonts w:eastAsiaTheme="minorEastAsia"/>
          <w:lang w:eastAsia="en-GB"/>
        </w:rPr>
        <w:t xml:space="preserve">, </w:t>
      </w:r>
      <m:oMath>
        <m:r>
          <w:rPr>
            <w:rFonts w:ascii="Cambria Math" w:eastAsiaTheme="minorEastAsia" w:hAnsi="Cambria Math"/>
            <w:lang w:eastAsia="en-GB"/>
          </w:rPr>
          <m:t>C</m:t>
        </m:r>
      </m:oMath>
      <w:r w:rsidR="00D33790">
        <w:rPr>
          <w:rFonts w:eastAsiaTheme="minorEastAsia"/>
          <w:lang w:eastAsia="en-GB"/>
        </w:rPr>
        <w:t xml:space="preserve"> legyen </w:t>
      </w:r>
      <m:oMath>
        <m:r>
          <w:rPr>
            <w:rFonts w:ascii="Cambria Math" w:eastAsiaTheme="minorEastAsia" w:hAnsi="Cambria Math"/>
            <w:lang w:eastAsia="en-GB"/>
          </w:rPr>
          <m:t>22nF</m:t>
        </m:r>
      </m:oMath>
      <w:r w:rsidR="00D33790">
        <w:rPr>
          <w:rFonts w:eastAsiaTheme="minorEastAsia"/>
          <w:lang w:eastAsia="en-GB"/>
        </w:rPr>
        <w:t>.</w:t>
      </w:r>
    </w:p>
    <w:p w14:paraId="3DF2BE5F" w14:textId="7623803A" w:rsidR="00D33790" w:rsidRDefault="00D33790" w:rsidP="00D33790">
      <w:pPr>
        <w:ind w:firstLine="0"/>
        <w:jc w:val="center"/>
        <w:rPr>
          <w:lang w:eastAsia="en-GB"/>
        </w:rPr>
      </w:pPr>
      <w:r w:rsidRPr="00D33790">
        <w:rPr>
          <w:noProof/>
          <w:lang w:eastAsia="en-GB"/>
        </w:rPr>
        <w:drawing>
          <wp:inline distT="0" distB="0" distL="0" distR="0" wp14:anchorId="4AFB21FD" wp14:editId="70AFE9E9">
            <wp:extent cx="3429000" cy="2424961"/>
            <wp:effectExtent l="0" t="0" r="0" b="0"/>
            <wp:docPr id="17337969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695" name="Kép 1" descr="A képen diagram, sor, Műszaki rajz, Tervrajz látható&#10;&#10;Automatikusan generált leírás"/>
                    <pic:cNvPicPr/>
                  </pic:nvPicPr>
                  <pic:blipFill>
                    <a:blip r:embed="rId8"/>
                    <a:stretch>
                      <a:fillRect/>
                    </a:stretch>
                  </pic:blipFill>
                  <pic:spPr>
                    <a:xfrm>
                      <a:off x="0" y="0"/>
                      <a:ext cx="3432513" cy="2427446"/>
                    </a:xfrm>
                    <a:prstGeom prst="rect">
                      <a:avLst/>
                    </a:prstGeom>
                  </pic:spPr>
                </pic:pic>
              </a:graphicData>
            </a:graphic>
          </wp:inline>
        </w:drawing>
      </w:r>
    </w:p>
    <w:p w14:paraId="45E20745" w14:textId="785603A4" w:rsidR="00D33790" w:rsidRDefault="00D33790" w:rsidP="00D33790">
      <w:pPr>
        <w:pStyle w:val="Kiemel"/>
        <w:rPr>
          <w:lang w:eastAsia="en-GB"/>
        </w:rPr>
      </w:pPr>
      <w:r>
        <w:rPr>
          <w:lang w:eastAsia="en-GB"/>
        </w:rPr>
        <w:t>Adatok</w:t>
      </w:r>
    </w:p>
    <w:p w14:paraId="41772E07" w14:textId="367553F4"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A2030DF" w14:textId="001280B2" w:rsidR="00D33790" w:rsidRPr="00D33790" w:rsidRDefault="00D33790" w:rsidP="00D33790">
      <w:pPr>
        <w:rPr>
          <w:rFonts w:eastAsiaTheme="minorEastAsia"/>
          <w:lang w:eastAsia="en-GB"/>
        </w:rPr>
      </w:pPr>
      <m:oMathPara>
        <m:oMath>
          <m:r>
            <w:rPr>
              <w:rFonts w:ascii="Cambria Math" w:eastAsiaTheme="minorEastAsia" w:hAnsi="Cambria Math"/>
              <w:lang w:eastAsia="en-GB"/>
            </w:rPr>
            <m:t>C=22∙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2ADE6F40" w14:textId="58448DB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p</m:t>
              </m:r>
            </m:sub>
          </m:sSub>
          <m:r>
            <w:rPr>
              <w:rFonts w:ascii="Cambria Math" w:eastAsiaTheme="minorEastAsia" w:hAnsi="Cambria Math"/>
              <w:lang w:eastAsia="en-GB"/>
            </w:rPr>
            <m:t>=0,1Hz</m:t>
          </m:r>
        </m:oMath>
      </m:oMathPara>
    </w:p>
    <w:p w14:paraId="01185E05" w14:textId="04F4D6D1"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z</m:t>
              </m:r>
            </m:sub>
          </m:sSub>
          <m:r>
            <w:rPr>
              <w:rFonts w:ascii="Cambria Math" w:eastAsiaTheme="minorEastAsia" w:hAnsi="Cambria Math"/>
              <w:lang w:eastAsia="en-GB"/>
            </w:rPr>
            <m:t>=10Hz</m:t>
          </m:r>
        </m:oMath>
      </m:oMathPara>
    </w:p>
    <w:p w14:paraId="74538432" w14:textId="6A3F5480" w:rsidR="00D33790" w:rsidRDefault="00D33790" w:rsidP="00D33790">
      <w:pPr>
        <w:pStyle w:val="Kiemel"/>
        <w:rPr>
          <w:lang w:eastAsia="en-GB"/>
        </w:rPr>
      </w:pPr>
      <w:r>
        <w:rPr>
          <w:lang w:eastAsia="en-GB"/>
        </w:rPr>
        <w:t>Számolás</w:t>
      </w:r>
    </w:p>
    <w:p w14:paraId="14EAFAC1" w14:textId="0C985C4B" w:rsidR="00D33790" w:rsidRDefault="00D33790" w:rsidP="00D33790">
      <w:pPr>
        <w:rPr>
          <w:b/>
          <w:bCs/>
          <w:lang w:eastAsia="en-GB"/>
        </w:rPr>
      </w:pPr>
      <w:r>
        <w:rPr>
          <w:b/>
          <w:bCs/>
          <w:lang w:eastAsia="en-GB"/>
        </w:rPr>
        <w:t>Ellenállás meghatározása</w:t>
      </w:r>
    </w:p>
    <w:p w14:paraId="0409D6C1" w14:textId="093C09A3"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oMath>
      </m:oMathPara>
    </w:p>
    <w:p w14:paraId="3EE72529" w14:textId="1635BDE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∙C</m:t>
              </m:r>
            </m:den>
          </m:f>
        </m:oMath>
      </m:oMathPara>
    </w:p>
    <w:p w14:paraId="6A1147BF" w14:textId="5D44C175" w:rsidR="00D33790" w:rsidRPr="00D33790" w:rsidRDefault="00D33790" w:rsidP="00D33790">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oMath>
      </m:oMathPara>
    </w:p>
    <w:p w14:paraId="317F59C1" w14:textId="4F069E9A" w:rsidR="00D33790" w:rsidRDefault="00E56DF8" w:rsidP="00D33790">
      <w:pPr>
        <w:rPr>
          <w:rFonts w:eastAsiaTheme="minorEastAsia"/>
          <w:lang w:eastAsia="en-GB"/>
        </w:rPr>
      </w:pPr>
      <w:r>
        <w:rPr>
          <w:rFonts w:eastAsiaTheme="minorEastAsia"/>
          <w:lang w:eastAsia="en-GB"/>
        </w:rPr>
        <w:t xml:space="preserve">Ebből látjuk, hogy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oMath>
      <w:r>
        <w:rPr>
          <w:rFonts w:eastAsiaTheme="minorEastAsia"/>
          <w:lang w:eastAsia="en-GB"/>
        </w:rPr>
        <w:t xml:space="preserve"> kiszámítása egy adott frekvencián, mondjuk </w:t>
      </w:r>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r>
          <w:rPr>
            <w:rFonts w:ascii="Cambria Math" w:eastAsiaTheme="minorEastAsia" w:hAnsi="Cambria Math"/>
            <w:lang w:eastAsia="en-GB"/>
          </w:rPr>
          <m:t>=10000Hz</m:t>
        </m:r>
      </m:oMath>
      <w:r>
        <w:rPr>
          <w:rFonts w:eastAsiaTheme="minorEastAsia"/>
          <w:lang w:eastAsia="en-GB"/>
        </w:rPr>
        <w:t xml:space="preserve"> lehetséges, mivel tudjuk, hogy</w:t>
      </w:r>
    </w:p>
    <w:p w14:paraId="1BF0A6B2" w14:textId="4CD340E4" w:rsidR="00E56DF8" w:rsidRPr="00E56DF8" w:rsidRDefault="00E56DF8" w:rsidP="00D33790">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log</m:t>
              </m:r>
              <m:ctrlPr>
                <w:rPr>
                  <w:rFonts w:ascii="Cambria Math" w:eastAsiaTheme="minorEastAsia" w:hAnsi="Cambria Math"/>
                  <w:i/>
                  <w:lang w:eastAsia="en-GB"/>
                </w:rPr>
              </m:ctrlPr>
            </m:fName>
            <m:e>
              <m:d>
                <m:dPr>
                  <m:ctrlPr>
                    <w:rPr>
                      <w:rFonts w:ascii="Cambria Math" w:eastAsiaTheme="minorEastAsia" w:hAnsi="Cambria Math"/>
                      <w:i/>
                      <w:lang w:eastAsia="en-GB"/>
                    </w:rPr>
                  </m:ctrlPr>
                </m:dPr>
                <m:e>
                  <m:r>
                    <w:rPr>
                      <w:rFonts w:ascii="Cambria Math" w:eastAsiaTheme="minorEastAsia" w:hAnsi="Cambria Math"/>
                      <w:lang w:eastAsia="en-GB"/>
                    </w:rPr>
                    <m:t>a</m:t>
                  </m:r>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e>
                  </m:d>
                </m:e>
              </m:d>
            </m:e>
          </m:func>
          <m:r>
            <w:rPr>
              <w:rFonts w:ascii="Cambria Math" w:eastAsiaTheme="minorEastAsia" w:hAnsi="Cambria Math"/>
              <w:lang w:eastAsia="en-GB"/>
            </w:rPr>
            <m:t>≈-20dB</m:t>
          </m:r>
        </m:oMath>
      </m:oMathPara>
    </w:p>
    <w:p w14:paraId="1ED235A5" w14:textId="0C50B910" w:rsidR="00E56DF8" w:rsidRPr="00E56DF8" w:rsidRDefault="00E56DF8" w:rsidP="00D33790">
      <w:pPr>
        <w:rPr>
          <w:rFonts w:eastAsiaTheme="minorEastAsia"/>
          <w:lang w:eastAsia="en-GB"/>
        </w:rPr>
      </w:pPr>
      <m:oMathPara>
        <m:oMath>
          <m:r>
            <w:rPr>
              <w:rFonts w:ascii="Cambria Math" w:eastAsiaTheme="minorEastAsia" w:hAnsi="Cambria Math"/>
              <w:lang w:eastAsia="en-GB"/>
            </w:rPr>
            <w:lastRenderedPageBreak/>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d>
                    <m:dPr>
                      <m:begChr m:val="|"/>
                      <m:endChr m:val="|"/>
                      <m:ctrlPr>
                        <w:rPr>
                          <w:rFonts w:ascii="Cambria Math" w:eastAsiaTheme="minorEastAsia" w:hAnsi="Cambria Math"/>
                          <w:i/>
                          <w:lang w:eastAsia="en-GB"/>
                        </w:rPr>
                      </m:ctrlPr>
                    </m:dPr>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e>
                  </m:d>
                </m:e>
              </m:d>
            </m:e>
          </m:func>
          <m:r>
            <w:rPr>
              <w:rFonts w:ascii="Cambria Math" w:eastAsiaTheme="minorEastAsia" w:hAnsi="Cambria Math"/>
              <w:lang w:eastAsia="en-GB"/>
            </w:rPr>
            <m:t>=-20dB</m:t>
          </m:r>
        </m:oMath>
      </m:oMathPara>
    </w:p>
    <w:p w14:paraId="16B2E1B2" w14:textId="6630CD19" w:rsidR="00E56DF8" w:rsidRDefault="00E56DF8" w:rsidP="00D33790">
      <w:pPr>
        <w:rPr>
          <w:rFonts w:eastAsiaTheme="minorEastAsia"/>
          <w:lang w:eastAsia="en-GB"/>
        </w:rPr>
      </w:pPr>
      <w:r>
        <w:rPr>
          <w:rFonts w:eastAsiaTheme="minorEastAsia"/>
          <w:lang w:eastAsia="en-GB"/>
        </w:rPr>
        <w:t>A jegyzet alapján ezt átalakítható a következő formára:</w:t>
      </w:r>
    </w:p>
    <w:p w14:paraId="0AF29B28" w14:textId="4FF14ED1" w:rsidR="00E56DF8" w:rsidRPr="00E56DF8" w:rsidRDefault="00E56DF8" w:rsidP="00E56DF8">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rad>
                    <m:radPr>
                      <m:degHide m:val="1"/>
                      <m:ctrlPr>
                        <w:rPr>
                          <w:rFonts w:ascii="Cambria Math" w:eastAsiaTheme="minorEastAsia" w:hAnsi="Cambria Math"/>
                          <w:i/>
                          <w:lang w:eastAsia="en-GB"/>
                        </w:rPr>
                      </m:ctrlPr>
                    </m:radPr>
                    <m:deg/>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z</m:t>
                                  </m:r>
                                </m:sub>
                                <m:sup>
                                  <m:r>
                                    <w:rPr>
                                      <w:rFonts w:ascii="Cambria Math" w:eastAsiaTheme="minorEastAsia" w:hAnsi="Cambria Math"/>
                                      <w:lang w:eastAsia="en-GB"/>
                                    </w:rPr>
                                    <m:t>2</m:t>
                                  </m:r>
                                </m:sup>
                              </m:sSubSup>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p</m:t>
                                  </m:r>
                                </m:sub>
                                <m:sup>
                                  <m:r>
                                    <w:rPr>
                                      <w:rFonts w:ascii="Cambria Math" w:eastAsiaTheme="minorEastAsia" w:hAnsi="Cambria Math"/>
                                      <w:lang w:eastAsia="en-GB"/>
                                    </w:rPr>
                                    <m:t>2</m:t>
                                  </m:r>
                                </m:sup>
                              </m:sSubSup>
                            </m:den>
                          </m:f>
                          <m:r>
                            <w:rPr>
                              <w:rFonts w:ascii="Cambria Math" w:eastAsiaTheme="minorEastAsia" w:hAnsi="Cambria Math"/>
                              <w:lang w:eastAsia="en-GB"/>
                            </w:rPr>
                            <m:t xml:space="preserve"> </m:t>
                          </m:r>
                        </m:den>
                      </m:f>
                    </m:e>
                  </m:rad>
                </m:e>
              </m:d>
            </m:e>
          </m:func>
          <m:r>
            <w:rPr>
              <w:rFonts w:ascii="Cambria Math" w:eastAsiaTheme="minorEastAsia" w:hAnsi="Cambria Math"/>
              <w:lang w:eastAsia="en-GB"/>
            </w:rPr>
            <m:t>=-20dB</m:t>
          </m:r>
        </m:oMath>
      </m:oMathPara>
    </w:p>
    <w:p w14:paraId="31E62709" w14:textId="6D9778EA" w:rsidR="00E56DF8" w:rsidRDefault="00E56DF8" w:rsidP="00E56DF8">
      <w:pPr>
        <w:rPr>
          <w:rFonts w:eastAsiaTheme="minorEastAsia"/>
          <w:lang w:eastAsia="en-GB"/>
        </w:rPr>
      </w:pPr>
      <w:r>
        <w:rPr>
          <w:rFonts w:eastAsiaTheme="minorEastAsia"/>
          <w:lang w:eastAsia="en-GB"/>
        </w:rPr>
        <w:t>Ez az egyenlet innentől megoldható a logaritmus függvény tulajdonságainak, a hatványozás tulajdonságainak és a mérlegelv használatával. Az eredmény visszahelyettesítve, adódik, hogy:</w:t>
      </w:r>
    </w:p>
    <w:p w14:paraId="02D60E21" w14:textId="36F6F164" w:rsidR="00E56DF8" w:rsidRPr="00E56DF8" w:rsidRDefault="00000000"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≈1111,1</m:t>
          </m:r>
          <m:r>
            <m:rPr>
              <m:sty m:val="p"/>
            </m:rPr>
            <w:rPr>
              <w:rFonts w:ascii="Cambria Math" w:eastAsiaTheme="minorEastAsia" w:hAnsi="Cambria Math"/>
              <w:lang w:eastAsia="en-GB"/>
            </w:rPr>
            <m:t>Ω</m:t>
          </m:r>
        </m:oMath>
      </m:oMathPara>
    </w:p>
    <w:p w14:paraId="23354B4B" w14:textId="105707DF" w:rsidR="001525BA" w:rsidRDefault="001525BA" w:rsidP="001525BA">
      <w:pPr>
        <w:pStyle w:val="Kiemel"/>
        <w:rPr>
          <w:lang w:eastAsia="en-GB"/>
        </w:rPr>
      </w:pPr>
      <w:r>
        <w:rPr>
          <w:lang w:eastAsia="en-GB"/>
        </w:rPr>
        <w:t>Mérés</w:t>
      </w:r>
    </w:p>
    <w:p w14:paraId="1FB75EE3" w14:textId="2B727919" w:rsidR="001525BA" w:rsidRDefault="001525BA" w:rsidP="001525BA">
      <w:pPr>
        <w:pStyle w:val="Feladatcm"/>
        <w:rPr>
          <w:lang w:eastAsia="en-GB"/>
        </w:rPr>
      </w:pPr>
      <w:r>
        <w:rPr>
          <w:lang w:eastAsia="en-GB"/>
        </w:rPr>
        <w:lastRenderedPageBreak/>
        <w:t>2. Feladat</w:t>
      </w:r>
    </w:p>
    <w:p w14:paraId="2546A218" w14:textId="3278F3AC" w:rsidR="001525BA" w:rsidRDefault="001525BA" w:rsidP="001525BA">
      <w:pPr>
        <w:rPr>
          <w:rFonts w:eastAsiaTheme="minorEastAsia"/>
          <w:lang w:eastAsia="en-GB"/>
        </w:rPr>
      </w:pPr>
      <w:r>
        <w:rPr>
          <w:lang w:eastAsia="en-GB"/>
        </w:rPr>
        <w:t xml:space="preserve">Állítsa össze a Wien-osztót és mérje ki az erősítés-, valamint a fáziseltolás-frekvencia-karakterisztikákat! </w:t>
      </w:r>
      <m:oMath>
        <m:r>
          <w:rPr>
            <w:rFonts w:ascii="Cambria Math" w:hAnsi="Cambria Math"/>
            <w:lang w:eastAsia="en-GB"/>
          </w:rPr>
          <m:t>R</m:t>
        </m:r>
      </m:oMath>
      <w:r>
        <w:rPr>
          <w:lang w:eastAsia="en-GB"/>
        </w:rPr>
        <w:t xml:space="preserve"> legyen </w:t>
      </w:r>
      <m:oMath>
        <m:r>
          <w:rPr>
            <w:rFonts w:ascii="Cambria Math" w:hAnsi="Cambria Math"/>
            <w:lang w:eastAsia="en-GB"/>
          </w:rPr>
          <m:t>10k</m:t>
        </m:r>
        <m:r>
          <m:rPr>
            <m:sty m:val="p"/>
          </m:rPr>
          <w:rPr>
            <w:rFonts w:ascii="Cambria Math" w:hAnsi="Cambria Math"/>
            <w:lang w:eastAsia="en-GB"/>
          </w:rPr>
          <m:t>Ω</m:t>
        </m:r>
      </m:oMath>
      <w:r>
        <w:rPr>
          <w:lang w:eastAsia="en-GB"/>
        </w:rPr>
        <w:t xml:space="preserve">, </w:t>
      </w:r>
      <m:oMath>
        <m:r>
          <w:rPr>
            <w:rFonts w:ascii="Cambria Math" w:hAnsi="Cambria Math"/>
            <w:lang w:eastAsia="en-GB"/>
          </w:rPr>
          <m:t>C</m:t>
        </m:r>
      </m:oMath>
      <w:r>
        <w:rPr>
          <w:lang w:eastAsia="en-GB"/>
        </w:rPr>
        <w:t xml:space="preserve"> legyen </w:t>
      </w:r>
      <m:oMath>
        <m:r>
          <w:rPr>
            <w:rFonts w:ascii="Cambria Math" w:hAnsi="Cambria Math"/>
            <w:lang w:eastAsia="en-GB"/>
          </w:rPr>
          <m:t>6,8nF</m:t>
        </m:r>
      </m:oMath>
      <w:r>
        <w:rPr>
          <w:rFonts w:eastAsiaTheme="minorEastAsia"/>
          <w:lang w:eastAsia="en-GB"/>
        </w:rPr>
        <w:t>.</w:t>
      </w:r>
    </w:p>
    <w:p w14:paraId="4E50C4A8" w14:textId="6C2A6BDD" w:rsidR="001525BA" w:rsidRDefault="001525BA" w:rsidP="001525BA">
      <w:pPr>
        <w:ind w:firstLine="0"/>
        <w:jc w:val="center"/>
        <w:rPr>
          <w:lang w:eastAsia="en-GB"/>
        </w:rPr>
      </w:pPr>
      <w:r w:rsidRPr="001525BA">
        <w:rPr>
          <w:noProof/>
          <w:lang w:eastAsia="en-GB"/>
        </w:rPr>
        <w:drawing>
          <wp:inline distT="0" distB="0" distL="0" distR="0" wp14:anchorId="09C6E2DD" wp14:editId="76244808">
            <wp:extent cx="4107180" cy="2163755"/>
            <wp:effectExtent l="0" t="0" r="7620" b="8255"/>
            <wp:docPr id="5351156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65" name="Kép 1" descr="A képen diagram, sor, Műszaki rajz, Tervrajz látható&#10;&#10;Automatikusan generált leírás"/>
                    <pic:cNvPicPr/>
                  </pic:nvPicPr>
                  <pic:blipFill>
                    <a:blip r:embed="rId9"/>
                    <a:stretch>
                      <a:fillRect/>
                    </a:stretch>
                  </pic:blipFill>
                  <pic:spPr>
                    <a:xfrm>
                      <a:off x="0" y="0"/>
                      <a:ext cx="4116167" cy="2168490"/>
                    </a:xfrm>
                    <a:prstGeom prst="rect">
                      <a:avLst/>
                    </a:prstGeom>
                  </pic:spPr>
                </pic:pic>
              </a:graphicData>
            </a:graphic>
          </wp:inline>
        </w:drawing>
      </w:r>
    </w:p>
    <w:p w14:paraId="6D33AD57" w14:textId="059F7630" w:rsidR="001525BA" w:rsidRDefault="001525BA" w:rsidP="001525BA">
      <w:pPr>
        <w:pStyle w:val="Kiemel"/>
        <w:rPr>
          <w:lang w:eastAsia="en-GB"/>
        </w:rPr>
      </w:pPr>
      <w:r>
        <w:rPr>
          <w:lang w:eastAsia="en-GB"/>
        </w:rPr>
        <w:t>Adatok</w:t>
      </w:r>
    </w:p>
    <w:p w14:paraId="144E3447" w14:textId="60F9986B" w:rsidR="001525BA" w:rsidRPr="001525BA" w:rsidRDefault="001525BA" w:rsidP="001525BA">
      <w:pPr>
        <w:rPr>
          <w:rFonts w:eastAsiaTheme="minorEastAsia"/>
          <w:lang w:eastAsia="en-GB"/>
        </w:rPr>
      </w:pPr>
      <m:oMathPara>
        <m:oMath>
          <m:r>
            <w:rPr>
              <w:rFonts w:ascii="Cambria Math" w:hAnsi="Cambria Math"/>
              <w:lang w:eastAsia="en-GB"/>
            </w:rPr>
            <m:t>R=10000</m:t>
          </m:r>
          <m:r>
            <m:rPr>
              <m:sty m:val="p"/>
            </m:rPr>
            <w:rPr>
              <w:rFonts w:ascii="Cambria Math" w:hAnsi="Cambria Math"/>
              <w:lang w:eastAsia="en-GB"/>
            </w:rPr>
            <m:t>Ω</m:t>
          </m:r>
        </m:oMath>
      </m:oMathPara>
    </w:p>
    <w:p w14:paraId="0098940B" w14:textId="08F08444" w:rsidR="001525BA" w:rsidRPr="001525BA" w:rsidRDefault="001525BA" w:rsidP="001525BA">
      <w:pPr>
        <w:rPr>
          <w:rFonts w:eastAsiaTheme="minorEastAsia"/>
          <w:lang w:eastAsia="en-GB"/>
        </w:rPr>
      </w:pPr>
      <m:oMathPara>
        <m:oMath>
          <m:r>
            <w:rPr>
              <w:rFonts w:ascii="Cambria Math" w:eastAsiaTheme="minorEastAsia" w:hAnsi="Cambria Math"/>
              <w:lang w:eastAsia="en-GB"/>
            </w:rPr>
            <m:t>C=6,8∙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6EF504DB" w14:textId="61682D85" w:rsidR="001525BA" w:rsidRDefault="001525BA" w:rsidP="001525BA">
      <w:pPr>
        <w:pStyle w:val="Kiemel"/>
        <w:rPr>
          <w:lang w:eastAsia="en-GB"/>
        </w:rPr>
      </w:pPr>
      <w:r>
        <w:rPr>
          <w:lang w:eastAsia="en-GB"/>
        </w:rPr>
        <w:t>Számítás</w:t>
      </w:r>
    </w:p>
    <w:p w14:paraId="50052FC6" w14:textId="559FA814" w:rsidR="001525BA" w:rsidRPr="001525BA" w:rsidRDefault="00000000" w:rsidP="001525B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1</m:t>
              </m:r>
            </m:sub>
          </m:sSub>
          <m:r>
            <w:rPr>
              <w:rFonts w:ascii="Cambria Math" w:hAnsi="Cambria Math"/>
              <w:lang w:eastAsia="en-GB"/>
            </w:rPr>
            <m:t>=R+</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jCω</m:t>
              </m:r>
            </m:den>
          </m:f>
        </m:oMath>
      </m:oMathPara>
    </w:p>
    <w:p w14:paraId="0A543313" w14:textId="21BC093B" w:rsidR="001525BA" w:rsidRPr="001525BA"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m:t>
                  </m:r>
                </m:den>
              </m:f>
              <m:r>
                <w:rPr>
                  <w:rFonts w:ascii="Cambria Math" w:eastAsiaTheme="minorEastAsia" w:hAnsi="Cambria Math"/>
                  <w:lang w:eastAsia="en-GB"/>
                </w:rPr>
                <m:t>+jCω</m:t>
              </m:r>
            </m:den>
          </m:f>
        </m:oMath>
      </m:oMathPara>
    </w:p>
    <w:p w14:paraId="6B992810" w14:textId="4FEFCB5F" w:rsidR="001525BA" w:rsidRPr="001525BA" w:rsidRDefault="001525BA" w:rsidP="001525BA">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den>
          </m:f>
        </m:oMath>
      </m:oMathPara>
    </w:p>
    <w:p w14:paraId="1BCFB73E" w14:textId="078490DD" w:rsidR="001525BA" w:rsidRDefault="001525BA" w:rsidP="001525BA">
      <w:pPr>
        <w:pStyle w:val="Kiemel"/>
        <w:rPr>
          <w:lang w:eastAsia="en-GB"/>
        </w:rPr>
      </w:pPr>
      <w:r>
        <w:rPr>
          <w:lang w:eastAsia="en-GB"/>
        </w:rPr>
        <w:t>Mérés</w:t>
      </w:r>
    </w:p>
    <w:p w14:paraId="7DAD0256" w14:textId="4B4E9101" w:rsidR="001525BA" w:rsidRDefault="001525BA" w:rsidP="001525BA">
      <w:pPr>
        <w:pStyle w:val="Feladatcm"/>
        <w:rPr>
          <w:lang w:eastAsia="en-GB"/>
        </w:rPr>
      </w:pPr>
      <w:r>
        <w:rPr>
          <w:lang w:eastAsia="en-GB"/>
        </w:rPr>
        <w:lastRenderedPageBreak/>
        <w:t>3. Feladat</w:t>
      </w:r>
    </w:p>
    <w:p w14:paraId="2F1163FA" w14:textId="02A7BC84" w:rsidR="001525BA" w:rsidRDefault="001525BA" w:rsidP="001525BA">
      <w:pPr>
        <w:rPr>
          <w:lang w:eastAsia="en-GB"/>
        </w:rPr>
      </w:pPr>
      <w:r>
        <w:rPr>
          <w:lang w:eastAsia="en-GB"/>
        </w:rPr>
        <w:t xml:space="preserve">Ábrázolja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lang w:eastAsia="en-GB"/>
        </w:rPr>
        <w:t xml:space="preserve"> függvényében a vizsgált áramkörök Bode-diagramjait, továbbá az erősítés </w:t>
      </w:r>
      <m:oMath>
        <m:r>
          <w:rPr>
            <w:rFonts w:ascii="Cambria Math" w:hAnsi="Cambria Math"/>
            <w:lang w:eastAsia="en-GB"/>
          </w:rPr>
          <m:t>dB</m:t>
        </m:r>
      </m:oMath>
      <w:r>
        <w:rPr>
          <w:lang w:eastAsia="en-GB"/>
        </w:rPr>
        <w:t>-ben kifejezett értékét (egy-egy grafikonon), valamint a fáziseltolódás mért értékeit!</w:t>
      </w:r>
    </w:p>
    <w:p w14:paraId="1ED294F4" w14:textId="04F92360" w:rsidR="001525BA" w:rsidRDefault="001525BA" w:rsidP="001525BA">
      <w:pPr>
        <w:pStyle w:val="Feladatcm"/>
        <w:rPr>
          <w:lang w:eastAsia="en-GB"/>
        </w:rPr>
      </w:pPr>
      <w:r>
        <w:rPr>
          <w:lang w:eastAsia="en-GB"/>
        </w:rPr>
        <w:lastRenderedPageBreak/>
        <w:t>4. Feladat</w:t>
      </w:r>
    </w:p>
    <w:p w14:paraId="6DC83A6F" w14:textId="0B5681DD" w:rsidR="001525BA" w:rsidRDefault="001525BA" w:rsidP="001525BA">
      <w:pPr>
        <w:rPr>
          <w:lang w:eastAsia="en-GB"/>
        </w:rPr>
      </w:pPr>
      <w:r>
        <w:rPr>
          <w:lang w:eastAsia="en-GB"/>
        </w:rPr>
        <w:t xml:space="preserve">Hasonlítsa össze a Wien-osztó esetében az </w:t>
      </w:r>
      <m:oMath>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max</m:t>
            </m:r>
          </m:sub>
        </m:sSub>
      </m:oMath>
      <w:r>
        <w:rPr>
          <w:lang w:eastAsia="en-GB"/>
        </w:rPr>
        <w:t xml:space="preserve">, továbbá a proporcionális integráló kör esetében a </w:t>
      </w:r>
      <m:oMath>
        <m:sSub>
          <m:sSubPr>
            <m:ctrlPr>
              <w:rPr>
                <w:rFonts w:ascii="Cambria Math" w:hAnsi="Cambria Math"/>
                <w:i/>
                <w:lang w:eastAsia="en-GB"/>
              </w:rPr>
            </m:ctrlPr>
          </m:sSubPr>
          <m:e>
            <m:r>
              <w:rPr>
                <w:rFonts w:ascii="Cambria Math" w:hAnsi="Cambria Math"/>
                <w:lang w:eastAsia="en-GB"/>
              </w:rPr>
              <m:t>φ</m:t>
            </m:r>
          </m:e>
          <m:sub>
            <m:r>
              <w:rPr>
                <w:rFonts w:ascii="Cambria Math" w:hAnsi="Cambria Math"/>
                <w:lang w:eastAsia="en-GB"/>
              </w:rPr>
              <m:t>min</m:t>
            </m:r>
          </m:sub>
        </m:sSub>
      </m:oMath>
      <w:r>
        <w:rPr>
          <w:lang w:eastAsia="en-GB"/>
        </w:rPr>
        <w:t xml:space="preserve"> számított és mért értékeit! Adja meg a relatív eltérést!</w:t>
      </w:r>
    </w:p>
    <w:p w14:paraId="71190BFD" w14:textId="77777777" w:rsidR="00F53F6B" w:rsidRDefault="001525BA" w:rsidP="001525BA">
      <w:pPr>
        <w:rPr>
          <w:rFonts w:eastAsiaTheme="minorEastAsia"/>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5D1B444A" wp14:editId="7A17C397">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7E9AD728" w14:textId="77777777" w:rsidR="001525BA" w:rsidRDefault="001525BA" w:rsidP="001525BA">
                            <w:pPr>
                              <w:tabs>
                                <w:tab w:val="left" w:leader="underscore" w:pos="2268"/>
                              </w:tabs>
                              <w:ind w:firstLine="0"/>
                            </w:pPr>
                            <w:r>
                              <w:tab/>
                            </w:r>
                          </w:p>
                          <w:p w14:paraId="153D2713" w14:textId="77777777" w:rsidR="001525BA" w:rsidRDefault="001525BA" w:rsidP="001525BA">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B444A"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7E9AD728" w14:textId="77777777" w:rsidR="001525BA" w:rsidRDefault="001525BA" w:rsidP="001525BA">
                      <w:pPr>
                        <w:tabs>
                          <w:tab w:val="left" w:leader="underscore" w:pos="2268"/>
                        </w:tabs>
                        <w:ind w:firstLine="0"/>
                      </w:pPr>
                      <w:r>
                        <w:tab/>
                      </w:r>
                    </w:p>
                    <w:p w14:paraId="153D2713" w14:textId="77777777" w:rsidR="001525BA" w:rsidRDefault="001525BA" w:rsidP="001525BA">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7CB76998" wp14:editId="235AE23C">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610C790" w14:textId="77777777" w:rsidR="001525BA" w:rsidRDefault="001525BA" w:rsidP="001525BA">
                            <w:pPr>
                              <w:tabs>
                                <w:tab w:val="left" w:leader="underscore" w:pos="2268"/>
                              </w:tabs>
                              <w:ind w:firstLine="0"/>
                            </w:pPr>
                            <w:r>
                              <w:tab/>
                            </w:r>
                          </w:p>
                          <w:p w14:paraId="2CC4B9FA" w14:textId="77777777" w:rsidR="001525BA" w:rsidRDefault="001525BA" w:rsidP="001525BA">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76998"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6610C790" w14:textId="77777777" w:rsidR="001525BA" w:rsidRDefault="001525BA" w:rsidP="001525BA">
                      <w:pPr>
                        <w:tabs>
                          <w:tab w:val="left" w:leader="underscore" w:pos="2268"/>
                        </w:tabs>
                        <w:ind w:firstLine="0"/>
                      </w:pPr>
                      <w:r>
                        <w:tab/>
                      </w:r>
                    </w:p>
                    <w:p w14:paraId="2CC4B9FA" w14:textId="77777777" w:rsidR="001525BA" w:rsidRDefault="001525BA" w:rsidP="001525BA">
                      <w:pPr>
                        <w:tabs>
                          <w:tab w:val="center" w:pos="1134"/>
                          <w:tab w:val="left" w:leader="underscore" w:pos="1956"/>
                        </w:tabs>
                        <w:spacing w:before="120"/>
                        <w:ind w:firstLine="0"/>
                      </w:pPr>
                      <w:r>
                        <w:tab/>
                        <w:t>Stefán Kornél</w:t>
                      </w:r>
                    </w:p>
                  </w:txbxContent>
                </v:textbox>
                <w10:wrap type="square" anchorx="margin" anchory="margin"/>
              </v:shape>
            </w:pict>
          </mc:Fallback>
        </mc:AlternateContent>
      </w:r>
      <w:r w:rsidR="00B26C1A">
        <w:rPr>
          <w:rFonts w:eastAsiaTheme="minorEastAsia"/>
          <w:b/>
          <w:bCs/>
          <w:lang w:eastAsia="en-GB"/>
        </w:rPr>
        <w:t>Elméleti válasz:</w:t>
      </w:r>
      <w:r w:rsidR="00B26C1A">
        <w:rPr>
          <w:rFonts w:eastAsiaTheme="minorEastAsia"/>
          <w:lang w:eastAsia="en-GB"/>
        </w:rPr>
        <w:t xml:space="preserve"> A Wien-osztónál tudjuk, hogy az </w:t>
      </w:r>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oMath>
      <w:r w:rsidR="00B26C1A">
        <w:rPr>
          <w:rFonts w:eastAsiaTheme="minorEastAsia"/>
          <w:lang w:eastAsia="en-GB"/>
        </w:rPr>
        <w:t xml:space="preserve"> értéknél találhatjuk a legnagyobb </w:t>
      </w:r>
      <w:proofErr w:type="gramStart"/>
      <w:r w:rsidR="00B26C1A">
        <w:rPr>
          <w:rFonts w:eastAsiaTheme="minorEastAsia"/>
          <w:lang w:eastAsia="en-GB"/>
        </w:rPr>
        <w:t>a</w:t>
      </w:r>
      <w:proofErr w:type="gramEnd"/>
      <w:r w:rsidR="00B26C1A">
        <w:rPr>
          <w:rFonts w:eastAsiaTheme="minorEastAsia"/>
          <w:lang w:eastAsia="en-GB"/>
        </w:rPr>
        <w:t xml:space="preserve"> értéket, így ott a legkisebb a tompító hatás. </w:t>
      </w:r>
    </w:p>
    <w:p w14:paraId="091D9A68" w14:textId="5D13D083" w:rsidR="00F53F6B" w:rsidRPr="00F53F6B" w:rsidRDefault="00F53F6B"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min</m:t>
              </m:r>
            </m:sub>
          </m:sSub>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min</m:t>
                  </m:r>
                </m:sub>
              </m:sSub>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3</m:t>
              </m:r>
            </m:den>
          </m:f>
          <m:r>
            <w:rPr>
              <w:rFonts w:ascii="Cambria Math" w:eastAsiaTheme="minorEastAsia" w:hAnsi="Cambria Math"/>
              <w:lang w:eastAsia="en-GB"/>
            </w:rPr>
            <m:t>=&gt;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min</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hAnsi="Cambria Math"/>
                  <w:lang w:eastAsia="en-GB"/>
                </w:rPr>
                <m:t>10000</m:t>
              </m:r>
              <m:r>
                <m:rPr>
                  <m:sty m:val="p"/>
                </m:rPr>
                <w:rPr>
                  <w:rFonts w:ascii="Cambria Math" w:hAnsi="Cambria Math"/>
                  <w:lang w:eastAsia="en-GB"/>
                </w:rPr>
                <m:t>Ω</m:t>
              </m:r>
              <m:r>
                <m:rPr>
                  <m:sty m:val="p"/>
                </m:rPr>
                <w:rPr>
                  <w:rFonts w:ascii="Cambria Math" w:hAnsi="Cambria Math"/>
                  <w:lang w:eastAsia="en-GB"/>
                </w:rPr>
                <m:t>⋅</m:t>
              </m:r>
              <m:r>
                <w:rPr>
                  <w:rFonts w:ascii="Cambria Math" w:eastAsiaTheme="minorEastAsia" w:hAnsi="Cambria Math"/>
                  <w:lang w:eastAsia="en-GB"/>
                </w:rPr>
                <m:t>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den>
          </m:f>
        </m:oMath>
      </m:oMathPara>
    </w:p>
    <w:p w14:paraId="01AA5566" w14:textId="43034FCC" w:rsidR="001525BA" w:rsidRDefault="002F07C9" w:rsidP="001525BA">
      <w:pPr>
        <w:rPr>
          <w:rFonts w:eastAsiaTheme="minorEastAsia"/>
          <w:lang w:eastAsia="en-GB"/>
        </w:rPr>
      </w:pPr>
      <w:r>
        <w:rPr>
          <w:rFonts w:eastAsiaTheme="minorEastAsia"/>
          <w:lang w:eastAsia="en-GB"/>
        </w:rPr>
        <w:t xml:space="preserve">A proporcionális integráló áramkörnél tudjuk, hogy a nullához tartva (integráló áramkör) és a végtelenül nagy frekvenciákhoz tartva (deriváló áramkör) lesz minimális a fázis eltolódás. </w:t>
      </w:r>
    </w:p>
    <w:p w14:paraId="2E201A8E" w14:textId="5670DE0C" w:rsidR="00F53F6B" w:rsidRPr="00B26C1A" w:rsidRDefault="00F53F6B" w:rsidP="001525BA">
      <w:pPr>
        <w:rPr>
          <w:rFonts w:eastAsiaTheme="minorEastAsia"/>
          <w:lang w:val="en-US" w:eastAsia="en-GB"/>
        </w:rPr>
      </w:pPr>
    </w:p>
    <w:sectPr w:rsidR="00F53F6B" w:rsidRPr="00B26C1A" w:rsidSect="00F77D3C">
      <w:headerReference w:type="even" r:id="rId10"/>
      <w:headerReference w:type="default" r:id="rId11"/>
      <w:footerReference w:type="even" r:id="rId12"/>
      <w:footerReference w:type="default" r:id="rId13"/>
      <w:footerReference w:type="first" r:id="rId1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A51E" w14:textId="77777777" w:rsidR="00730708" w:rsidRPr="00260897" w:rsidRDefault="00730708" w:rsidP="00714CC1">
      <w:r w:rsidRPr="00260897">
        <w:separator/>
      </w:r>
    </w:p>
  </w:endnote>
  <w:endnote w:type="continuationSeparator" w:id="0">
    <w:p w14:paraId="75BD4E00" w14:textId="77777777" w:rsidR="00730708" w:rsidRPr="00260897" w:rsidRDefault="00730708"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Footer"/>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Footer"/>
      <w:ind w:firstLine="0"/>
    </w:pPr>
    <w:r w:rsidRPr="00260897">
      <w:t>Stefán Kornél</w:t>
    </w:r>
  </w:p>
  <w:p w14:paraId="0DF5C473" w14:textId="7C999B10" w:rsidR="00F77D3C" w:rsidRPr="00260897" w:rsidRDefault="00F77D3C" w:rsidP="00F77D3C">
    <w:pPr>
      <w:pStyle w:val="Footer"/>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Footer"/>
      <w:ind w:firstLine="0"/>
    </w:pPr>
    <w:r w:rsidRPr="00260897">
      <w:t>Stefán Kornél</w:t>
    </w:r>
  </w:p>
  <w:p w14:paraId="003EAFCD" w14:textId="752AE29E" w:rsidR="00F77D3C" w:rsidRPr="00260897" w:rsidRDefault="00F77D3C" w:rsidP="00F77D3C">
    <w:pPr>
      <w:pStyle w:val="Footer"/>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45BE" w14:textId="77777777" w:rsidR="00730708" w:rsidRPr="00260897" w:rsidRDefault="00730708" w:rsidP="00714CC1">
      <w:r w:rsidRPr="00260897">
        <w:separator/>
      </w:r>
    </w:p>
  </w:footnote>
  <w:footnote w:type="continuationSeparator" w:id="0">
    <w:p w14:paraId="222FD7A5" w14:textId="77777777" w:rsidR="00730708" w:rsidRPr="00260897" w:rsidRDefault="00730708"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Header"/>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3948DCD" w:rsidR="00194C8D" w:rsidRPr="00260897" w:rsidRDefault="00194C8D" w:rsidP="00F77D3C">
    <w:pPr>
      <w:pStyle w:val="Header"/>
      <w:ind w:firstLine="0"/>
    </w:pPr>
    <w:r w:rsidRPr="00260897">
      <w:t>FBN509L-1</w:t>
    </w:r>
    <w:r w:rsidRPr="00260897">
      <w:tab/>
    </w:r>
    <w:r w:rsidR="00385F88">
      <w:t>5</w:t>
    </w:r>
    <w:r w:rsidRPr="00260897">
      <w:t>. gyakorlat</w:t>
    </w:r>
    <w:r w:rsidRPr="00260897">
      <w:tab/>
      <w:t>2023.</w:t>
    </w:r>
    <w:r w:rsidR="001E06D4">
      <w:t xml:space="preserve"> </w:t>
    </w:r>
    <w:r w:rsidR="00385F88">
      <w:t>október</w:t>
    </w:r>
    <w:r w:rsidRPr="00260897">
      <w:t xml:space="preserve"> </w:t>
    </w:r>
    <w:r w:rsidR="00385F88">
      <w:t>30</w:t>
    </w:r>
    <w:r w:rsidRPr="00260897">
      <w:t>.</w:t>
    </w:r>
  </w:p>
  <w:p w14:paraId="457CFF29" w14:textId="543575AE" w:rsidR="00714CC1" w:rsidRPr="00260897" w:rsidRDefault="00A53CC2" w:rsidP="00F77D3C">
    <w:pPr>
      <w:pStyle w:val="Header"/>
      <w:ind w:firstLine="0"/>
    </w:pPr>
    <w:r>
      <w:t>Elektronika</w:t>
    </w:r>
    <w:r w:rsidR="00194C8D" w:rsidRPr="00260897">
      <w:t xml:space="preserve"> lab. gyak.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474678"/>
    <w:multiLevelType w:val="hybridMultilevel"/>
    <w:tmpl w:val="1402EA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254"/>
    <w:multiLevelType w:val="hybridMultilevel"/>
    <w:tmpl w:val="093816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4"/>
  </w:num>
  <w:num w:numId="5" w16cid:durableId="1410468737">
    <w:abstractNumId w:val="3"/>
  </w:num>
  <w:num w:numId="6" w16cid:durableId="1613513692">
    <w:abstractNumId w:val="6"/>
  </w:num>
  <w:num w:numId="7" w16cid:durableId="1949120458">
    <w:abstractNumId w:val="2"/>
  </w:num>
  <w:num w:numId="8" w16cid:durableId="66895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525BA"/>
    <w:rsid w:val="00186550"/>
    <w:rsid w:val="00194C8D"/>
    <w:rsid w:val="001A2D41"/>
    <w:rsid w:val="001A479F"/>
    <w:rsid w:val="001C0B37"/>
    <w:rsid w:val="001D211D"/>
    <w:rsid w:val="001E06D4"/>
    <w:rsid w:val="00260897"/>
    <w:rsid w:val="00260CE9"/>
    <w:rsid w:val="002A0D2F"/>
    <w:rsid w:val="002E083E"/>
    <w:rsid w:val="002F07C9"/>
    <w:rsid w:val="002F5293"/>
    <w:rsid w:val="003029C6"/>
    <w:rsid w:val="003852C6"/>
    <w:rsid w:val="00385F88"/>
    <w:rsid w:val="003C5326"/>
    <w:rsid w:val="003D7222"/>
    <w:rsid w:val="004B0B2E"/>
    <w:rsid w:val="004E3EF9"/>
    <w:rsid w:val="0051281F"/>
    <w:rsid w:val="005C3BB4"/>
    <w:rsid w:val="005F34A0"/>
    <w:rsid w:val="00665300"/>
    <w:rsid w:val="00714CC1"/>
    <w:rsid w:val="00730708"/>
    <w:rsid w:val="007A759A"/>
    <w:rsid w:val="00872DA8"/>
    <w:rsid w:val="00884ED6"/>
    <w:rsid w:val="00912CFA"/>
    <w:rsid w:val="00A145AE"/>
    <w:rsid w:val="00A53CC2"/>
    <w:rsid w:val="00A662B4"/>
    <w:rsid w:val="00AD0230"/>
    <w:rsid w:val="00AF3F98"/>
    <w:rsid w:val="00B0216E"/>
    <w:rsid w:val="00B26C1A"/>
    <w:rsid w:val="00B56DED"/>
    <w:rsid w:val="00BB760F"/>
    <w:rsid w:val="00BC113E"/>
    <w:rsid w:val="00C74DFB"/>
    <w:rsid w:val="00CC2A68"/>
    <w:rsid w:val="00D33790"/>
    <w:rsid w:val="00D43733"/>
    <w:rsid w:val="00D54DA1"/>
    <w:rsid w:val="00D91E77"/>
    <w:rsid w:val="00DC2C6D"/>
    <w:rsid w:val="00DC4BF5"/>
    <w:rsid w:val="00DE4AA8"/>
    <w:rsid w:val="00E1033E"/>
    <w:rsid w:val="00E145DA"/>
    <w:rsid w:val="00E24CB8"/>
    <w:rsid w:val="00E56DF8"/>
    <w:rsid w:val="00EF4E2D"/>
    <w:rsid w:val="00F069F3"/>
    <w:rsid w:val="00F53F6B"/>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F8"/>
    <w:pPr>
      <w:spacing w:after="0" w:line="240" w:lineRule="auto"/>
      <w:ind w:firstLine="567"/>
      <w:jc w:val="both"/>
    </w:pPr>
    <w:rPr>
      <w:rFonts w:ascii="Times New Roman" w:hAnsi="Times New Roman"/>
      <w:sz w:val="24"/>
      <w:lang w:val="hu-HU"/>
    </w:rPr>
  </w:style>
  <w:style w:type="paragraph" w:styleId="Heading1">
    <w:name w:val="heading 1"/>
    <w:basedOn w:val="Normal"/>
    <w:next w:val="Normal"/>
    <w:link w:val="Heading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E3"/>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714CC1"/>
    <w:pPr>
      <w:ind w:left="720"/>
      <w:contextualSpacing/>
    </w:pPr>
  </w:style>
  <w:style w:type="paragraph" w:styleId="Subtitle">
    <w:name w:val="Subtitle"/>
    <w:basedOn w:val="Normal"/>
    <w:next w:val="Normal"/>
    <w:link w:val="Subtitle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4CC1"/>
    <w:rPr>
      <w:rFonts w:eastAsiaTheme="minorEastAsia"/>
      <w:color w:val="5A5A5A" w:themeColor="text1" w:themeTint="A5"/>
      <w:spacing w:val="15"/>
    </w:rPr>
  </w:style>
  <w:style w:type="paragraph" w:styleId="Header">
    <w:name w:val="header"/>
    <w:basedOn w:val="Normal"/>
    <w:link w:val="HeaderChar"/>
    <w:uiPriority w:val="99"/>
    <w:unhideWhenUsed/>
    <w:rsid w:val="00714CC1"/>
    <w:pPr>
      <w:tabs>
        <w:tab w:val="center" w:pos="4536"/>
        <w:tab w:val="right" w:pos="9072"/>
      </w:tabs>
    </w:pPr>
  </w:style>
  <w:style w:type="character" w:customStyle="1" w:styleId="HeaderChar">
    <w:name w:val="Header Char"/>
    <w:basedOn w:val="DefaultParagraphFont"/>
    <w:link w:val="Header"/>
    <w:uiPriority w:val="99"/>
    <w:rsid w:val="00714CC1"/>
  </w:style>
  <w:style w:type="paragraph" w:styleId="Footer">
    <w:name w:val="footer"/>
    <w:basedOn w:val="Normal"/>
    <w:link w:val="FooterChar"/>
    <w:uiPriority w:val="99"/>
    <w:unhideWhenUsed/>
    <w:rsid w:val="00714CC1"/>
    <w:pPr>
      <w:tabs>
        <w:tab w:val="center" w:pos="4536"/>
        <w:tab w:val="right" w:pos="9072"/>
      </w:tabs>
    </w:pPr>
  </w:style>
  <w:style w:type="character" w:customStyle="1" w:styleId="FooterChar">
    <w:name w:val="Footer Char"/>
    <w:basedOn w:val="DefaultParagraphFont"/>
    <w:link w:val="Footer"/>
    <w:uiPriority w:val="99"/>
    <w:rsid w:val="00714CC1"/>
  </w:style>
  <w:style w:type="paragraph" w:customStyle="1" w:styleId="Fejezetcm">
    <w:name w:val="Fejezet cím"/>
    <w:basedOn w:val="Heading1"/>
    <w:next w:val="Norma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DefaultParagraphFont"/>
    <w:link w:val="Fejezetcm"/>
    <w:rsid w:val="000558AC"/>
    <w:rPr>
      <w:rFonts w:asciiTheme="majorHAnsi" w:eastAsiaTheme="majorEastAsia" w:hAnsiTheme="majorHAnsi" w:cstheme="majorBidi"/>
      <w:b/>
      <w:sz w:val="36"/>
      <w:szCs w:val="32"/>
    </w:rPr>
  </w:style>
  <w:style w:type="character" w:customStyle="1" w:styleId="Heading1Char">
    <w:name w:val="Heading 1 Char"/>
    <w:basedOn w:val="DefaultParagraphFont"/>
    <w:link w:val="Heading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Heading2"/>
    <w:next w:val="Norma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DefaultParagraphFont"/>
    <w:link w:val="Feladatcm"/>
    <w:rsid w:val="00912CFA"/>
    <w:rPr>
      <w:rFonts w:asciiTheme="majorHAnsi" w:eastAsiaTheme="majorEastAsia" w:hAnsiTheme="majorHAnsi" w:cstheme="majorBidi"/>
      <w:b/>
      <w:sz w:val="32"/>
      <w:szCs w:val="26"/>
      <w:lang w:val="hu-HU"/>
    </w:rPr>
  </w:style>
  <w:style w:type="character" w:customStyle="1" w:styleId="Heading2Char">
    <w:name w:val="Heading 2 Char"/>
    <w:basedOn w:val="DefaultParagraphFont"/>
    <w:link w:val="Heading2"/>
    <w:uiPriority w:val="9"/>
    <w:semiHidden/>
    <w:rsid w:val="00C74DF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74DFB"/>
    <w:rPr>
      <w:color w:val="808080"/>
    </w:rPr>
  </w:style>
  <w:style w:type="paragraph" w:customStyle="1" w:styleId="Kiemel">
    <w:name w:val="Kiemel"/>
    <w:basedOn w:val="Normal"/>
    <w:next w:val="Normal"/>
    <w:link w:val="KiemelChar"/>
    <w:qFormat/>
    <w:rsid w:val="00C74DFB"/>
    <w:pPr>
      <w:keepNext/>
      <w:spacing w:before="120"/>
      <w:ind w:firstLine="0"/>
    </w:pPr>
    <w:rPr>
      <w:b/>
      <w:bCs/>
      <w:sz w:val="28"/>
    </w:rPr>
  </w:style>
  <w:style w:type="character" w:customStyle="1" w:styleId="KiemelChar">
    <w:name w:val="Kiemel Char"/>
    <w:basedOn w:val="DefaultParagraphFont"/>
    <w:link w:val="Kiemel"/>
    <w:rsid w:val="00C74DFB"/>
    <w:rPr>
      <w:rFonts w:ascii="Times New Roman" w:hAnsi="Times New Roman"/>
      <w:b/>
      <w:bCs/>
      <w:sz w:val="28"/>
      <w:lang w:val="hu-HU"/>
    </w:rPr>
  </w:style>
  <w:style w:type="character" w:customStyle="1" w:styleId="sa7191ed30">
    <w:name w:val="sa7191ed30"/>
    <w:basedOn w:val="DefaultParagraphFont"/>
    <w:rsid w:val="00DC4BF5"/>
  </w:style>
  <w:style w:type="character" w:customStyle="1" w:styleId="s21231da10">
    <w:name w:val="s21231da10"/>
    <w:basedOn w:val="DefaultParagraphFont"/>
    <w:rsid w:val="00DC4BF5"/>
  </w:style>
  <w:style w:type="table" w:styleId="TableGrid">
    <w:name w:val="Table Grid"/>
    <w:aliases w:val="Összevetés"/>
    <w:basedOn w:val="TableNormal"/>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DefaultParagraphFont"/>
    <w:rsid w:val="000A5013"/>
  </w:style>
  <w:style w:type="character" w:customStyle="1" w:styleId="s7f938f720">
    <w:name w:val="s7f938f720"/>
    <w:basedOn w:val="DefaultParagraphFont"/>
    <w:rsid w:val="002A0D2F"/>
  </w:style>
  <w:style w:type="character" w:customStyle="1" w:styleId="sd922cf9e0">
    <w:name w:val="sd922cf9e0"/>
    <w:basedOn w:val="DefaultParagraphFont"/>
    <w:rsid w:val="00260897"/>
  </w:style>
  <w:style w:type="paragraph" w:styleId="Revision">
    <w:name w:val="Revision"/>
    <w:hidden/>
    <w:uiPriority w:val="99"/>
    <w:semiHidden/>
    <w:rsid w:val="00F53F6B"/>
    <w:pPr>
      <w:spacing w:after="0" w:line="240" w:lineRule="auto"/>
    </w:pPr>
    <w:rPr>
      <w:rFonts w:ascii="Times New Roman" w:hAnsi="Times New Roman"/>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904</Words>
  <Characters>5156</Characters>
  <Application>Microsoft Office Word</Application>
  <DocSecurity>0</DocSecurity>
  <Lines>42</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Stefán Kornél</cp:lastModifiedBy>
  <cp:revision>22</cp:revision>
  <cp:lastPrinted>2023-09-17T20:22:00Z</cp:lastPrinted>
  <dcterms:created xsi:type="dcterms:W3CDTF">2023-09-13T19:10:00Z</dcterms:created>
  <dcterms:modified xsi:type="dcterms:W3CDTF">2023-10-29T12:51:00Z</dcterms:modified>
</cp:coreProperties>
</file>