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19B2BEF7" w:rsidR="00714CC1" w:rsidRPr="00260897" w:rsidRDefault="00714CC1">
      <w:pPr>
        <w:spacing w:after="160" w:line="259" w:lineRule="auto"/>
        <w:ind w:firstLine="0"/>
        <w:jc w:val="left"/>
      </w:pPr>
      <w:r w:rsidRPr="0026089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62D2A2" wp14:editId="0C89C786">
                <wp:simplePos x="0" y="0"/>
                <wp:positionH relativeFrom="page">
                  <wp:posOffset>1000125</wp:posOffset>
                </wp:positionH>
                <wp:positionV relativeFrom="page">
                  <wp:posOffset>3848100</wp:posOffset>
                </wp:positionV>
                <wp:extent cx="5774400" cy="224790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4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5502" w14:textId="77777777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Elektronika</w:t>
                            </w:r>
                          </w:p>
                          <w:p w14:paraId="4736E60D" w14:textId="41EBC7B9" w:rsidR="00714CC1" w:rsidRPr="00260897" w:rsidRDefault="00714CC1" w:rsidP="00714CC1">
                            <w:pPr>
                              <w:pStyle w:val="Cm"/>
                              <w:ind w:firstLine="0"/>
                            </w:pPr>
                            <w:r w:rsidRPr="00260897">
                              <w:t>- Laboratórium Gyakorlat -</w:t>
                            </w:r>
                          </w:p>
                          <w:p w14:paraId="18C3E5C6" w14:textId="6DE1A227" w:rsidR="00714CC1" w:rsidRPr="00260897" w:rsidRDefault="00714CC1" w:rsidP="00714CC1">
                            <w:pPr>
                              <w:pStyle w:val="Alcm"/>
                              <w:ind w:firstLine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60897">
                              <w:rPr>
                                <w:sz w:val="40"/>
                                <w:szCs w:val="40"/>
                              </w:rPr>
                              <w:t>Jegyzőkönyv</w:t>
                            </w:r>
                          </w:p>
                          <w:p w14:paraId="74BD4427" w14:textId="11DA4E8E" w:rsidR="00714CC1" w:rsidRPr="00260897" w:rsidRDefault="00E920FE" w:rsidP="00194C8D">
                            <w:pPr>
                              <w:pStyle w:val="Alcm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194C8D" w:rsidRPr="0026089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14CC1" w:rsidRPr="00260897">
                              <w:rPr>
                                <w:sz w:val="28"/>
                                <w:szCs w:val="28"/>
                              </w:rPr>
                              <w:t>gyakorlat</w:t>
                            </w:r>
                          </w:p>
                          <w:p w14:paraId="78F25B9C" w14:textId="7FB899F1" w:rsidR="00194C8D" w:rsidRPr="00260897" w:rsidRDefault="00194C8D" w:rsidP="00194C8D">
                            <w:pPr>
                              <w:ind w:firstLine="0"/>
                              <w:jc w:val="center"/>
                            </w:pPr>
                            <w:r w:rsidRPr="00260897">
                              <w:t>2023.</w:t>
                            </w:r>
                            <w:r w:rsidR="00E920FE">
                              <w:t xml:space="preserve"> november</w:t>
                            </w:r>
                            <w:r w:rsidRPr="00260897">
                              <w:t xml:space="preserve"> </w:t>
                            </w:r>
                            <w:r w:rsidR="00E920FE">
                              <w:t>12</w:t>
                            </w:r>
                            <w:r w:rsidRPr="0026089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2D2A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    <v:textbox>
                  <w:txbxContent>
                    <w:p w14:paraId="6C535502" w14:textId="77777777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Elektronika</w:t>
                      </w:r>
                    </w:p>
                    <w:p w14:paraId="4736E60D" w14:textId="41EBC7B9" w:rsidR="00714CC1" w:rsidRPr="00260897" w:rsidRDefault="00714CC1" w:rsidP="00714CC1">
                      <w:pPr>
                        <w:pStyle w:val="Cm"/>
                        <w:ind w:firstLine="0"/>
                      </w:pPr>
                      <w:r w:rsidRPr="00260897">
                        <w:t>- Laboratórium Gyakorlat -</w:t>
                      </w:r>
                    </w:p>
                    <w:p w14:paraId="18C3E5C6" w14:textId="6DE1A227" w:rsidR="00714CC1" w:rsidRPr="00260897" w:rsidRDefault="00714CC1" w:rsidP="00714CC1">
                      <w:pPr>
                        <w:pStyle w:val="Alcm"/>
                        <w:ind w:firstLine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260897">
                        <w:rPr>
                          <w:sz w:val="40"/>
                          <w:szCs w:val="40"/>
                        </w:rPr>
                        <w:t>Jegyzőkönyv</w:t>
                      </w:r>
                    </w:p>
                    <w:p w14:paraId="74BD4427" w14:textId="11DA4E8E" w:rsidR="00714CC1" w:rsidRPr="00260897" w:rsidRDefault="00E920FE" w:rsidP="00194C8D">
                      <w:pPr>
                        <w:pStyle w:val="Alcm"/>
                        <w:numPr>
                          <w:ilvl w:val="0"/>
                          <w:numId w:val="0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194C8D" w:rsidRPr="0026089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14CC1" w:rsidRPr="00260897">
                        <w:rPr>
                          <w:sz w:val="28"/>
                          <w:szCs w:val="28"/>
                        </w:rPr>
                        <w:t>gyakorlat</w:t>
                      </w:r>
                    </w:p>
                    <w:p w14:paraId="78F25B9C" w14:textId="7FB899F1" w:rsidR="00194C8D" w:rsidRPr="00260897" w:rsidRDefault="00194C8D" w:rsidP="00194C8D">
                      <w:pPr>
                        <w:ind w:firstLine="0"/>
                        <w:jc w:val="center"/>
                      </w:pPr>
                      <w:r w:rsidRPr="00260897">
                        <w:t>2023.</w:t>
                      </w:r>
                      <w:r w:rsidR="00E920FE">
                        <w:t xml:space="preserve"> november</w:t>
                      </w:r>
                      <w:r w:rsidRPr="00260897">
                        <w:t xml:space="preserve"> </w:t>
                      </w:r>
                      <w:r w:rsidR="00E920FE">
                        <w:t>12</w:t>
                      </w:r>
                      <w:r w:rsidRPr="00260897"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260897">
        <w:br w:type="page"/>
      </w:r>
    </w:p>
    <w:p w14:paraId="6807BD0A" w14:textId="793F330C" w:rsidR="00026FDA" w:rsidRDefault="000558AC" w:rsidP="000558AC">
      <w:pPr>
        <w:pStyle w:val="Fejezetcm"/>
      </w:pPr>
      <w:r w:rsidRPr="00260897">
        <w:lastRenderedPageBreak/>
        <w:t>Elméleti összefoglaló</w:t>
      </w:r>
    </w:p>
    <w:p w14:paraId="372F4FC2" w14:textId="77777777" w:rsidR="003B4223" w:rsidRPr="00C803D5" w:rsidRDefault="003B4223" w:rsidP="003B4223">
      <w:pPr>
        <w:ind w:firstLine="720"/>
      </w:pPr>
      <w:r w:rsidRPr="00C803D5">
        <w:t xml:space="preserve">Az eheti gyakorlaton szakítunk az RC körökkel, a szűrőkörökkel és vágtatunk tovább az elektronika sztrádáján, új tudások reményében. A hetedik gyakorlat fő témája a tranzisztorok. </w:t>
      </w:r>
    </w:p>
    <w:p w14:paraId="2D13926E" w14:textId="77777777" w:rsidR="003B4223" w:rsidRPr="00C803D5" w:rsidRDefault="003B4223" w:rsidP="003B4223">
      <w:pPr>
        <w:ind w:firstLine="720"/>
      </w:pPr>
      <w:r w:rsidRPr="00C803D5">
        <w:t>A tranzisztorok megértéséhez először is beszél</w:t>
      </w:r>
      <w:r>
        <w:t>n</w:t>
      </w:r>
      <w:r w:rsidRPr="00C803D5">
        <w:t>ünk kell a diódákról. A diód</w:t>
      </w:r>
      <w:r>
        <w:t>a</w:t>
      </w:r>
      <w:r w:rsidRPr="00C803D5">
        <w:t xml:space="preserve"> olyan passzív áramköri alkatrész, ami az eddigi világunkat szabályosan darabokra töri, mivel </w:t>
      </w:r>
      <w:r w:rsidRPr="00C803D5">
        <w:rPr>
          <w:b/>
          <w:bCs/>
        </w:rPr>
        <w:t>nem lineáris</w:t>
      </w:r>
      <w:r w:rsidRPr="00C803D5">
        <w:t>, viszont ettől nem kell rögtön pánikba esnünk. A dióda működése egyszerű, az egyik irányba vezet, a másik irányba „nem” vezet. Természetesen egy ici</w:t>
      </w:r>
      <w:r>
        <w:t>-</w:t>
      </w:r>
      <w:r w:rsidRPr="00C803D5">
        <w:t xml:space="preserve">picit a másik irányba is vezet, amerre nem kéne, de ez általában elhanyagolható nagyságú. A dióda ahhoz, hogy a „jó irányba” vezessen szüksége van egy nominális feszültségre, ami általában valahol a </w:t>
      </w:r>
      <m:oMath>
        <m:r>
          <w:rPr>
            <w:rFonts w:ascii="Cambria Math" w:hAnsi="Cambria Math"/>
          </w:rPr>
          <m:t>0,6V-0,8V</m:t>
        </m:r>
      </m:oMath>
      <w:r w:rsidRPr="00C803D5">
        <w:t xml:space="preserve"> között található meg. Ahogy egyre nagyobb feszültséget kapcsolunk a diódára, úgy egyre nagyobb áram mennyiség tud rajta átfolyni. Természetesen, ha a rajta átfolyó áram a feszültségétől függ, akkor tudunk neki valamilyen ellenállásszerűséget számolni: ennek a neve a </w:t>
      </w:r>
      <w:r w:rsidRPr="00C803D5">
        <w:rPr>
          <w:b/>
          <w:bCs/>
        </w:rPr>
        <w:t>dinamikus ellenállás</w:t>
      </w:r>
      <w:r w:rsidRPr="00C803D5">
        <w:t xml:space="preserve">, ami a nevéből adódóan függ attól, hogy mekkora feszültséget kapcsolunk rá. Összefoglalva minél nagyobb a feszültség, annál kevésbé áll ellen a rajta átfolyó áramnak. </w:t>
      </w:r>
    </w:p>
    <w:p w14:paraId="62E54E57" w14:textId="77777777" w:rsidR="003B4223" w:rsidRDefault="003B4223" w:rsidP="003B4223">
      <w:pPr>
        <w:ind w:firstLine="720"/>
      </w:pPr>
      <w:r w:rsidRPr="00C803D5">
        <w:t xml:space="preserve">Ezek után el is </w:t>
      </w:r>
      <w:r>
        <w:t xml:space="preserve">érkeztünk a nap hőséhez, a tranzisztorokhoz. A tranzisztorok az első </w:t>
      </w:r>
      <w:r>
        <w:rPr>
          <w:b/>
          <w:bCs/>
        </w:rPr>
        <w:t>aktív komponens</w:t>
      </w:r>
      <w:r>
        <w:t xml:space="preserve">ek, amikkel ezen a gyakorlaton foglalkozunk. Két nagy csoportját tanuljuk első sorban, az </w:t>
      </w:r>
      <w:r>
        <w:rPr>
          <w:b/>
          <w:bCs/>
        </w:rPr>
        <w:t>NPN</w:t>
      </w:r>
      <w:r>
        <w:t xml:space="preserve"> és a </w:t>
      </w:r>
      <w:r>
        <w:rPr>
          <w:b/>
          <w:bCs/>
        </w:rPr>
        <w:t>PNP</w:t>
      </w:r>
      <w:r>
        <w:t xml:space="preserve"> fajtákat. Ezen a gyakorlaton egy </w:t>
      </w:r>
      <w:r>
        <w:rPr>
          <w:b/>
          <w:bCs/>
        </w:rPr>
        <w:t xml:space="preserve">2N3904 </w:t>
      </w:r>
      <w:r>
        <w:t xml:space="preserve">tranzisztort fogunk vizsgálni, ami az NPN típusú tranzisztorok családjába tartozik. </w:t>
      </w:r>
    </w:p>
    <w:p w14:paraId="11FB4B48" w14:textId="77777777" w:rsidR="003B4223" w:rsidRPr="005C7305" w:rsidRDefault="003B4223" w:rsidP="003B4223">
      <w:pPr>
        <w:ind w:firstLine="720"/>
        <w:rPr>
          <w:rFonts w:eastAsiaTheme="minorEastAsia"/>
        </w:rPr>
      </w:pPr>
      <w:r w:rsidRPr="005C7305">
        <w:rPr>
          <w:noProof/>
        </w:rPr>
        <w:drawing>
          <wp:anchor distT="0" distB="0" distL="114300" distR="114300" simplePos="0" relativeHeight="251678720" behindDoc="0" locked="0" layoutInCell="1" allowOverlap="1" wp14:anchorId="36DEFB29" wp14:editId="1A79C3D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53160" cy="1027430"/>
            <wp:effectExtent l="0" t="0" r="8890" b="1270"/>
            <wp:wrapSquare wrapText="bothSides"/>
            <wp:docPr id="11830241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4122" name="Picture 1" descr="A diagram of a circu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NPN tranzisztorok felépítése merőbe különböző, mint bármilyen elektronikai alkatrész, amit eddig vizsgáltunk, mivel kettő helyett háromlábbal rendelkezik, ami egy 50%-os növekedés!</w:t>
      </w:r>
      <w:r w:rsidRPr="005C7305">
        <w:rPr>
          <w:noProof/>
        </w:rPr>
        <w:t xml:space="preserve"> </w:t>
      </w:r>
      <w:r>
        <w:rPr>
          <w:noProof/>
        </w:rPr>
        <w:t xml:space="preserve">Az áram nagy része a </w:t>
      </w:r>
      <m:oMath>
        <m:r>
          <w:rPr>
            <w:rFonts w:ascii="Cambria Math" w:hAnsi="Cambria Math"/>
            <w:noProof/>
          </w:rPr>
          <m:t>C</m:t>
        </m:r>
      </m:oMath>
      <w:r>
        <w:rPr>
          <w:rFonts w:eastAsiaTheme="minorEastAsia"/>
          <w:noProof/>
        </w:rPr>
        <w:t xml:space="preserve"> </w:t>
      </w:r>
      <w:r>
        <w:rPr>
          <w:noProof/>
        </w:rPr>
        <w:t xml:space="preserve">azaz </w:t>
      </w:r>
      <w:r>
        <w:rPr>
          <w:b/>
          <w:bCs/>
        </w:rPr>
        <w:t>kollektor</w:t>
      </w:r>
      <w:r>
        <w:t xml:space="preserve"> lábtól az </w:t>
      </w:r>
      <m:oMath>
        <m:r>
          <w:rPr>
            <w:rFonts w:ascii="Cambria Math" w:hAnsi="Cambria Math"/>
          </w:rPr>
          <m:t>E</m:t>
        </m:r>
      </m:oMath>
      <w:r>
        <w:t xml:space="preserve"> azaz </w:t>
      </w:r>
      <w:r>
        <w:rPr>
          <w:b/>
          <w:bCs/>
        </w:rPr>
        <w:t xml:space="preserve">emitter </w:t>
      </w:r>
      <w:r>
        <w:t xml:space="preserve">láb felé folyik, és ennek a folyásnak a nagyságát irányítja a </w:t>
      </w:r>
      <m:oMath>
        <m:r>
          <w:rPr>
            <w:rFonts w:ascii="Cambria Math" w:hAnsi="Cambria Math"/>
          </w:rPr>
          <m:t>B</m:t>
        </m:r>
      </m:oMath>
      <w:r>
        <w:t xml:space="preserve"> azaz </w:t>
      </w:r>
      <w:r>
        <w:rPr>
          <w:b/>
          <w:bCs/>
        </w:rPr>
        <w:t xml:space="preserve">bázis </w:t>
      </w:r>
      <w:r>
        <w:t xml:space="preserve">bemenet. A tranzisztor fizikai felépítése egy olyan működést tesz lehetővé, ahol egy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változó határozza meg, hogy 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és a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bemenet milyen arányban határozza meg az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kimenet áram nagyságát (csomóponti törvény érvényesül!). Ezzel azt érjük el, hogy ha 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bemeneten tudjuk az áram folyását irányítani, akkor azt is irányítjuk, hogy mekkora feszültség folyik az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kimeneten. Ez a tranzisztornak a </w:t>
      </w:r>
      <w:r w:rsidRPr="005C7305">
        <w:rPr>
          <w:rFonts w:eastAsiaTheme="minorEastAsia"/>
          <w:b/>
          <w:bCs/>
        </w:rPr>
        <w:t>kapcsoló/irányítási funkciója</w:t>
      </w:r>
      <w:r>
        <w:rPr>
          <w:rFonts w:eastAsiaTheme="minorEastAsia"/>
          <w:b/>
          <w:bCs/>
        </w:rPr>
        <w:t>.</w:t>
      </w:r>
    </w:p>
    <w:p w14:paraId="7083BD4E" w14:textId="77777777" w:rsidR="003B4223" w:rsidRDefault="003B4223" w:rsidP="003B4223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Emellett a csodálatos működés mellett a tranzisztorokat </w:t>
      </w:r>
      <w:r>
        <w:rPr>
          <w:rFonts w:eastAsiaTheme="minorEastAsia"/>
          <w:b/>
          <w:bCs/>
        </w:rPr>
        <w:t>jel erősítésre</w:t>
      </w:r>
      <w:r>
        <w:rPr>
          <w:rFonts w:eastAsiaTheme="minorEastAsia"/>
        </w:rPr>
        <w:t xml:space="preserve"> is tudjuk használni. A diódához hasonló módon van 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bement feszültségét tekintve egy szint, amíg nem eresztünk át valójában jelentős mennyiségű áramot, és egy szint amikor már teljesen áteresztjük az áramot, ami érkezik. A kettő között van egy átmenet, amikor a bázis feszültsége növekszik, akkor a kollektor feszültsége (mindkét esetben az emitterhez képest) csökken. Mivel a kollektorra tetszőlegesen nagyobb feszültséget rakhatunk, mint ami a bázison van, így lehetőségünk van arra, hogy a bázis feszültség kis változását „rávetítsük” a kollektor tetszőlegesen nagyobb feszültségére (fordítottan), és így egy erősített jelet kapjunk. </w:t>
      </w:r>
    </w:p>
    <w:p w14:paraId="19348754" w14:textId="3A6EAB0F" w:rsidR="003B4223" w:rsidRPr="003B4223" w:rsidRDefault="003B4223" w:rsidP="003B4223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A PNP tranzisztorokra részletesen ezen a gyakorlatban nem térünk ki, viszont ott a működés hasonló, viszont ott a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változó azt határozza meg, hogy az emitteren érkező feszültség milyen arányban oszlik meg a bázis és a kollektor között.</w:t>
      </w:r>
    </w:p>
    <w:p w14:paraId="7C228BAE" w14:textId="70BF0506" w:rsidR="000558AC" w:rsidRPr="00260897" w:rsidRDefault="000558AC" w:rsidP="000558AC">
      <w:pPr>
        <w:pStyle w:val="Fejezetcm"/>
      </w:pPr>
      <w:r w:rsidRPr="00260897">
        <w:lastRenderedPageBreak/>
        <w:t>Feladatok</w:t>
      </w:r>
    </w:p>
    <w:p w14:paraId="2FD24225" w14:textId="77777777" w:rsidR="00E920FE" w:rsidRDefault="00E920FE" w:rsidP="00281697">
      <w:pPr>
        <w:pStyle w:val="Feladatcm"/>
        <w:pageBreakBefore w:val="0"/>
        <w:rPr>
          <w:bCs/>
        </w:rPr>
      </w:pPr>
      <w:r w:rsidRPr="00E920FE">
        <w:rPr>
          <w:bCs/>
        </w:rPr>
        <w:t xml:space="preserve">1. </w:t>
      </w:r>
      <w:r>
        <w:rPr>
          <w:bCs/>
        </w:rPr>
        <w:t>Feladat</w:t>
      </w:r>
    </w:p>
    <w:p w14:paraId="3040552B" w14:textId="77777777" w:rsidR="00E920FE" w:rsidRDefault="00E920FE" w:rsidP="00E920FE">
      <w:r>
        <w:t xml:space="preserve">Mérje meg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értékét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függvényében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-os emitter ellenállást használva! A mérési pontok száma legalább 10 legyen. A mérési pontokat úgy válassza meg, hogy az ábrázolandó függvények a legjobban írják le a tranzisztor működését! Ábrázolja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és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függvényeket! A méréshez az 1. ábra bal oldalán látható kapcsolást használja (</w:t>
      </w:r>
      <w:r>
        <w:rPr>
          <w:i/>
          <w:iCs/>
        </w:rPr>
        <w:t>megj. csak a szükséges ábrarész látható a jegyzőkönyvben</w:t>
      </w:r>
      <w:r>
        <w:t>), magát a kapcsolást a mellékelt tranzisztoros mérőpanelen állíthatja össze (lásd a 2. ábrát). A tranzisztor típusa: 2N 3904.</w:t>
      </w:r>
    </w:p>
    <w:p w14:paraId="2F10104A" w14:textId="77777777" w:rsidR="00E920FE" w:rsidRDefault="00E920FE" w:rsidP="00E920FE">
      <w:pPr>
        <w:ind w:firstLine="0"/>
        <w:jc w:val="center"/>
      </w:pPr>
      <w:r w:rsidRPr="00E920FE">
        <w:rPr>
          <w:noProof/>
        </w:rPr>
        <w:drawing>
          <wp:inline distT="0" distB="0" distL="0" distR="0" wp14:anchorId="27FD816D" wp14:editId="435B05B1">
            <wp:extent cx="3513124" cy="3093988"/>
            <wp:effectExtent l="0" t="0" r="0" b="0"/>
            <wp:docPr id="1089566651" name="Kép 1" descr="A képen diagram, Műszaki rajz,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66651" name="Kép 1" descr="A képen diagram, Műszaki rajz, vázlat, rajz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5351" w14:textId="64A939D8" w:rsidR="00B56B14" w:rsidRDefault="00B56B14" w:rsidP="00E920FE">
      <w:pPr>
        <w:ind w:firstLine="0"/>
        <w:jc w:val="center"/>
      </w:pPr>
      <w:r w:rsidRPr="00B56B14">
        <w:drawing>
          <wp:inline distT="0" distB="0" distL="0" distR="0" wp14:anchorId="4B1D06EF" wp14:editId="339FD525">
            <wp:extent cx="5685013" cy="2385267"/>
            <wp:effectExtent l="0" t="0" r="0" b="0"/>
            <wp:docPr id="1896357188" name="Kép 1" descr="A képen szöveg, szám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57188" name="Kép 1" descr="A képen szöveg, szám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744F" w14:textId="463AF480" w:rsidR="00B56B14" w:rsidRDefault="00B56B14" w:rsidP="00E920FE">
      <w:pPr>
        <w:ind w:firstLine="0"/>
        <w:jc w:val="center"/>
      </w:pPr>
      <w:r w:rsidRPr="00B56B14">
        <w:lastRenderedPageBreak/>
        <w:drawing>
          <wp:inline distT="0" distB="0" distL="0" distR="0" wp14:anchorId="5EC2B242" wp14:editId="7177E071">
            <wp:extent cx="3115734" cy="2649899"/>
            <wp:effectExtent l="0" t="0" r="8890" b="0"/>
            <wp:docPr id="46274872" name="Kép 1" descr="A képen szöveg, diagram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4872" name="Kép 1" descr="A képen szöveg, diagram, sor, szá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23" cy="26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84C4" w14:textId="208D0F15" w:rsidR="00B56B14" w:rsidRDefault="00B56B14" w:rsidP="00E920FE">
      <w:pPr>
        <w:ind w:firstLine="0"/>
        <w:jc w:val="center"/>
      </w:pPr>
      <w:r w:rsidRPr="00B56B14">
        <w:drawing>
          <wp:inline distT="0" distB="0" distL="0" distR="0" wp14:anchorId="323339E2" wp14:editId="44EEAE53">
            <wp:extent cx="3115733" cy="2591696"/>
            <wp:effectExtent l="0" t="0" r="8890" b="0"/>
            <wp:docPr id="1144149438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9438" name="Kép 1" descr="A képen szöveg, diagram, sor,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2508" cy="26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775" w14:textId="3125EE58" w:rsidR="00B56B14" w:rsidRDefault="00B56B14" w:rsidP="00E920FE">
      <w:pPr>
        <w:ind w:firstLine="0"/>
        <w:jc w:val="center"/>
      </w:pPr>
      <w:r w:rsidRPr="00B56B14">
        <w:drawing>
          <wp:inline distT="0" distB="0" distL="0" distR="0" wp14:anchorId="17356FB3" wp14:editId="1CE13419">
            <wp:extent cx="3242310" cy="2655964"/>
            <wp:effectExtent l="0" t="0" r="0" b="0"/>
            <wp:docPr id="209279049" name="Kép 1" descr="A képen szöveg, szá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049" name="Kép 1" descr="A képen szöveg, szám, diagram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389" cy="26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D2B" w14:textId="77777777" w:rsidR="00E920FE" w:rsidRDefault="00E920FE" w:rsidP="00E920FE">
      <w:pPr>
        <w:pStyle w:val="Feladatcm"/>
      </w:pPr>
      <w:r>
        <w:lastRenderedPageBreak/>
        <w:t>2. Feladat</w:t>
      </w:r>
    </w:p>
    <w:p w14:paraId="3CF90CA2" w14:textId="77777777" w:rsidR="00E920FE" w:rsidRDefault="00E920FE" w:rsidP="00E920FE">
      <w:pPr>
        <w:rPr>
          <w:rFonts w:eastAsiaTheme="minorEastAsia"/>
        </w:rPr>
      </w:pPr>
      <w:r>
        <w:t xml:space="preserve">Ismételje meg az előző feladatot </w:t>
      </w:r>
      <m:oMath>
        <m:r>
          <w:rPr>
            <w:rFonts w:ascii="Cambria Math" w:hAnsi="Cambria Math"/>
          </w:rPr>
          <m:t>56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>-os emitter ellenállásnál!</w:t>
      </w:r>
    </w:p>
    <w:p w14:paraId="70E5CE67" w14:textId="3B2C2DCB" w:rsidR="00B56B14" w:rsidRDefault="00B56B14" w:rsidP="00B56B14">
      <w:pPr>
        <w:ind w:firstLine="0"/>
        <w:jc w:val="center"/>
        <w:rPr>
          <w:rFonts w:eastAsiaTheme="minorEastAsia"/>
        </w:rPr>
      </w:pPr>
      <w:r w:rsidRPr="00B56B14">
        <w:rPr>
          <w:rFonts w:eastAsiaTheme="minorEastAsia"/>
        </w:rPr>
        <w:drawing>
          <wp:inline distT="0" distB="0" distL="0" distR="0" wp14:anchorId="25581432" wp14:editId="3F0B7C62">
            <wp:extent cx="5303980" cy="2370025"/>
            <wp:effectExtent l="0" t="0" r="0" b="0"/>
            <wp:docPr id="338183480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3480" name="Kép 1" descr="A képen szöveg, képernyőkép, szám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F05B" w14:textId="6F4290AA" w:rsidR="00B56B14" w:rsidRDefault="00B56B14" w:rsidP="00B56B14">
      <w:pPr>
        <w:ind w:firstLine="0"/>
        <w:jc w:val="center"/>
        <w:rPr>
          <w:rFonts w:eastAsiaTheme="minorEastAsia"/>
        </w:rPr>
      </w:pPr>
      <w:r w:rsidRPr="00B56B14">
        <w:rPr>
          <w:rFonts w:eastAsiaTheme="minorEastAsia"/>
        </w:rPr>
        <w:drawing>
          <wp:inline distT="0" distB="0" distL="0" distR="0" wp14:anchorId="67B4C04B" wp14:editId="1D744D15">
            <wp:extent cx="3024928" cy="2532566"/>
            <wp:effectExtent l="0" t="0" r="4445" b="1270"/>
            <wp:docPr id="371333415" name="Kép 1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3415" name="Kép 1" descr="A képen szöveg, diagram, képernyőkép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864" cy="25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99BE" w14:textId="58A20CB7" w:rsidR="00B56B14" w:rsidRDefault="00B56B14" w:rsidP="00B56B14">
      <w:pPr>
        <w:ind w:firstLine="0"/>
        <w:jc w:val="center"/>
        <w:rPr>
          <w:rFonts w:eastAsiaTheme="minorEastAsia"/>
        </w:rPr>
      </w:pPr>
      <w:r w:rsidRPr="00B56B14">
        <w:rPr>
          <w:rFonts w:eastAsiaTheme="minorEastAsia"/>
        </w:rPr>
        <w:drawing>
          <wp:inline distT="0" distB="0" distL="0" distR="0" wp14:anchorId="5BCEA8FD" wp14:editId="3B249A97">
            <wp:extent cx="3262159" cy="2709333"/>
            <wp:effectExtent l="0" t="0" r="0" b="0"/>
            <wp:docPr id="1910867505" name="Kép 1" descr="A képen szöveg, diagram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7505" name="Kép 1" descr="A képen szöveg, diagram, sor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7612" cy="272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7D94" w14:textId="7F3F0F1A" w:rsidR="00B56B14" w:rsidRDefault="00B56B14" w:rsidP="00B56B14">
      <w:pPr>
        <w:ind w:firstLine="0"/>
        <w:jc w:val="center"/>
        <w:rPr>
          <w:rFonts w:eastAsiaTheme="minorEastAsia"/>
        </w:rPr>
      </w:pPr>
      <w:r w:rsidRPr="00B56B14">
        <w:rPr>
          <w:rFonts w:eastAsiaTheme="minorEastAsia"/>
        </w:rPr>
        <w:lastRenderedPageBreak/>
        <w:drawing>
          <wp:inline distT="0" distB="0" distL="0" distR="0" wp14:anchorId="31334491" wp14:editId="742857D6">
            <wp:extent cx="3429000" cy="2808893"/>
            <wp:effectExtent l="0" t="0" r="0" b="0"/>
            <wp:docPr id="222249830" name="Kép 1" descr="A képen szöveg, szá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9830" name="Kép 1" descr="A képen szöveg, szám, diagram, so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7473" cy="28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7DAA" w14:textId="77777777" w:rsidR="00E920FE" w:rsidRDefault="00E920FE" w:rsidP="00E920FE">
      <w:pPr>
        <w:pStyle w:val="Feladatcm"/>
      </w:pPr>
      <w:r>
        <w:lastRenderedPageBreak/>
        <w:t>3. Feladat</w:t>
      </w:r>
    </w:p>
    <w:p w14:paraId="2BEFC24B" w14:textId="77777777" w:rsidR="00E920FE" w:rsidRPr="00E920FE" w:rsidRDefault="00E920FE" w:rsidP="00E920FE">
      <w:r>
        <w:t>Mérje meg az erősítést a bázisfeszültség függvényében az 1. ábra jobb oldalán látható kapcsolás (</w:t>
      </w:r>
      <w:r>
        <w:rPr>
          <w:i/>
          <w:iCs/>
        </w:rPr>
        <w:t>megj. csak a szükséges ábrarész látható a jegyzőkönyvben</w:t>
      </w:r>
      <w:r>
        <w:t xml:space="preserve">), segítségével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=56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emitter ellenállásnál! A meréshez </w:t>
      </w:r>
      <m:oMath>
        <m:r>
          <w:rPr>
            <w:rFonts w:ascii="Cambria Math" w:hAnsi="Cambria Math"/>
          </w:rPr>
          <m:t>20mV</m:t>
        </m:r>
      </m:oMath>
      <w:r>
        <w:t>-os háromszögjelet használjon. Ábrázolja az eredményt! Vizsgálja meg az erősítő torzítását mindkét esetben! Próbálja meg kvantitatív mennyiséggel jellemezni a torzítást az alább leírt mérési módnál! Vizsgálja meg, hogy függ a torzítás a jel amplitúdójától! Az erősítés megegyezik a kimenő és bemenő jel amplitúdójának hányadosával.</w:t>
      </w:r>
    </w:p>
    <w:p w14:paraId="100BD66B" w14:textId="77777777" w:rsidR="00B56B14" w:rsidRDefault="00546B22" w:rsidP="00546B22">
      <w:pPr>
        <w:ind w:firstLine="0"/>
        <w:jc w:val="center"/>
        <w:rPr>
          <w:rFonts w:eastAsiaTheme="minorEastAsia"/>
          <w:lang w:eastAsia="en-GB"/>
        </w:rPr>
      </w:pPr>
      <w:r w:rsidRPr="00546B22">
        <w:rPr>
          <w:rFonts w:eastAsiaTheme="minorEastAsia"/>
          <w:noProof/>
          <w:lang w:eastAsia="en-GB"/>
        </w:rPr>
        <w:drawing>
          <wp:inline distT="0" distB="0" distL="0" distR="0" wp14:anchorId="487C40CE" wp14:editId="10526651">
            <wp:extent cx="4801016" cy="3513124"/>
            <wp:effectExtent l="0" t="0" r="0" b="0"/>
            <wp:docPr id="895390112" name="Kép 1" descr="A képen diagram, szöveg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90112" name="Kép 1" descr="A képen diagram, szöveg, képernyőkép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5474" w14:textId="2EA6833E" w:rsidR="00E84CBC" w:rsidRDefault="00E84CBC" w:rsidP="00E84CBC">
      <w:pPr>
        <w:rPr>
          <w:lang w:eastAsia="en-GB"/>
        </w:rPr>
      </w:pPr>
      <w:r>
        <w:rPr>
          <w:lang w:eastAsia="en-GB"/>
        </w:rPr>
        <w:t>Általános érvényesség a feladatokra az ábrákra, hogy CH2 a bementi jelünk, CH1 a kimenti (erősített) erősített jelünk.</w:t>
      </w:r>
    </w:p>
    <w:p w14:paraId="4864A64C" w14:textId="00338DA5" w:rsidR="00B56B14" w:rsidRDefault="00B56B14" w:rsidP="00B56B14">
      <w:pPr>
        <w:pStyle w:val="Kiemel"/>
        <w:rPr>
          <w:lang w:eastAsia="en-GB"/>
        </w:rPr>
      </w:pPr>
      <m:oMath>
        <m:r>
          <m:rPr>
            <m:sty m:val="bi"/>
          </m:rPr>
          <w:rPr>
            <w:rFonts w:ascii="Cambria Math" w:hAnsi="Cambria Math"/>
            <w:lang w:eastAsia="en-GB"/>
          </w:rPr>
          <w:lastRenderedPageBreak/>
          <m:t>0</m:t>
        </m:r>
        <m:r>
          <m:rPr>
            <m:sty m:val="b"/>
          </m:rPr>
          <w:rPr>
            <w:rFonts w:ascii="Cambria Math" w:hAnsi="Cambria Math"/>
            <w:lang w:eastAsia="en-GB"/>
          </w:rPr>
          <m:t>Ω</m:t>
        </m:r>
      </m:oMath>
      <w:r>
        <w:rPr>
          <w:rFonts w:eastAsiaTheme="minorEastAsia"/>
          <w:lang w:eastAsia="en-GB"/>
        </w:rPr>
        <w:t>-s emitterrel</w:t>
      </w:r>
    </w:p>
    <w:p w14:paraId="1136E37E" w14:textId="44E53927" w:rsidR="00B56B14" w:rsidRDefault="00B56B14" w:rsidP="00546B22">
      <w:pPr>
        <w:ind w:firstLine="0"/>
        <w:jc w:val="center"/>
        <w:rPr>
          <w:rFonts w:eastAsiaTheme="minorEastAsia"/>
          <w:lang w:eastAsia="en-GB"/>
        </w:rPr>
      </w:pPr>
      <w:r w:rsidRPr="00B56B14">
        <w:rPr>
          <w:rFonts w:eastAsiaTheme="minorEastAsia"/>
          <w:lang w:eastAsia="en-GB"/>
        </w:rPr>
        <w:drawing>
          <wp:inline distT="0" distB="0" distL="0" distR="0" wp14:anchorId="28CE5972" wp14:editId="5EE88D18">
            <wp:extent cx="3643275" cy="2997200"/>
            <wp:effectExtent l="0" t="0" r="0" b="0"/>
            <wp:docPr id="713723392" name="Kép 1" descr="A képen szöveg, sor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3392" name="Kép 1" descr="A képen szöveg, sor, szám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3297" cy="30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E22E" w14:textId="0A6BFB7A" w:rsidR="00E84CBC" w:rsidRDefault="00E84CBC" w:rsidP="00E84CBC">
      <w:pPr>
        <w:rPr>
          <w:lang w:eastAsia="en-GB"/>
        </w:rPr>
      </w:pPr>
      <w:r>
        <w:rPr>
          <w:lang w:eastAsia="en-GB"/>
        </w:rPr>
        <w:t>Az ábrából látszik, hogy az amplitúdó és az erősítés mértéke között a kapcsolat lineáris.</w:t>
      </w:r>
    </w:p>
    <w:p w14:paraId="6FF7AE3B" w14:textId="60290ED5" w:rsidR="00B56B14" w:rsidRDefault="00CC23C4" w:rsidP="00546B22">
      <w:pPr>
        <w:ind w:firstLine="0"/>
        <w:jc w:val="center"/>
        <w:rPr>
          <w:rFonts w:eastAsiaTheme="minorEastAsia"/>
          <w:lang w:eastAsia="en-GB"/>
        </w:rPr>
      </w:pPr>
      <w:r>
        <w:rPr>
          <w:rFonts w:eastAsiaTheme="minorEastAsia"/>
          <w:noProof/>
          <w:lang w:eastAsia="en-GB"/>
        </w:rPr>
        <w:drawing>
          <wp:inline distT="0" distB="0" distL="0" distR="0" wp14:anchorId="37552D71" wp14:editId="53BF43DF">
            <wp:extent cx="4429638" cy="3505200"/>
            <wp:effectExtent l="0" t="0" r="9525" b="0"/>
            <wp:docPr id="15762850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44" cy="35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B32B" w14:textId="551A90D4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3AD411AF" w14:textId="231F29D4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>CH</w:t>
      </w:r>
      <w:r>
        <w:rPr>
          <w:lang w:eastAsia="en-GB"/>
        </w:rPr>
        <w:t>2</w:t>
      </w:r>
      <w:r>
        <w:rPr>
          <w:lang w:eastAsia="en-GB"/>
        </w:rPr>
        <w:t xml:space="preserve">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</m:t>
        </m:r>
        <m:r>
          <m:rPr>
            <m:sty m:val="p"/>
          </m:rPr>
          <w:rPr>
            <w:rFonts w:ascii="Cambria Math" w:hAnsi="Cambria Math"/>
            <w:lang w:eastAsia="en-GB"/>
          </w:rPr>
          <m:t>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07E25147" w14:textId="29D6E640" w:rsidR="00CC23C4" w:rsidRDefault="00CC23C4" w:rsidP="00CC23C4">
      <w:pPr>
        <w:ind w:firstLine="0"/>
        <w:jc w:val="center"/>
        <w:rPr>
          <w:lang w:eastAsia="en-GB"/>
        </w:rPr>
      </w:pPr>
      <w:r>
        <w:rPr>
          <w:rFonts w:eastAsiaTheme="minorEastAsia"/>
          <w:iCs/>
          <w:noProof/>
          <w:lang w:eastAsia="en-GB"/>
        </w:rPr>
        <w:lastRenderedPageBreak/>
        <w:drawing>
          <wp:inline distT="0" distB="0" distL="0" distR="0" wp14:anchorId="7B2C0AC0" wp14:editId="107D8991">
            <wp:extent cx="4470943" cy="3530600"/>
            <wp:effectExtent l="0" t="0" r="6350" b="0"/>
            <wp:docPr id="7656299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60" cy="35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6FE1" w14:textId="77777777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71B71D42" w14:textId="6B9BA1B1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</m:t>
        </m:r>
        <m:r>
          <m:rPr>
            <m:sty m:val="p"/>
          </m:rPr>
          <w:rPr>
            <w:rFonts w:ascii="Cambria Math" w:hAnsi="Cambria Math"/>
            <w:lang w:eastAsia="en-GB"/>
          </w:rPr>
          <m:t>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582C2082" w14:textId="30709453" w:rsidR="00CC23C4" w:rsidRDefault="00CC23C4" w:rsidP="00CC23C4">
      <w:pPr>
        <w:ind w:firstLine="0"/>
        <w:jc w:val="center"/>
        <w:rPr>
          <w:rFonts w:eastAsiaTheme="minorEastAsia"/>
          <w:iCs/>
          <w:lang w:eastAsia="en-GB"/>
        </w:rPr>
      </w:pPr>
      <w:r>
        <w:rPr>
          <w:rFonts w:eastAsiaTheme="minorEastAsia"/>
          <w:iCs/>
          <w:noProof/>
          <w:lang w:eastAsia="en-GB"/>
        </w:rPr>
        <w:drawing>
          <wp:inline distT="0" distB="0" distL="0" distR="0" wp14:anchorId="728C734A" wp14:editId="3E19F4AC">
            <wp:extent cx="4580467" cy="3645708"/>
            <wp:effectExtent l="0" t="0" r="0" b="0"/>
            <wp:docPr id="2404514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13" cy="36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E7BA" w14:textId="4A580191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500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68DBA96E" w14:textId="77777777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7BA54AB3" w14:textId="114DB3B6" w:rsidR="00E84CBC" w:rsidRDefault="00E84CBC" w:rsidP="00CC23C4">
      <w:pPr>
        <w:rPr>
          <w:rFonts w:eastAsiaTheme="minorEastAsia"/>
          <w:iCs/>
          <w:lang w:eastAsia="en-GB"/>
        </w:rPr>
      </w:pPr>
      <w:r>
        <w:rPr>
          <w:rFonts w:eastAsiaTheme="minorEastAsia"/>
          <w:iCs/>
          <w:lang w:eastAsia="en-GB"/>
        </w:rPr>
        <w:t>A fenti ábrákból szépen látszik, hogy ha bemeneti jelünk amplitúdója kisebb, úgy a torzítás mértéke egyre nagyobb lesz.</w:t>
      </w:r>
    </w:p>
    <w:p w14:paraId="00D3E58C" w14:textId="648B91F1" w:rsidR="00CC23C4" w:rsidRDefault="00CC23C4" w:rsidP="00CC23C4">
      <w:pPr>
        <w:pStyle w:val="Kiemel"/>
        <w:rPr>
          <w:rFonts w:eastAsiaTheme="minorEastAsia"/>
          <w:lang w:eastAsia="en-GB"/>
        </w:rPr>
      </w:pPr>
      <m:oMath>
        <m:r>
          <m:rPr>
            <m:sty m:val="bi"/>
          </m:rPr>
          <w:rPr>
            <w:rFonts w:ascii="Cambria Math" w:hAnsi="Cambria Math"/>
            <w:lang w:eastAsia="en-GB"/>
          </w:rPr>
          <w:lastRenderedPageBreak/>
          <m:t>56</m:t>
        </m:r>
        <m:r>
          <m:rPr>
            <m:sty m:val="b"/>
          </m:rPr>
          <w:rPr>
            <w:rFonts w:ascii="Cambria Math" w:hAnsi="Cambria Math"/>
            <w:lang w:eastAsia="en-GB"/>
          </w:rPr>
          <m:t>Ω</m:t>
        </m:r>
      </m:oMath>
      <w:r>
        <w:rPr>
          <w:rFonts w:eastAsiaTheme="minorEastAsia"/>
          <w:lang w:eastAsia="en-GB"/>
        </w:rPr>
        <w:t>-s emitter ellenállás mellet</w:t>
      </w:r>
    </w:p>
    <w:p w14:paraId="6F0875C5" w14:textId="598AAB9A" w:rsidR="00CC23C4" w:rsidRDefault="00CC23C4" w:rsidP="00CC23C4">
      <w:pPr>
        <w:ind w:firstLine="0"/>
        <w:jc w:val="center"/>
        <w:rPr>
          <w:lang w:eastAsia="en-GB"/>
        </w:rPr>
      </w:pPr>
      <w:r w:rsidRPr="00CC23C4">
        <w:rPr>
          <w:lang w:eastAsia="en-GB"/>
        </w:rPr>
        <w:drawing>
          <wp:inline distT="0" distB="0" distL="0" distR="0" wp14:anchorId="37E62789" wp14:editId="575EFED1">
            <wp:extent cx="3691467" cy="3025072"/>
            <wp:effectExtent l="0" t="0" r="4445" b="4445"/>
            <wp:docPr id="1927421516" name="Kép 1" descr="A képen szöveg, szá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1516" name="Kép 1" descr="A képen szöveg, szám, sor, képernyőké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486" cy="30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1333" w14:textId="32AFE350" w:rsidR="00E84CBC" w:rsidRDefault="00E84CBC" w:rsidP="00E84CBC">
      <w:pPr>
        <w:rPr>
          <w:lang w:eastAsia="en-GB"/>
        </w:rPr>
      </w:pPr>
      <w:r>
        <w:rPr>
          <w:lang w:eastAsia="en-GB"/>
        </w:rPr>
        <w:t>Emitter ellenállással vizsgálva, változik az erősítés mértéke, ettől eltekintve a fent leírtak igazak maradnak.</w:t>
      </w:r>
    </w:p>
    <w:p w14:paraId="47374C6A" w14:textId="25D1D5DB" w:rsidR="00CC23C4" w:rsidRDefault="00CC23C4" w:rsidP="00CC23C4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67CD007" wp14:editId="292ACAFD">
            <wp:extent cx="4055533" cy="3210911"/>
            <wp:effectExtent l="0" t="0" r="2540" b="8890"/>
            <wp:docPr id="9172601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16" cy="321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1665" w14:textId="08310058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</m:t>
        </m:r>
        <m:r>
          <m:rPr>
            <m:sty m:val="p"/>
          </m:rPr>
          <w:rPr>
            <w:rFonts w:ascii="Cambria Math" w:hAnsi="Cambria Math"/>
            <w:lang w:eastAsia="en-GB"/>
          </w:rPr>
          <m:t>00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69B21AF9" w14:textId="66F55AFB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</m:t>
        </m:r>
        <m:r>
          <m:rPr>
            <m:sty m:val="p"/>
          </m:rPr>
          <w:rPr>
            <w:rFonts w:ascii="Cambria Math" w:hAnsi="Cambria Math"/>
            <w:lang w:eastAsia="en-GB"/>
          </w:rPr>
          <m:t>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22BED596" w14:textId="05BC22BF" w:rsidR="00CC23C4" w:rsidRDefault="00CC23C4" w:rsidP="00CC23C4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736834C" wp14:editId="231B7ED8">
            <wp:extent cx="4097866" cy="3249409"/>
            <wp:effectExtent l="0" t="0" r="0" b="8255"/>
            <wp:docPr id="3013817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71" cy="32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D4B0" w14:textId="17C2BC14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03BA0FC6" w14:textId="77777777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0DC5A1A5" w14:textId="0C07524B" w:rsidR="00CC23C4" w:rsidRDefault="00CC23C4" w:rsidP="00CC23C4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A8FC358" wp14:editId="106A51A5">
            <wp:extent cx="4301066" cy="3386741"/>
            <wp:effectExtent l="0" t="0" r="4445" b="4445"/>
            <wp:docPr id="149215078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5" cy="340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441F" w14:textId="56B943EB" w:rsidR="00CC23C4" w:rsidRDefault="00CC23C4" w:rsidP="00CC23C4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</m:t>
        </m:r>
        <m:r>
          <m:rPr>
            <m:sty m:val="p"/>
          </m:rPr>
          <w:rPr>
            <w:rFonts w:ascii="Cambria Math" w:hAnsi="Cambria Math"/>
            <w:lang w:eastAsia="en-GB"/>
          </w:rPr>
          <m:t>0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en-GB"/>
          </w:rPr>
          <m:t>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594088FA" w14:textId="20B04237" w:rsidR="00CC23C4" w:rsidRPr="00E84CBC" w:rsidRDefault="00CC23C4" w:rsidP="00E84CBC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AC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10 m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250</m:t>
        </m:r>
        <m:r>
          <w:rPr>
            <w:rFonts w:ascii="Cambria Math" w:hAnsi="Cambria Math"/>
            <w:lang w:eastAsia="en-GB"/>
          </w:rPr>
          <m:t>μs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68B8C851" w14:textId="2895CA1A" w:rsidR="00F667BB" w:rsidRDefault="00D91E77" w:rsidP="00B56B14">
      <w:pPr>
        <w:pStyle w:val="Feladatcm"/>
        <w:rPr>
          <w:rFonts w:eastAsiaTheme="minorEastAsia"/>
          <w:lang w:eastAsia="en-GB"/>
        </w:rPr>
      </w:pPr>
      <w:r w:rsidRPr="00DC2C6D">
        <w:rPr>
          <w:rFonts w:eastAsiaTheme="minorEastAsia"/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A01166" wp14:editId="2D636A55">
                <wp:simplePos x="0" y="0"/>
                <wp:positionH relativeFrom="rightMargin">
                  <wp:posOffset>-2520315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175002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AF260" w14:textId="77777777" w:rsidR="00D91E77" w:rsidRDefault="00D91E77" w:rsidP="00D91E77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3A50FBEE" w14:textId="142FE459" w:rsidR="00D91E77" w:rsidRDefault="00D91E77" w:rsidP="00D91E77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Vad Avar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01166" id="_x0000_s1027" type="#_x0000_t202" style="position:absolute;left:0;text-align:left;margin-left:-198.45pt;margin-top:652.05pt;width:141.75pt;height:45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NhCg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" stroked="f">
                <v:textbox>
                  <w:txbxContent>
                    <w:p w14:paraId="139AF260" w14:textId="77777777" w:rsidR="00D91E77" w:rsidRDefault="00D91E77" w:rsidP="00D91E77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3A50FBEE" w14:textId="142FE459" w:rsidR="00D91E77" w:rsidRDefault="00D91E77" w:rsidP="00D91E77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Vad Avar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2C6D" w:rsidRPr="00DC2C6D">
        <w:rPr>
          <w:rFonts w:eastAsiaTheme="minorEastAsia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B3C90AA" wp14:editId="7900C3C6">
                <wp:simplePos x="0" y="0"/>
                <wp:positionH relativeFrom="leftMargin">
                  <wp:posOffset>1620520</wp:posOffset>
                </wp:positionH>
                <wp:positionV relativeFrom="topMargin">
                  <wp:posOffset>8281035</wp:posOffset>
                </wp:positionV>
                <wp:extent cx="1800000" cy="579600"/>
                <wp:effectExtent l="0" t="0" r="0" b="0"/>
                <wp:wrapSquare wrapText="bothSides"/>
                <wp:docPr id="8572257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000" cy="5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410C8" w14:textId="3797F09C" w:rsidR="00DC2C6D" w:rsidRDefault="00DC2C6D" w:rsidP="00DC2C6D">
                            <w:pPr>
                              <w:tabs>
                                <w:tab w:val="left" w:leader="underscore" w:pos="2268"/>
                              </w:tabs>
                              <w:ind w:firstLine="0"/>
                            </w:pPr>
                            <w:r>
                              <w:tab/>
                            </w:r>
                          </w:p>
                          <w:p w14:paraId="39F0DA4E" w14:textId="116BBCB9" w:rsidR="00DC2C6D" w:rsidRDefault="00D91E77" w:rsidP="00D91E77">
                            <w:pPr>
                              <w:tabs>
                                <w:tab w:val="center" w:pos="1134"/>
                                <w:tab w:val="left" w:leader="underscore" w:pos="1956"/>
                              </w:tabs>
                              <w:spacing w:before="120"/>
                              <w:ind w:firstLine="0"/>
                            </w:pPr>
                            <w:r>
                              <w:tab/>
                              <w:t>Stefán Kornél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C90AA" id="_x0000_s1028" type="#_x0000_t202" style="position:absolute;left:0;text-align:left;margin-left:127.6pt;margin-top:652.05pt;width:141.75pt;height:45.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GgDA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" stroked="f">
                <v:textbox>
                  <w:txbxContent>
                    <w:p w14:paraId="466410C8" w14:textId="3797F09C" w:rsidR="00DC2C6D" w:rsidRDefault="00DC2C6D" w:rsidP="00DC2C6D">
                      <w:pPr>
                        <w:tabs>
                          <w:tab w:val="left" w:leader="underscore" w:pos="2268"/>
                        </w:tabs>
                        <w:ind w:firstLine="0"/>
                      </w:pPr>
                      <w:r>
                        <w:tab/>
                      </w:r>
                    </w:p>
                    <w:p w14:paraId="39F0DA4E" w14:textId="116BBCB9" w:rsidR="00DC2C6D" w:rsidRDefault="00D91E77" w:rsidP="00D91E77">
                      <w:pPr>
                        <w:tabs>
                          <w:tab w:val="center" w:pos="1134"/>
                          <w:tab w:val="left" w:leader="underscore" w:pos="1956"/>
                        </w:tabs>
                        <w:spacing w:before="120"/>
                        <w:ind w:firstLine="0"/>
                      </w:pPr>
                      <w:r>
                        <w:tab/>
                        <w:t>Stefán Kornél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56B14">
        <w:rPr>
          <w:rFonts w:eastAsiaTheme="minorEastAsia"/>
          <w:lang w:eastAsia="en-GB"/>
        </w:rPr>
        <w:t>4. Feladat</w:t>
      </w:r>
    </w:p>
    <w:p w14:paraId="3965E756" w14:textId="463B5473" w:rsidR="00E84CBC" w:rsidRDefault="00B56B14" w:rsidP="00E84CBC">
      <w:pPr>
        <w:rPr>
          <w:lang w:eastAsia="en-GB"/>
        </w:rPr>
      </w:pPr>
      <w:r>
        <w:rPr>
          <w:lang w:eastAsia="en-GB"/>
        </w:rPr>
        <w:t>Fotódióda és LED áramkör.</w:t>
      </w:r>
    </w:p>
    <w:p w14:paraId="754B0D12" w14:textId="3F8ADF59" w:rsidR="00CC23C4" w:rsidRDefault="00E84CBC" w:rsidP="00B56B14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46C977" wp14:editId="3FFB3511">
            <wp:simplePos x="0" y="0"/>
            <wp:positionH relativeFrom="column">
              <wp:posOffset>2516716</wp:posOffset>
            </wp:positionH>
            <wp:positionV relativeFrom="paragraph">
              <wp:posOffset>590127</wp:posOffset>
            </wp:positionV>
            <wp:extent cx="3691255" cy="2078355"/>
            <wp:effectExtent l="0" t="0" r="4445" b="0"/>
            <wp:wrapSquare wrapText="bothSides"/>
            <wp:docPr id="212433791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21ABFA24" wp14:editId="1D00BA63">
            <wp:simplePos x="0" y="0"/>
            <wp:positionH relativeFrom="column">
              <wp:posOffset>-2540</wp:posOffset>
            </wp:positionH>
            <wp:positionV relativeFrom="paragraph">
              <wp:posOffset>64770</wp:posOffset>
            </wp:positionV>
            <wp:extent cx="2259965" cy="3056255"/>
            <wp:effectExtent l="0" t="0" r="6985" b="0"/>
            <wp:wrapTopAndBottom/>
            <wp:docPr id="94901243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" b="24001"/>
                    <a:stretch/>
                  </pic:blipFill>
                  <pic:spPr bwMode="auto">
                    <a:xfrm>
                      <a:off x="0" y="0"/>
                      <a:ext cx="225996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eastAsia="en-GB"/>
        </w:rPr>
        <w:t>Az áramkört összerakva látható, hogy amennyiben fényhatásnak tesszük ki a fotódiódát az elkezd áramot átereszteni, amitől – a jelen példában – felkapcsol a LED. Gyakorlati haszna ez pl. a telefonokba épített „autómatikus fényerő” funkció.</w:t>
      </w:r>
    </w:p>
    <w:p w14:paraId="2257712D" w14:textId="454C590A" w:rsidR="00E84CBC" w:rsidRPr="00B56B14" w:rsidRDefault="00E84CBC" w:rsidP="00B56B14">
      <w:pPr>
        <w:rPr>
          <w:lang w:eastAsia="en-GB"/>
        </w:rPr>
      </w:pPr>
      <w:r>
        <w:rPr>
          <w:lang w:eastAsia="en-GB"/>
        </w:rPr>
        <w:t>(A képen nem látszik jól, bal oldalt a LED izzó világít.)</w:t>
      </w:r>
    </w:p>
    <w:sectPr w:rsidR="00E84CBC" w:rsidRPr="00B56B14" w:rsidSect="00F77D3C">
      <w:headerReference w:type="even" r:id="rId29"/>
      <w:headerReference w:type="default" r:id="rId30"/>
      <w:footerReference w:type="even" r:id="rId31"/>
      <w:footerReference w:type="default" r:id="rId32"/>
      <w:footerReference w:type="first" r:id="rId33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B3E0A" w14:textId="77777777" w:rsidR="001B3EC0" w:rsidRPr="00260897" w:rsidRDefault="001B3EC0" w:rsidP="00714CC1">
      <w:r w:rsidRPr="00260897">
        <w:separator/>
      </w:r>
    </w:p>
  </w:endnote>
  <w:endnote w:type="continuationSeparator" w:id="0">
    <w:p w14:paraId="63B1EB52" w14:textId="77777777" w:rsidR="001B3EC0" w:rsidRPr="00260897" w:rsidRDefault="001B3EC0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74FF" w14:textId="77777777" w:rsidR="001B3EC0" w:rsidRPr="00260897" w:rsidRDefault="001B3EC0" w:rsidP="00714CC1">
      <w:r w:rsidRPr="00260897">
        <w:separator/>
      </w:r>
    </w:p>
  </w:footnote>
  <w:footnote w:type="continuationSeparator" w:id="0">
    <w:p w14:paraId="571C2E9F" w14:textId="77777777" w:rsidR="001B3EC0" w:rsidRPr="00260897" w:rsidRDefault="001B3EC0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7BC1F07C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E920FE">
      <w:t>6</w:t>
    </w:r>
    <w:r w:rsidRPr="00260897">
      <w:t>. gyakorlat</w:t>
    </w:r>
    <w:r w:rsidRPr="00260897">
      <w:tab/>
      <w:t>2023.</w:t>
    </w:r>
    <w:r w:rsidR="001E06D4">
      <w:t xml:space="preserve"> </w:t>
    </w:r>
    <w:r w:rsidR="00E920FE">
      <w:t>november</w:t>
    </w:r>
    <w:r w:rsidRPr="00260897">
      <w:t xml:space="preserve"> </w:t>
    </w:r>
    <w:r w:rsidR="00E920FE">
      <w:t>12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lab. gyak.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2286E"/>
    <w:multiLevelType w:val="hybridMultilevel"/>
    <w:tmpl w:val="92F2DE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6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5"/>
  </w:num>
  <w:num w:numId="7" w16cid:durableId="19531247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226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C1"/>
    <w:rsid w:val="00011EE3"/>
    <w:rsid w:val="00026FDA"/>
    <w:rsid w:val="000558AC"/>
    <w:rsid w:val="00074496"/>
    <w:rsid w:val="000A5013"/>
    <w:rsid w:val="00124439"/>
    <w:rsid w:val="00186550"/>
    <w:rsid w:val="00194C8D"/>
    <w:rsid w:val="001A2D41"/>
    <w:rsid w:val="001A479F"/>
    <w:rsid w:val="001B3EC0"/>
    <w:rsid w:val="001C0B37"/>
    <w:rsid w:val="001D211D"/>
    <w:rsid w:val="001E06D4"/>
    <w:rsid w:val="00260897"/>
    <w:rsid w:val="00260CE9"/>
    <w:rsid w:val="00281697"/>
    <w:rsid w:val="002A0D2F"/>
    <w:rsid w:val="002E083E"/>
    <w:rsid w:val="002F5293"/>
    <w:rsid w:val="003029C6"/>
    <w:rsid w:val="003852C6"/>
    <w:rsid w:val="003B4223"/>
    <w:rsid w:val="003C5326"/>
    <w:rsid w:val="003D7222"/>
    <w:rsid w:val="004566C2"/>
    <w:rsid w:val="004B0B2E"/>
    <w:rsid w:val="004E3EF9"/>
    <w:rsid w:val="0051281F"/>
    <w:rsid w:val="00546B22"/>
    <w:rsid w:val="005C3BB4"/>
    <w:rsid w:val="005F34A0"/>
    <w:rsid w:val="00665300"/>
    <w:rsid w:val="00714CC1"/>
    <w:rsid w:val="007A759A"/>
    <w:rsid w:val="00872DA8"/>
    <w:rsid w:val="00884ED6"/>
    <w:rsid w:val="00912CFA"/>
    <w:rsid w:val="00A145AE"/>
    <w:rsid w:val="00A53CC2"/>
    <w:rsid w:val="00A662B4"/>
    <w:rsid w:val="00AD0230"/>
    <w:rsid w:val="00AF3F98"/>
    <w:rsid w:val="00B0216E"/>
    <w:rsid w:val="00B56B14"/>
    <w:rsid w:val="00B56DED"/>
    <w:rsid w:val="00BB760F"/>
    <w:rsid w:val="00BC113E"/>
    <w:rsid w:val="00C74DFB"/>
    <w:rsid w:val="00CC23C4"/>
    <w:rsid w:val="00CC2A68"/>
    <w:rsid w:val="00D43733"/>
    <w:rsid w:val="00D54DA1"/>
    <w:rsid w:val="00D91E77"/>
    <w:rsid w:val="00DC2C6D"/>
    <w:rsid w:val="00DC4BF5"/>
    <w:rsid w:val="00E1033E"/>
    <w:rsid w:val="00E145DA"/>
    <w:rsid w:val="00E84CBC"/>
    <w:rsid w:val="00E920FE"/>
    <w:rsid w:val="00EF4E2D"/>
    <w:rsid w:val="00F069F3"/>
    <w:rsid w:val="00F667BB"/>
    <w:rsid w:val="00F77D3C"/>
    <w:rsid w:val="00FE3794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5242D5"/>
  <w15:chartTrackingRefBased/>
  <w15:docId w15:val="{A14011A7-DC48-4560-848C-84F1DE72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C23C4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884ED6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2Horz">
      <w:tblPr/>
      <w:tcPr>
        <w:shd w:val="clear" w:color="auto" w:fill="E7E6E6" w:themeFill="background2"/>
      </w:tcPr>
    </w:tblStyle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8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12</Pages>
  <Words>742</Words>
  <Characters>5120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20</cp:revision>
  <cp:lastPrinted>2023-09-17T20:22:00Z</cp:lastPrinted>
  <dcterms:created xsi:type="dcterms:W3CDTF">2023-09-13T19:10:00Z</dcterms:created>
  <dcterms:modified xsi:type="dcterms:W3CDTF">2023-11-06T09:44:00Z</dcterms:modified>
</cp:coreProperties>
</file>