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0D9D739A" w:rsidR="00714CC1" w:rsidRPr="00260897" w:rsidRDefault="006974E9" w:rsidP="00194C8D">
                            <w:pPr>
                              <w:pStyle w:val="Alcm"/>
                              <w:numPr>
                                <w:ilvl w:val="0"/>
                                <w:numId w:val="0"/>
                              </w:numPr>
                              <w:jc w:val="center"/>
                              <w:rPr>
                                <w:sz w:val="28"/>
                                <w:szCs w:val="28"/>
                              </w:rPr>
                            </w:pPr>
                            <w:r>
                              <w:rPr>
                                <w:sz w:val="28"/>
                                <w:szCs w:val="28"/>
                              </w:rPr>
                              <w:t>9</w:t>
                            </w:r>
                            <w:r w:rsidR="004D59BA">
                              <w:rPr>
                                <w:sz w:val="28"/>
                                <w:szCs w:val="28"/>
                              </w:rPr>
                              <w:t>-10</w:t>
                            </w:r>
                            <w:r w:rsidR="00194C8D" w:rsidRPr="00260897">
                              <w:rPr>
                                <w:sz w:val="28"/>
                                <w:szCs w:val="28"/>
                              </w:rPr>
                              <w:t xml:space="preserve">. </w:t>
                            </w:r>
                            <w:r w:rsidR="00714CC1" w:rsidRPr="00260897">
                              <w:rPr>
                                <w:sz w:val="28"/>
                                <w:szCs w:val="28"/>
                              </w:rPr>
                              <w:t>gyakorlat</w:t>
                            </w:r>
                          </w:p>
                          <w:p w14:paraId="78F25B9C" w14:textId="21CF7A44" w:rsidR="00194C8D" w:rsidRPr="00260897" w:rsidRDefault="00194C8D" w:rsidP="00194C8D">
                            <w:pPr>
                              <w:ind w:firstLine="0"/>
                              <w:jc w:val="center"/>
                            </w:pPr>
                            <w:r w:rsidRPr="00260897">
                              <w:t>2023.</w:t>
                            </w:r>
                            <w:r w:rsidR="001E06D4">
                              <w:t xml:space="preserve"> </w:t>
                            </w:r>
                            <w:r w:rsidR="006974E9">
                              <w:t>november 20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0D9D739A" w:rsidR="00714CC1" w:rsidRPr="00260897" w:rsidRDefault="006974E9" w:rsidP="00194C8D">
                      <w:pPr>
                        <w:pStyle w:val="Alcm"/>
                        <w:numPr>
                          <w:ilvl w:val="0"/>
                          <w:numId w:val="0"/>
                        </w:numPr>
                        <w:jc w:val="center"/>
                        <w:rPr>
                          <w:sz w:val="28"/>
                          <w:szCs w:val="28"/>
                        </w:rPr>
                      </w:pPr>
                      <w:r>
                        <w:rPr>
                          <w:sz w:val="28"/>
                          <w:szCs w:val="28"/>
                        </w:rPr>
                        <w:t>9</w:t>
                      </w:r>
                      <w:r w:rsidR="004D59BA">
                        <w:rPr>
                          <w:sz w:val="28"/>
                          <w:szCs w:val="28"/>
                        </w:rPr>
                        <w:t>-10</w:t>
                      </w:r>
                      <w:r w:rsidR="00194C8D" w:rsidRPr="00260897">
                        <w:rPr>
                          <w:sz w:val="28"/>
                          <w:szCs w:val="28"/>
                        </w:rPr>
                        <w:t xml:space="preserve">. </w:t>
                      </w:r>
                      <w:r w:rsidR="00714CC1" w:rsidRPr="00260897">
                        <w:rPr>
                          <w:sz w:val="28"/>
                          <w:szCs w:val="28"/>
                        </w:rPr>
                        <w:t>gyakorlat</w:t>
                      </w:r>
                    </w:p>
                    <w:p w14:paraId="78F25B9C" w14:textId="21CF7A44" w:rsidR="00194C8D" w:rsidRPr="00260897" w:rsidRDefault="00194C8D" w:rsidP="00194C8D">
                      <w:pPr>
                        <w:ind w:firstLine="0"/>
                        <w:jc w:val="center"/>
                      </w:pPr>
                      <w:r w:rsidRPr="00260897">
                        <w:t>2023.</w:t>
                      </w:r>
                      <w:r w:rsidR="001E06D4">
                        <w:t xml:space="preserve"> </w:t>
                      </w:r>
                      <w:r w:rsidR="006974E9">
                        <w:t>november 20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E44D30B" w14:textId="77777777" w:rsidR="006974E9" w:rsidRPr="00885373" w:rsidRDefault="006974E9" w:rsidP="006974E9">
      <w:r w:rsidRPr="00885373">
        <w:t xml:space="preserve">Előző héten elkezdtünk kezdetlegesen az </w:t>
      </w:r>
      <w:proofErr w:type="spellStart"/>
      <w:r w:rsidRPr="00885373">
        <w:t>egyenáramosítással</w:t>
      </w:r>
      <w:proofErr w:type="spellEnd"/>
      <w:r w:rsidRPr="00885373">
        <w:t xml:space="preserve"> foglalkozni, aminél elértük azt, hogy a szinuszos hullámunkat „huplis” periódus idővel rendelkező közel egyenárammá alakítottuk. Ezen a laboron ezt a kalandot folytatjuk tovább.</w:t>
      </w:r>
    </w:p>
    <w:p w14:paraId="6161360B" w14:textId="77777777" w:rsidR="006974E9" w:rsidRPr="00885373" w:rsidRDefault="006974E9" w:rsidP="006974E9">
      <w:r w:rsidRPr="00885373">
        <w:t>Az előző laboron megállapítottuk, hogy hatékonyabb, ha a szinuszos jelnek felhasználjuk „mindkét irányba” a csúcsát (pozitív és negatív amplitúdóját) arra, hogy a puffer kondenzátort feltöltsük és így egyenletesebbé tegyük a kimeneti feszültséget. A probléma ezzel az, hogy egy kifejezetten speciális alkatrészt használtunk hozzá, egy közös földdel rendelkező 2 fázisú transzformátort, ami természetesen nagyon hasznos, de az esetek többségében valójában csak két vezetékünk van, ami nem teszi lehetővé, hogy a kétutas, középpont-</w:t>
      </w:r>
      <w:proofErr w:type="spellStart"/>
      <w:r w:rsidRPr="00885373">
        <w:t>leágazású</w:t>
      </w:r>
      <w:proofErr w:type="spellEnd"/>
      <w:r w:rsidRPr="00885373">
        <w:t xml:space="preserve"> egyenirányítót használjuk. </w:t>
      </w:r>
    </w:p>
    <w:p w14:paraId="6963374F" w14:textId="3640BBF5" w:rsidR="006974E9" w:rsidRPr="00885373" w:rsidRDefault="006974E9" w:rsidP="006974E9">
      <w:r w:rsidRPr="00885373">
        <w:t>Erre a problém</w:t>
      </w:r>
      <w:r>
        <w:t>ára</w:t>
      </w:r>
      <w:r w:rsidRPr="00885373">
        <w:t xml:space="preserve"> megoldást jelent a </w:t>
      </w:r>
      <w:proofErr w:type="spellStart"/>
      <w:r w:rsidRPr="00885373">
        <w:rPr>
          <w:b/>
          <w:bCs/>
        </w:rPr>
        <w:t>Graetz</w:t>
      </w:r>
      <w:proofErr w:type="spellEnd"/>
      <w:r w:rsidRPr="00885373">
        <w:rPr>
          <w:b/>
          <w:bCs/>
        </w:rPr>
        <w:t xml:space="preserve">-hídegyenirányító </w:t>
      </w:r>
      <w:r w:rsidRPr="00885373">
        <w:t xml:space="preserve">áramkör. Ez az áramkör onnan kapja a nevét, hogy az áramköri modellje tartalmaz egy hidat diódákból felépítve, ami az egyenirányítást és a megfelelő földelést lehetővé teszi. </w:t>
      </w:r>
    </w:p>
    <w:p w14:paraId="1E4DC072" w14:textId="70E3E735" w:rsidR="006974E9" w:rsidRDefault="006974E9" w:rsidP="006974E9">
      <w:r w:rsidRPr="00885373">
        <w:t>Természetesen az áramirány változásával lehet további érdekes szerkezetek</w:t>
      </w:r>
      <w:r>
        <w:t>et</w:t>
      </w:r>
      <w:r w:rsidRPr="00885373">
        <w:t xml:space="preserve"> létrehozni. Ilyen a </w:t>
      </w:r>
      <w:proofErr w:type="spellStart"/>
      <w:r w:rsidRPr="00885373">
        <w:rPr>
          <w:b/>
          <w:bCs/>
        </w:rPr>
        <w:t>Villard</w:t>
      </w:r>
      <w:proofErr w:type="spellEnd"/>
      <w:r w:rsidRPr="00885373">
        <w:rPr>
          <w:b/>
          <w:bCs/>
        </w:rPr>
        <w:t>-feszültségkétszerező</w:t>
      </w:r>
      <w:r w:rsidRPr="00885373">
        <w:t xml:space="preserve">, amely arra képes, hogy a </w:t>
      </w:r>
      <w:r>
        <w:t>szinusz hullám pozitív amplitúdóját erősíti egy kondenzátorral, ami a negatív szegmens alatt töltődik fel és így kvázi az amplitúdót megkétszereztük. Ez valós számításoknál is úgy jön ki, hogy kerekítve tényleg kétszeres feszültségre számíthatunk.</w:t>
      </w:r>
    </w:p>
    <w:p w14:paraId="27DC9AB9" w14:textId="77777777" w:rsidR="006974E9" w:rsidRDefault="006974E9" w:rsidP="006974E9">
      <w:r>
        <w:t>Az eddigi áramköreink passzív áramkörök voltak, mivel nem alkalmaztunk semmilyen aktív alkatrészt, ami ezt irányította volna. Ez most változni fog, mivel beláthatjuk, hogy ez nem feltétlen elég ahhoz, hogy szép egyenes DC áramot kapjunk. A szabályozás azt jelenti, hogy a kimeneti feszültséget figyelembe véve állítanunk kell azon, hogy mi a kimeneti feszültség. Ehhez az áramkörnek valamilyen féle visszacsatolásra van szükség. Ennek a megvalósítására, az egyutas puffer kondenzátoros áramkörrel, fogunk most példákat megnézni a labor második részében.</w:t>
      </w:r>
    </w:p>
    <w:p w14:paraId="552885B8" w14:textId="25B322CE" w:rsidR="006974E9" w:rsidRDefault="006974E9" w:rsidP="006974E9">
      <w:r>
        <w:t xml:space="preserve">Kétféle egyszerű </w:t>
      </w:r>
      <w:r w:rsidRPr="00D51C4B">
        <w:rPr>
          <w:b/>
          <w:bCs/>
        </w:rPr>
        <w:t>szabályozás</w:t>
      </w:r>
      <w:r>
        <w:t xml:space="preserve"> létezik, a soros és a párhuzamos szabályozás, ahol </w:t>
      </w:r>
      <w:r w:rsidRPr="00D51C4B">
        <w:rPr>
          <w:b/>
          <w:bCs/>
        </w:rPr>
        <w:t>párhuzamosan vagy sorosan</w:t>
      </w:r>
      <w:r>
        <w:t xml:space="preserve"> kapcsolunk ellenállást </w:t>
      </w:r>
      <w:r>
        <w:rPr>
          <w:lang w:val="en-US"/>
        </w:rPr>
        <w:t>(</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oMath>
      <w:r>
        <w:rPr>
          <w:lang w:val="en-US"/>
        </w:rPr>
        <w:t xml:space="preserve">) </w:t>
      </w:r>
      <w:r>
        <w:t xml:space="preserve">a kimeneti fogyasztónkkal (esetünkben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-re</w:t>
      </w:r>
      <w:r>
        <w:t>)</w:t>
      </w:r>
      <w:r>
        <w:t>,</w:t>
      </w:r>
      <w:r>
        <w:t xml:space="preserve"> továbbá kapcsolunk egy szabályozó elemet, ami lehet dióda, tranzisztor vagy ezeknél összetettebb eszköz.</w:t>
      </w:r>
    </w:p>
    <w:p w14:paraId="0E9ECDDF" w14:textId="644B0DE1" w:rsidR="006974E9" w:rsidRDefault="006974E9" w:rsidP="006974E9">
      <w:r>
        <w:t xml:space="preserve">Az első ilyen szabályozókörünknél párhuzamos szabályozást végzünk egy </w:t>
      </w:r>
      <w:r w:rsidRPr="00D51C4B">
        <w:rPr>
          <w:b/>
          <w:bCs/>
        </w:rPr>
        <w:t>Z-diódával</w:t>
      </w:r>
      <w:r>
        <w:t xml:space="preserve">, aminél fontos arra vigyázni, hogy bármely pillanatban az aktuális teljesítmény nem mehet az ajánlott maximum teljesítmény felé. Ez az áramkör azt éri el, hogy a </w:t>
      </w:r>
      <w:r w:rsidRPr="00D51C4B">
        <w:rPr>
          <w:b/>
          <w:bCs/>
        </w:rPr>
        <w:t>dinamikus ellenállás csökkenti fogja a feszültségingadozást</w:t>
      </w:r>
      <w:r>
        <w:t xml:space="preserve">. </w:t>
      </w:r>
    </w:p>
    <w:p w14:paraId="7D4C984F" w14:textId="77777777" w:rsidR="006974E9" w:rsidRDefault="006974E9" w:rsidP="006974E9">
      <w:r>
        <w:t xml:space="preserve">Ezzel párban használhatunk egy tranzisztort arra, hogy sorosan stabilizáljuk az áramkör kimeneti feszültségét. Ez természetesen hasonló eredményt ér el, mint a Z-dióda a saját dinamikus ellenállásával, így éri el a kívánt feszültséget. </w:t>
      </w:r>
    </w:p>
    <w:p w14:paraId="34850606" w14:textId="2E6050CC" w:rsidR="006974E9" w:rsidRPr="006974E9" w:rsidRDefault="006974E9" w:rsidP="006974E9">
      <w:r>
        <w:t xml:space="preserve">Az utolsó eszköz, amit használunk egy </w:t>
      </w:r>
      <w:r>
        <w:rPr>
          <w:b/>
          <w:bCs/>
        </w:rPr>
        <w:t>7805</w:t>
      </w:r>
      <w:r>
        <w:rPr>
          <w:b/>
          <w:bCs/>
        </w:rPr>
        <w:t>-</w:t>
      </w:r>
      <w:r>
        <w:rPr>
          <w:b/>
          <w:bCs/>
        </w:rPr>
        <w:t>ös</w:t>
      </w:r>
      <w:r>
        <w:t xml:space="preserve"> feszültség regulátor, amiben olyan áramkör van összeállítva, ami picit több alkatrésszel, picit pontosabban állít be egy dinamikus ellenállást, hogy egyenletes kimeneti feszültség legyen.</w:t>
      </w:r>
    </w:p>
    <w:p w14:paraId="7C228BAE" w14:textId="70BF0506" w:rsidR="000558AC" w:rsidRPr="00260897" w:rsidRDefault="000558AC" w:rsidP="000558AC">
      <w:pPr>
        <w:pStyle w:val="Fejezetcm"/>
      </w:pPr>
      <w:r w:rsidRPr="00260897">
        <w:lastRenderedPageBreak/>
        <w:t>Feladatok</w:t>
      </w:r>
    </w:p>
    <w:p w14:paraId="68B8C851" w14:textId="1866DB2E" w:rsidR="00F667BB" w:rsidRDefault="006974E9" w:rsidP="006974E9">
      <w:pPr>
        <w:pStyle w:val="Feladatcm"/>
        <w:pageBreakBefore w:val="0"/>
        <w:rPr>
          <w:rFonts w:eastAsiaTheme="minorEastAsia"/>
          <w:lang w:eastAsia="en-GB"/>
        </w:rPr>
      </w:pPr>
      <w:r>
        <w:rPr>
          <w:rFonts w:eastAsiaTheme="minorEastAsia"/>
          <w:lang w:eastAsia="en-GB"/>
        </w:rPr>
        <w:t>1. Feladat</w:t>
      </w:r>
      <w:r>
        <w:rPr>
          <w:rFonts w:eastAsiaTheme="minorEastAsia"/>
          <w:lang w:eastAsia="en-GB"/>
        </w:rPr>
        <w:br/>
        <w:t>(Hálózati tápegysége</w:t>
      </w:r>
      <w:r w:rsidR="00EE22AF">
        <w:rPr>
          <w:rFonts w:eastAsiaTheme="minorEastAsia"/>
          <w:lang w:eastAsia="en-GB"/>
        </w:rPr>
        <w:t>k</w:t>
      </w:r>
      <w:r>
        <w:rPr>
          <w:rFonts w:eastAsiaTheme="minorEastAsia"/>
          <w:lang w:eastAsia="en-GB"/>
        </w:rPr>
        <w:t xml:space="preserve"> II/1)</w:t>
      </w:r>
    </w:p>
    <w:p w14:paraId="777B2BFD" w14:textId="354425FE" w:rsidR="006974E9" w:rsidRDefault="006974E9" w:rsidP="006974E9">
      <w:pPr>
        <w:rPr>
          <w:lang w:eastAsia="en-GB"/>
        </w:rPr>
      </w:pPr>
      <w:r>
        <w:rPr>
          <w:lang w:eastAsia="en-GB"/>
        </w:rPr>
        <w:t>Á</w:t>
      </w:r>
      <w:r w:rsidRPr="006974E9">
        <w:rPr>
          <w:lang w:eastAsia="en-GB"/>
        </w:rPr>
        <w:t xml:space="preserve">llítsa össze a </w:t>
      </w:r>
      <w:r w:rsidR="001814CB">
        <w:rPr>
          <w:lang w:eastAsia="en-GB"/>
        </w:rPr>
        <w:t>lenti</w:t>
      </w:r>
      <w:r w:rsidRPr="006974E9">
        <w:rPr>
          <w:lang w:eastAsia="en-GB"/>
        </w:rPr>
        <w:t xml:space="preserve"> ábrán látható áramkört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=1k</m:t>
        </m:r>
        <m:r>
          <m:rPr>
            <m:sty m:val="p"/>
          </m:rPr>
          <w:rPr>
            <w:rFonts w:ascii="Cambria Math" w:hAnsi="Cambria Math"/>
            <w:lang w:eastAsia="en-GB"/>
          </w:rPr>
          <m:t>Ω</m:t>
        </m:r>
      </m:oMath>
      <w:r w:rsidRPr="006974E9">
        <w:rPr>
          <w:lang w:eastAsia="en-GB"/>
        </w:rPr>
        <w:t xml:space="preserve"> és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r>
          <w:rPr>
            <w:rFonts w:ascii="Cambria Math" w:hAnsi="Cambria Math"/>
            <w:lang w:eastAsia="en-GB"/>
          </w:rPr>
          <m:t>=1μF</m:t>
        </m:r>
      </m:oMath>
      <w:r w:rsidRPr="006974E9">
        <w:rPr>
          <w:lang w:eastAsia="en-GB"/>
        </w:rPr>
        <w:t xml:space="preserve">, illetve </w:t>
      </w:r>
      <m:oMath>
        <m:r>
          <w:rPr>
            <w:rFonts w:ascii="Cambria Math" w:hAnsi="Cambria Math"/>
            <w:lang w:eastAsia="en-GB"/>
          </w:rPr>
          <m:t>22μF</m:t>
        </m:r>
      </m:oMath>
      <w:r w:rsidRPr="006974E9">
        <w:rPr>
          <w:lang w:eastAsia="en-GB"/>
        </w:rPr>
        <w:t xml:space="preserve"> értékekre! Rajzolja le a terhelő ellenálláson eső feszültség, valamint a pufferkondenzátor áramának az oszcilloszkópon látható jelalakját!</w:t>
      </w:r>
    </w:p>
    <w:p w14:paraId="48E49049" w14:textId="45F579B7" w:rsidR="001814CB" w:rsidRDefault="001814CB" w:rsidP="001814CB">
      <w:pPr>
        <w:ind w:firstLine="0"/>
        <w:jc w:val="center"/>
        <w:rPr>
          <w:lang w:eastAsia="en-GB"/>
        </w:rPr>
      </w:pPr>
      <w:r w:rsidRPr="001814CB">
        <w:rPr>
          <w:lang w:eastAsia="en-GB"/>
        </w:rPr>
        <w:drawing>
          <wp:inline distT="0" distB="0" distL="0" distR="0" wp14:anchorId="754B3DA4" wp14:editId="434FBB51">
            <wp:extent cx="3566160" cy="1912200"/>
            <wp:effectExtent l="0" t="0" r="0" b="0"/>
            <wp:docPr id="1357738071" name="Kép 1" descr="A képen diagram, vázlat, so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38071" name="Kép 1" descr="A képen diagram, vázlat, sor, Betűtípus látható&#10;&#10;Automatikusan generált leírás"/>
                    <pic:cNvPicPr/>
                  </pic:nvPicPr>
                  <pic:blipFill>
                    <a:blip r:embed="rId8"/>
                    <a:stretch>
                      <a:fillRect/>
                    </a:stretch>
                  </pic:blipFill>
                  <pic:spPr>
                    <a:xfrm>
                      <a:off x="0" y="0"/>
                      <a:ext cx="3579412" cy="1919306"/>
                    </a:xfrm>
                    <a:prstGeom prst="rect">
                      <a:avLst/>
                    </a:prstGeom>
                  </pic:spPr>
                </pic:pic>
              </a:graphicData>
            </a:graphic>
          </wp:inline>
        </w:drawing>
      </w:r>
    </w:p>
    <w:p w14:paraId="795279C6" w14:textId="7555CA55" w:rsidR="001814CB" w:rsidRDefault="001814CB" w:rsidP="001814CB">
      <w:pPr>
        <w:pStyle w:val="Kiemel"/>
        <w:rPr>
          <w:lang w:eastAsia="en-GB"/>
        </w:rPr>
      </w:pPr>
      <w:r>
        <w:rPr>
          <w:lang w:eastAsia="en-GB"/>
        </w:rPr>
        <w:t>Kapcsolások szimulálása</w:t>
      </w:r>
    </w:p>
    <w:p w14:paraId="68F9B326" w14:textId="45481527" w:rsidR="001814CB" w:rsidRDefault="001814CB" w:rsidP="001814CB">
      <w:pPr>
        <w:ind w:firstLine="0"/>
        <w:jc w:val="center"/>
        <w:rPr>
          <w:lang w:eastAsia="en-GB"/>
        </w:rPr>
      </w:pPr>
      <w:r w:rsidRPr="001814CB">
        <w:rPr>
          <w:lang w:eastAsia="en-GB"/>
        </w:rPr>
        <w:drawing>
          <wp:inline distT="0" distB="0" distL="0" distR="0" wp14:anchorId="79604B70" wp14:editId="7C57E363">
            <wp:extent cx="5012789" cy="2095500"/>
            <wp:effectExtent l="0" t="0" r="0" b="0"/>
            <wp:docPr id="1932652330"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2330" name="Kép 1" descr="A képen diagram, sor, Tervrajz, Műszaki rajz látható&#10;&#10;Automatikusan generált leírás"/>
                    <pic:cNvPicPr/>
                  </pic:nvPicPr>
                  <pic:blipFill>
                    <a:blip r:embed="rId9"/>
                    <a:stretch>
                      <a:fillRect/>
                    </a:stretch>
                  </pic:blipFill>
                  <pic:spPr>
                    <a:xfrm>
                      <a:off x="0" y="0"/>
                      <a:ext cx="5056270" cy="2113676"/>
                    </a:xfrm>
                    <a:prstGeom prst="rect">
                      <a:avLst/>
                    </a:prstGeom>
                  </pic:spPr>
                </pic:pic>
              </a:graphicData>
            </a:graphic>
          </wp:inline>
        </w:drawing>
      </w:r>
    </w:p>
    <w:p w14:paraId="009F42DC" w14:textId="7A2A17A0" w:rsidR="001814CB" w:rsidRPr="001814CB" w:rsidRDefault="001814CB" w:rsidP="001814CB">
      <w:pPr>
        <w:ind w:firstLine="0"/>
        <w:jc w:val="center"/>
        <w:rPr>
          <w:lang w:eastAsia="en-GB"/>
        </w:rPr>
      </w:pPr>
      <w:r w:rsidRPr="001814CB">
        <w:rPr>
          <w:lang w:eastAsia="en-GB"/>
        </w:rPr>
        <w:drawing>
          <wp:inline distT="0" distB="0" distL="0" distR="0" wp14:anchorId="3BD95F85" wp14:editId="4D667BA9">
            <wp:extent cx="5059680" cy="2177502"/>
            <wp:effectExtent l="0" t="0" r="7620" b="0"/>
            <wp:docPr id="1403226526"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26526" name="Kép 1" descr="A képen diagram, sor, Tervrajz, Műszaki rajz látható&#10;&#10;Automatikusan generált leírás"/>
                    <pic:cNvPicPr/>
                  </pic:nvPicPr>
                  <pic:blipFill>
                    <a:blip r:embed="rId10"/>
                    <a:stretch>
                      <a:fillRect/>
                    </a:stretch>
                  </pic:blipFill>
                  <pic:spPr>
                    <a:xfrm>
                      <a:off x="0" y="0"/>
                      <a:ext cx="5076515" cy="2184747"/>
                    </a:xfrm>
                    <a:prstGeom prst="rect">
                      <a:avLst/>
                    </a:prstGeom>
                  </pic:spPr>
                </pic:pic>
              </a:graphicData>
            </a:graphic>
          </wp:inline>
        </w:drawing>
      </w:r>
    </w:p>
    <w:p w14:paraId="62ACD208" w14:textId="27AB42B0" w:rsidR="001814CB" w:rsidRDefault="001814CB" w:rsidP="001814CB">
      <w:pPr>
        <w:pStyle w:val="Kiemel"/>
        <w:rPr>
          <w:lang w:eastAsia="en-GB"/>
        </w:rPr>
      </w:pPr>
      <w:r>
        <w:rPr>
          <w:lang w:eastAsia="en-GB"/>
        </w:rPr>
        <w:lastRenderedPageBreak/>
        <w:t>Mérések</w:t>
      </w:r>
      <w:r w:rsidR="00B94DCB">
        <w:rPr>
          <w:lang w:eastAsia="en-GB"/>
        </w:rPr>
        <w:t xml:space="preserve"> </w:t>
      </w:r>
      <w:r w:rsidR="00B94DCB">
        <w:rPr>
          <w:lang w:eastAsia="en-GB"/>
        </w:rPr>
        <w:t>–</w:t>
      </w:r>
      <w:r w:rsidR="00B94DCB">
        <w:rPr>
          <w:lang w:eastAsia="en-GB"/>
        </w:rPr>
        <w:t xml:space="preserve"> </w:t>
      </w:r>
      <m:oMath>
        <m:r>
          <m:rPr>
            <m:sty m:val="bi"/>
          </m:rPr>
          <w:rPr>
            <w:rFonts w:ascii="Cambria Math" w:hAnsi="Cambria Math"/>
            <w:lang w:eastAsia="en-GB"/>
          </w:rPr>
          <m:t>1μF</m:t>
        </m:r>
      </m:oMath>
      <w:r w:rsidR="00B94DCB">
        <w:rPr>
          <w:rFonts w:eastAsiaTheme="minorEastAsia"/>
          <w:lang w:eastAsia="en-GB"/>
        </w:rPr>
        <w:t xml:space="preserve"> esetén</w:t>
      </w:r>
    </w:p>
    <w:p w14:paraId="3AF3EA36" w14:textId="77777777" w:rsidR="001814CB" w:rsidRDefault="001814CB" w:rsidP="001814CB">
      <w:pPr>
        <w:rPr>
          <w:lang w:eastAsia="en-GB"/>
        </w:rPr>
      </w:pPr>
    </w:p>
    <w:p w14:paraId="0E7AD032" w14:textId="00723EA8" w:rsidR="00B94DCB" w:rsidRDefault="00B94DCB" w:rsidP="00B94DCB">
      <w:pPr>
        <w:pStyle w:val="Kiemel"/>
        <w:rPr>
          <w:rFonts w:eastAsiaTheme="minorEastAsia"/>
          <w:lang w:eastAsia="en-GB"/>
        </w:rPr>
      </w:pPr>
      <w:r>
        <w:rPr>
          <w:lang w:eastAsia="en-GB"/>
        </w:rPr>
        <w:t xml:space="preserve">Mérések </w:t>
      </w:r>
      <w:r>
        <w:rPr>
          <w:lang w:eastAsia="en-GB"/>
        </w:rPr>
        <w:t>–</w:t>
      </w:r>
      <w:r>
        <w:rPr>
          <w:lang w:eastAsia="en-GB"/>
        </w:rPr>
        <w:t xml:space="preserve"> </w:t>
      </w:r>
      <m:oMath>
        <m:r>
          <m:rPr>
            <m:sty m:val="bi"/>
          </m:rPr>
          <w:rPr>
            <w:rFonts w:ascii="Cambria Math" w:hAnsi="Cambria Math"/>
            <w:lang w:eastAsia="en-GB"/>
          </w:rPr>
          <m:t>22μF</m:t>
        </m:r>
      </m:oMath>
      <w:r>
        <w:rPr>
          <w:rFonts w:eastAsiaTheme="minorEastAsia"/>
          <w:lang w:eastAsia="en-GB"/>
        </w:rPr>
        <w:t xml:space="preserve"> esetén</w:t>
      </w:r>
    </w:p>
    <w:p w14:paraId="2CFC691E" w14:textId="77777777" w:rsidR="00B94DCB" w:rsidRPr="00B94DCB" w:rsidRDefault="00B94DCB" w:rsidP="00B94DCB">
      <w:pPr>
        <w:rPr>
          <w:lang w:eastAsia="en-GB"/>
        </w:rPr>
      </w:pPr>
    </w:p>
    <w:p w14:paraId="2E18B8D4" w14:textId="36982DF4" w:rsidR="00EE22AF" w:rsidRDefault="00EE22AF" w:rsidP="00EE22AF">
      <w:pPr>
        <w:pStyle w:val="Feladatcm"/>
        <w:rPr>
          <w:lang w:eastAsia="en-GB"/>
        </w:rPr>
      </w:pPr>
      <w:r>
        <w:rPr>
          <w:lang w:eastAsia="en-GB"/>
        </w:rPr>
        <w:lastRenderedPageBreak/>
        <w:t>2. Feladat</w:t>
      </w:r>
      <w:r>
        <w:rPr>
          <w:lang w:eastAsia="en-GB"/>
        </w:rPr>
        <w:br/>
        <w:t>(Hálózati táegységek II/2)</w:t>
      </w:r>
    </w:p>
    <w:p w14:paraId="5B7A5CD6" w14:textId="6D95CF26" w:rsidR="00EE22AF" w:rsidRDefault="00EE22AF" w:rsidP="00EE22AF">
      <w:pPr>
        <w:rPr>
          <w:lang w:eastAsia="en-GB"/>
        </w:rPr>
      </w:pPr>
      <w:r>
        <w:rPr>
          <w:lang w:eastAsia="en-GB"/>
        </w:rPr>
        <w:t>Á</w:t>
      </w:r>
      <w:r w:rsidRPr="00EE22AF">
        <w:rPr>
          <w:lang w:eastAsia="en-GB"/>
        </w:rPr>
        <w:t xml:space="preserve">llítsa össze a </w:t>
      </w:r>
      <w:r w:rsidR="00B94DCB">
        <w:rPr>
          <w:lang w:eastAsia="en-GB"/>
        </w:rPr>
        <w:t>lenti</w:t>
      </w:r>
      <w:r w:rsidRPr="00EE22AF">
        <w:rPr>
          <w:lang w:eastAsia="en-GB"/>
        </w:rPr>
        <w:t xml:space="preserve"> ábrán látható áramkört! Legyen </w:t>
      </w:r>
      <m:oMath>
        <m:r>
          <w:rPr>
            <w:rFonts w:ascii="Cambria Math" w:hAnsi="Cambria Math"/>
            <w:lang w:eastAsia="en-GB"/>
          </w:rPr>
          <m:t>C (=</m:t>
        </m:r>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2</m:t>
            </m:r>
          </m:sub>
        </m:sSub>
        <m:r>
          <w:rPr>
            <w:rFonts w:ascii="Cambria Math" w:hAnsi="Cambria Math"/>
            <w:lang w:eastAsia="en-GB"/>
          </w:rPr>
          <m:t>=22μF</m:t>
        </m:r>
        <m:r>
          <w:rPr>
            <w:rFonts w:ascii="Cambria Math" w:eastAsiaTheme="minorEastAsia" w:hAnsi="Cambria Math"/>
            <w:lang w:eastAsia="en-GB"/>
          </w:rPr>
          <m:t>)</m:t>
        </m:r>
      </m:oMath>
      <w:r w:rsidRPr="00EE22AF">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=1k</m:t>
        </m:r>
        <m:r>
          <m:rPr>
            <m:sty m:val="p"/>
          </m:rPr>
          <w:rPr>
            <w:rFonts w:ascii="Cambria Math" w:hAnsi="Cambria Math"/>
            <w:lang w:eastAsia="en-GB"/>
          </w:rPr>
          <m:t>Ω</m:t>
        </m:r>
      </m:oMath>
      <w:r w:rsidRPr="00EE22AF">
        <w:rPr>
          <w:lang w:eastAsia="en-GB"/>
        </w:rPr>
        <w:t xml:space="preserve">, majd </w:t>
      </w:r>
      <m:oMath>
        <m:r>
          <w:rPr>
            <w:rFonts w:ascii="Cambria Math" w:hAnsi="Cambria Math"/>
            <w:lang w:eastAsia="en-GB"/>
          </w:rPr>
          <m:t>10 k</m:t>
        </m:r>
        <m:r>
          <m:rPr>
            <m:sty m:val="p"/>
          </m:rPr>
          <w:rPr>
            <w:rFonts w:ascii="Cambria Math" w:hAnsi="Cambria Math"/>
            <w:lang w:eastAsia="en-GB"/>
          </w:rPr>
          <m:t>Ω</m:t>
        </m:r>
      </m:oMath>
      <w:r w:rsidRPr="00EE22AF">
        <w:rPr>
          <w:lang w:eastAsia="en-GB"/>
        </w:rPr>
        <w:t xml:space="preserve">! Mindkét esetben rajzolja le a terhelő ellenálláson eső feszültség, valamint a </w:t>
      </w:r>
      <m:oMath>
        <m:sSub>
          <m:sSubPr>
            <m:ctrlPr>
              <w:rPr>
                <w:rFonts w:ascii="Cambria Math" w:hAnsi="Cambria Math"/>
                <w:i/>
                <w:lang w:eastAsia="en-GB"/>
              </w:rPr>
            </m:ctrlPr>
          </m:sSubPr>
          <m:e>
            <m:r>
              <w:rPr>
                <w:rFonts w:ascii="Cambria Math" w:hAnsi="Cambria Math"/>
                <w:lang w:eastAsia="en-GB"/>
              </w:rPr>
              <m:t>D</m:t>
            </m:r>
          </m:e>
          <m:sub>
            <m:r>
              <w:rPr>
                <w:rFonts w:ascii="Cambria Math" w:hAnsi="Cambria Math"/>
                <w:lang w:eastAsia="en-GB"/>
              </w:rPr>
              <m:t>2</m:t>
            </m:r>
          </m:sub>
        </m:sSub>
      </m:oMath>
      <w:r w:rsidRPr="00EE22AF">
        <w:rPr>
          <w:lang w:eastAsia="en-GB"/>
        </w:rPr>
        <w:t xml:space="preserve"> dióda áramának az oszcilloszkópon látható jelalakját, és becsülje meg a kimenő feszültség effektív értékét! Ez utóbbit határozza meg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m:t>
        </m:r>
      </m:oMath>
      <w:r>
        <w:rPr>
          <w:lang w:eastAsia="en-GB"/>
        </w:rPr>
        <w:t xml:space="preserve"> </w:t>
      </w:r>
      <w:r w:rsidRPr="00EE22AF">
        <w:rPr>
          <w:lang w:eastAsia="en-GB"/>
        </w:rPr>
        <w:t>(azaz szakadás) esetben is!</w:t>
      </w:r>
    </w:p>
    <w:p w14:paraId="4B6E9E37" w14:textId="16F01191" w:rsidR="00B94DCB" w:rsidRDefault="00B94DCB" w:rsidP="00B94DCB">
      <w:pPr>
        <w:ind w:firstLine="0"/>
        <w:jc w:val="center"/>
        <w:rPr>
          <w:lang w:eastAsia="en-GB"/>
        </w:rPr>
      </w:pPr>
      <w:r w:rsidRPr="00B94DCB">
        <w:rPr>
          <w:lang w:eastAsia="en-GB"/>
        </w:rPr>
        <w:drawing>
          <wp:inline distT="0" distB="0" distL="0" distR="0" wp14:anchorId="12DEB754" wp14:editId="36EF13E1">
            <wp:extent cx="3681774" cy="1653540"/>
            <wp:effectExtent l="0" t="0" r="0" b="3810"/>
            <wp:docPr id="1806183290" name="Kép 1" descr="A képen diagram, Betűtípus, sor,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83290" name="Kép 1" descr="A képen diagram, Betűtípus, sor, fehér látható&#10;&#10;Automatikusan generált leírás"/>
                    <pic:cNvPicPr/>
                  </pic:nvPicPr>
                  <pic:blipFill>
                    <a:blip r:embed="rId11"/>
                    <a:stretch>
                      <a:fillRect/>
                    </a:stretch>
                  </pic:blipFill>
                  <pic:spPr>
                    <a:xfrm>
                      <a:off x="0" y="0"/>
                      <a:ext cx="3683989" cy="1654535"/>
                    </a:xfrm>
                    <a:prstGeom prst="rect">
                      <a:avLst/>
                    </a:prstGeom>
                  </pic:spPr>
                </pic:pic>
              </a:graphicData>
            </a:graphic>
          </wp:inline>
        </w:drawing>
      </w:r>
    </w:p>
    <w:p w14:paraId="33734166" w14:textId="59373F60" w:rsidR="00B94DCB" w:rsidRDefault="00B94DCB" w:rsidP="00B94DCB">
      <w:pPr>
        <w:pStyle w:val="Kiemel"/>
        <w:rPr>
          <w:lang w:eastAsia="en-GB"/>
        </w:rPr>
      </w:pPr>
      <w:r>
        <w:rPr>
          <w:lang w:eastAsia="en-GB"/>
        </w:rPr>
        <w:t>Kapcsolások szimulálása</w:t>
      </w:r>
    </w:p>
    <w:p w14:paraId="5887823E" w14:textId="2B62F1BC" w:rsidR="00B94DCB" w:rsidRDefault="00B94DCB" w:rsidP="00B94DCB">
      <w:pPr>
        <w:ind w:firstLine="0"/>
        <w:jc w:val="center"/>
        <w:rPr>
          <w:lang w:eastAsia="en-GB"/>
        </w:rPr>
      </w:pPr>
      <w:r w:rsidRPr="00B94DCB">
        <w:rPr>
          <w:lang w:eastAsia="en-GB"/>
        </w:rPr>
        <w:drawing>
          <wp:inline distT="0" distB="0" distL="0" distR="0" wp14:anchorId="0DE07B89" wp14:editId="06C037D5">
            <wp:extent cx="5707555" cy="2377440"/>
            <wp:effectExtent l="0" t="0" r="7620" b="3810"/>
            <wp:docPr id="177139599"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9599" name="Kép 1" descr="A képen diagram, sor, Műszaki rajz, Tervrajz látható&#10;&#10;Automatikusan generált leírás"/>
                    <pic:cNvPicPr/>
                  </pic:nvPicPr>
                  <pic:blipFill>
                    <a:blip r:embed="rId12"/>
                    <a:stretch>
                      <a:fillRect/>
                    </a:stretch>
                  </pic:blipFill>
                  <pic:spPr>
                    <a:xfrm>
                      <a:off x="0" y="0"/>
                      <a:ext cx="5719862" cy="2382567"/>
                    </a:xfrm>
                    <a:prstGeom prst="rect">
                      <a:avLst/>
                    </a:prstGeom>
                  </pic:spPr>
                </pic:pic>
              </a:graphicData>
            </a:graphic>
          </wp:inline>
        </w:drawing>
      </w:r>
    </w:p>
    <w:p w14:paraId="0249E5B6" w14:textId="73AEDEE1" w:rsidR="00B94DCB" w:rsidRDefault="00B94DCB" w:rsidP="00B94DCB">
      <w:pPr>
        <w:ind w:firstLine="0"/>
        <w:jc w:val="center"/>
        <w:rPr>
          <w:lang w:eastAsia="en-GB"/>
        </w:rPr>
      </w:pPr>
      <w:r w:rsidRPr="00B94DCB">
        <w:rPr>
          <w:lang w:eastAsia="en-GB"/>
        </w:rPr>
        <w:drawing>
          <wp:inline distT="0" distB="0" distL="0" distR="0" wp14:anchorId="16A94285" wp14:editId="51A49BD5">
            <wp:extent cx="5803981" cy="2423160"/>
            <wp:effectExtent l="0" t="0" r="6350" b="0"/>
            <wp:docPr id="758011356"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11356" name="Kép 1" descr="A képen diagram, sor, Tervrajz, Műszaki rajz látható&#10;&#10;Automatikusan generált leírás"/>
                    <pic:cNvPicPr/>
                  </pic:nvPicPr>
                  <pic:blipFill>
                    <a:blip r:embed="rId13"/>
                    <a:stretch>
                      <a:fillRect/>
                    </a:stretch>
                  </pic:blipFill>
                  <pic:spPr>
                    <a:xfrm>
                      <a:off x="0" y="0"/>
                      <a:ext cx="5810756" cy="2425989"/>
                    </a:xfrm>
                    <a:prstGeom prst="rect">
                      <a:avLst/>
                    </a:prstGeom>
                  </pic:spPr>
                </pic:pic>
              </a:graphicData>
            </a:graphic>
          </wp:inline>
        </w:drawing>
      </w:r>
    </w:p>
    <w:p w14:paraId="22A2215F" w14:textId="07A65F65" w:rsidR="00B94DCB" w:rsidRDefault="00B94DCB" w:rsidP="00B94DCB">
      <w:pPr>
        <w:pStyle w:val="Kiemel"/>
        <w:rPr>
          <w:rFonts w:eastAsiaTheme="minorEastAsia"/>
          <w:lang w:eastAsia="en-GB"/>
        </w:rPr>
      </w:pPr>
      <w:r>
        <w:rPr>
          <w:lang w:eastAsia="en-GB"/>
        </w:rPr>
        <w:lastRenderedPageBreak/>
        <w:t xml:space="preserve">Mérések – </w:t>
      </w:r>
      <m:oMath>
        <m:r>
          <m:rPr>
            <m:sty m:val="bi"/>
          </m:rPr>
          <w:rPr>
            <w:rFonts w:ascii="Cambria Math" w:hAnsi="Cambria Math"/>
            <w:lang w:eastAsia="en-GB"/>
          </w:rPr>
          <m:t>1</m:t>
        </m:r>
        <m:r>
          <m:rPr>
            <m:sty m:val="bi"/>
          </m:rPr>
          <w:rPr>
            <w:rFonts w:ascii="Cambria Math" w:hAnsi="Cambria Math"/>
            <w:lang w:eastAsia="en-GB"/>
          </w:rPr>
          <m:t>k</m:t>
        </m:r>
        <m:r>
          <m:rPr>
            <m:sty m:val="b"/>
          </m:rPr>
          <w:rPr>
            <w:rFonts w:ascii="Cambria Math" w:hAnsi="Cambria Math"/>
            <w:lang w:eastAsia="en-GB"/>
          </w:rPr>
          <m:t>Ω</m:t>
        </m:r>
      </m:oMath>
      <w:r>
        <w:rPr>
          <w:rFonts w:eastAsiaTheme="minorEastAsia"/>
          <w:lang w:eastAsia="en-GB"/>
        </w:rPr>
        <w:t xml:space="preserve"> esetén</w:t>
      </w:r>
    </w:p>
    <w:p w14:paraId="4CEE35D6" w14:textId="77777777" w:rsidR="00B94DCB" w:rsidRDefault="00B94DCB" w:rsidP="00B94DCB">
      <w:pPr>
        <w:rPr>
          <w:lang w:eastAsia="en-GB"/>
        </w:rPr>
      </w:pPr>
    </w:p>
    <w:p w14:paraId="7431854A" w14:textId="59536181" w:rsidR="00B94DCB" w:rsidRDefault="00B94DCB" w:rsidP="00B94DCB">
      <w:pPr>
        <w:pStyle w:val="Kiemel"/>
        <w:rPr>
          <w:rFonts w:eastAsiaTheme="minorEastAsia"/>
          <w:lang w:eastAsia="en-GB"/>
        </w:rPr>
      </w:pPr>
      <w:r>
        <w:rPr>
          <w:lang w:eastAsia="en-GB"/>
        </w:rPr>
        <w:t xml:space="preserve">Mérések – </w:t>
      </w:r>
      <m:oMath>
        <m:r>
          <m:rPr>
            <m:sty m:val="bi"/>
          </m:rPr>
          <w:rPr>
            <w:rFonts w:ascii="Cambria Math" w:hAnsi="Cambria Math"/>
            <w:lang w:eastAsia="en-GB"/>
          </w:rPr>
          <m:t>10</m:t>
        </m:r>
        <m:r>
          <m:rPr>
            <m:sty m:val="bi"/>
          </m:rPr>
          <w:rPr>
            <w:rFonts w:ascii="Cambria Math" w:hAnsi="Cambria Math"/>
            <w:lang w:eastAsia="en-GB"/>
          </w:rPr>
          <m:t>k</m:t>
        </m:r>
        <m:r>
          <m:rPr>
            <m:sty m:val="b"/>
          </m:rPr>
          <w:rPr>
            <w:rFonts w:ascii="Cambria Math" w:hAnsi="Cambria Math"/>
            <w:lang w:eastAsia="en-GB"/>
          </w:rPr>
          <m:t>Ω</m:t>
        </m:r>
      </m:oMath>
      <w:r>
        <w:rPr>
          <w:rFonts w:eastAsiaTheme="minorEastAsia"/>
          <w:lang w:eastAsia="en-GB"/>
        </w:rPr>
        <w:t xml:space="preserve"> esetén</w:t>
      </w:r>
    </w:p>
    <w:p w14:paraId="4EE2D17D" w14:textId="77777777" w:rsidR="00B94DCB" w:rsidRPr="00B94DCB" w:rsidRDefault="00B94DCB" w:rsidP="00B94DCB">
      <w:pPr>
        <w:rPr>
          <w:lang w:eastAsia="en-GB"/>
        </w:rPr>
      </w:pPr>
    </w:p>
    <w:p w14:paraId="4BC47DCC" w14:textId="1ADF5DEB" w:rsidR="00EE22AF" w:rsidRDefault="00EE22AF" w:rsidP="00EE22AF">
      <w:pPr>
        <w:keepNext/>
        <w:pageBreakBefore/>
        <w:rPr>
          <w:lang w:eastAsia="en-GB"/>
        </w:rPr>
      </w:pPr>
      <w:r w:rsidRPr="00EE22AF">
        <w:rPr>
          <w:lang w:eastAsia="en-GB"/>
        </w:rPr>
        <w:lastRenderedPageBreak/>
        <w:t xml:space="preserve">Vizsgálja meg az alábbi kapcsolások esetén, hogy miként befolyásolja a bemenő feszültség ingadozása a kimeneten mérhető feszültséget! A kiadott mérőtáblán állítsa össze az 5.a ábra szerinti egyutas, stabilizálatlan tápegységet. Az ábrán szereplő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EE22AF">
        <w:rPr>
          <w:lang w:eastAsia="en-GB"/>
        </w:rPr>
        <w:t xml:space="preserve"> helyébe a 10., 11. és 12. ábrán lévő összeállítások bal oldalon lévő </w:t>
      </w:r>
      <m:oMath>
        <m:r>
          <w:rPr>
            <w:rFonts w:ascii="Cambria Math" w:hAnsi="Cambria Math"/>
            <w:lang w:eastAsia="en-GB"/>
          </w:rPr>
          <m:t>+</m:t>
        </m:r>
      </m:oMath>
      <w:r w:rsidRPr="00EE22AF">
        <w:rPr>
          <w:lang w:eastAsia="en-GB"/>
        </w:rPr>
        <w:t xml:space="preserve"> és </w:t>
      </w:r>
      <m:oMath>
        <m:r>
          <w:rPr>
            <w:rFonts w:ascii="Cambria Math" w:hAnsi="Cambria Math"/>
            <w:lang w:eastAsia="en-GB"/>
          </w:rPr>
          <m:t>-</m:t>
        </m:r>
      </m:oMath>
      <w:r>
        <w:rPr>
          <w:lang w:eastAsia="en-GB"/>
        </w:rPr>
        <w:t xml:space="preserve"> </w:t>
      </w:r>
      <w:r w:rsidRPr="00EE22AF">
        <w:rPr>
          <w:lang w:eastAsia="en-GB"/>
        </w:rPr>
        <w:t xml:space="preserve"> kapcsai kerülnek majd előjelhelyesen. Az új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EE22AF">
        <w:rPr>
          <w:lang w:eastAsia="en-GB"/>
        </w:rPr>
        <w:t xml:space="preserve"> helye a 10., 11. és a 12. ábrákon látható.</w:t>
      </w:r>
      <w:r w:rsidR="00B94DCB">
        <w:rPr>
          <w:lang w:eastAsia="en-GB"/>
        </w:rPr>
        <w:t xml:space="preserve"> (Az ábraszámozás a </w:t>
      </w:r>
      <w:proofErr w:type="spellStart"/>
      <w:r w:rsidR="00B94DCB">
        <w:rPr>
          <w:lang w:eastAsia="en-GB"/>
        </w:rPr>
        <w:t>Michailovits</w:t>
      </w:r>
      <w:proofErr w:type="spellEnd"/>
      <w:r w:rsidR="00B94DCB">
        <w:rPr>
          <w:lang w:eastAsia="en-GB"/>
        </w:rPr>
        <w:t xml:space="preserve"> Lehel által szerkesztett könyv 26. fejezetére vonatkoznak.)</w:t>
      </w:r>
    </w:p>
    <w:p w14:paraId="16C52DDC" w14:textId="1286785F" w:rsidR="00EE22AF" w:rsidRDefault="00EE22AF" w:rsidP="00EE22AF">
      <w:pPr>
        <w:pStyle w:val="Feladatcm"/>
        <w:pageBreakBefore w:val="0"/>
        <w:rPr>
          <w:lang w:eastAsia="en-GB"/>
        </w:rPr>
      </w:pPr>
      <w:r>
        <w:rPr>
          <w:lang w:eastAsia="en-GB"/>
        </w:rPr>
        <w:t>3. Feladat</w:t>
      </w:r>
      <w:r>
        <w:rPr>
          <w:lang w:eastAsia="en-GB"/>
        </w:rPr>
        <w:br/>
        <w:t>(Hálózati tápegységek II/3)</w:t>
      </w:r>
    </w:p>
    <w:p w14:paraId="4EF677DF" w14:textId="49FC0017" w:rsidR="00EE22AF" w:rsidRDefault="00EE22AF" w:rsidP="00EE22AF">
      <w:pPr>
        <w:rPr>
          <w:lang w:eastAsia="en-GB"/>
        </w:rPr>
      </w:pPr>
      <w:r w:rsidRPr="00EE22AF">
        <w:rPr>
          <w:lang w:eastAsia="en-GB"/>
        </w:rPr>
        <w:t xml:space="preserve">Kapcsolja a stabilizálatlan tápegységre a </w:t>
      </w:r>
      <w:r w:rsidR="00B94DCB">
        <w:rPr>
          <w:lang w:eastAsia="en-GB"/>
        </w:rPr>
        <w:t>lenti</w:t>
      </w:r>
      <w:r w:rsidRPr="00EE22AF">
        <w:rPr>
          <w:lang w:eastAsia="en-GB"/>
        </w:rPr>
        <w:t xml:space="preserve"> ábrán látható stabilizátort. Legyen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z</m:t>
            </m:r>
          </m:sub>
        </m:sSub>
        <m:r>
          <w:rPr>
            <w:rFonts w:ascii="Cambria Math" w:hAnsi="Cambria Math"/>
            <w:lang w:eastAsia="en-GB"/>
          </w:rPr>
          <m:t>=5,1V</m:t>
        </m:r>
      </m:oMath>
      <w:r w:rsidRPr="00EE22AF">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s</m:t>
            </m:r>
          </m:sub>
        </m:sSub>
        <m:r>
          <w:rPr>
            <w:rFonts w:ascii="Cambria Math" w:hAnsi="Cambria Math"/>
            <w:lang w:eastAsia="en-GB"/>
          </w:rPr>
          <m:t>=470</m:t>
        </m:r>
        <m:r>
          <m:rPr>
            <m:sty m:val="p"/>
          </m:rPr>
          <w:rPr>
            <w:rFonts w:ascii="Cambria Math" w:hAnsi="Cambria Math"/>
            <w:lang w:eastAsia="en-GB"/>
          </w:rPr>
          <m:t>Ω</m:t>
        </m:r>
      </m:oMath>
      <w:r w:rsidRPr="00EE22AF">
        <w:rPr>
          <w:lang w:eastAsia="en-GB"/>
        </w:rPr>
        <w:t xml:space="preserve">,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r>
          <w:rPr>
            <w:rFonts w:ascii="Cambria Math" w:hAnsi="Cambria Math"/>
            <w:lang w:eastAsia="en-GB"/>
          </w:rPr>
          <m:t>=22μF</m:t>
        </m:r>
      </m:oMath>
      <w:r w:rsidRPr="00EE22AF">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EE22AF">
        <w:rPr>
          <w:lang w:eastAsia="en-GB"/>
        </w:rPr>
        <w:t xml:space="preserve"> pedig </w:t>
      </w:r>
      <m:oMath>
        <m:r>
          <w:rPr>
            <w:rFonts w:ascii="Cambria Math" w:hAnsi="Cambria Math"/>
            <w:lang w:eastAsia="en-GB"/>
          </w:rPr>
          <m:t>10k</m:t>
        </m:r>
        <m:r>
          <m:rPr>
            <m:sty m:val="p"/>
          </m:rPr>
          <w:rPr>
            <w:rFonts w:ascii="Cambria Math" w:hAnsi="Cambria Math"/>
            <w:lang w:eastAsia="en-GB"/>
          </w:rPr>
          <m:t>Ω</m:t>
        </m:r>
      </m:oMath>
      <w:r w:rsidRPr="00EE22AF">
        <w:rPr>
          <w:lang w:eastAsia="en-GB"/>
        </w:rPr>
        <w:t xml:space="preserve"> majd </w:t>
      </w:r>
      <m:oMath>
        <m:r>
          <w:rPr>
            <w:rFonts w:ascii="Cambria Math" w:hAnsi="Cambria Math"/>
            <w:lang w:eastAsia="en-GB"/>
          </w:rPr>
          <m:t>1,5k</m:t>
        </m:r>
        <m:r>
          <m:rPr>
            <m:sty m:val="p"/>
          </m:rPr>
          <w:rPr>
            <w:rFonts w:ascii="Cambria Math" w:hAnsi="Cambria Math"/>
            <w:lang w:eastAsia="en-GB"/>
          </w:rPr>
          <m:t>Ω</m:t>
        </m:r>
      </m:oMath>
      <w:r w:rsidRPr="00EE22AF">
        <w:rPr>
          <w:lang w:eastAsia="en-GB"/>
        </w:rPr>
        <w:t>.</w:t>
      </w:r>
    </w:p>
    <w:p w14:paraId="3B1A2059" w14:textId="77777777" w:rsidR="001814CB" w:rsidRDefault="00EE22AF" w:rsidP="00EE22AF">
      <w:pPr>
        <w:rPr>
          <w:lang w:eastAsia="en-GB"/>
        </w:rPr>
      </w:pPr>
      <w:r w:rsidRPr="00EE22AF">
        <w:rPr>
          <w:lang w:eastAsia="en-GB"/>
        </w:rPr>
        <w:t xml:space="preserve">A bemenő feszültséget </w:t>
      </w:r>
      <m:oMath>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d>
              <m:dPr>
                <m:ctrlPr>
                  <w:rPr>
                    <w:rFonts w:ascii="Cambria Math" w:hAnsi="Cambria Math"/>
                    <w:i/>
                    <w:lang w:eastAsia="en-GB"/>
                  </w:rPr>
                </m:ctrlPr>
              </m:dPr>
              <m:e>
                <m:r>
                  <w:rPr>
                    <w:rFonts w:ascii="Cambria Math" w:hAnsi="Cambria Math"/>
                    <w:lang w:eastAsia="en-GB"/>
                  </w:rPr>
                  <m:t>t</m:t>
                </m:r>
              </m:e>
            </m:d>
          </m:e>
        </m:d>
      </m:oMath>
      <w:r w:rsidRPr="00EE22AF">
        <w:rPr>
          <w:lang w:eastAsia="en-GB"/>
        </w:rPr>
        <w:t xml:space="preserve"> a stabilizálatlan tápegység kimenete szolgáltatja (a dióda utáni pont), míg a kimenő feszültséget </w:t>
      </w:r>
      <m:oMath>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d>
              <m:dPr>
                <m:ctrlPr>
                  <w:rPr>
                    <w:rFonts w:ascii="Cambria Math" w:hAnsi="Cambria Math"/>
                    <w:i/>
                    <w:lang w:eastAsia="en-GB"/>
                  </w:rPr>
                </m:ctrlPr>
              </m:dPr>
              <m:e>
                <m:r>
                  <w:rPr>
                    <w:rFonts w:ascii="Cambria Math" w:hAnsi="Cambria Math"/>
                    <w:lang w:eastAsia="en-GB"/>
                  </w:rPr>
                  <m:t>t</m:t>
                </m:r>
              </m:e>
            </m:d>
          </m:e>
        </m:d>
      </m:oMath>
      <w:r w:rsidRPr="00EE22AF">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EE22AF">
        <w:rPr>
          <w:lang w:eastAsia="en-GB"/>
        </w:rPr>
        <w:t xml:space="preserve">-ről vehetjük le. Oszcilloszkóppal vizsgálja meg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d>
          <m:dPr>
            <m:ctrlPr>
              <w:rPr>
                <w:rFonts w:ascii="Cambria Math" w:hAnsi="Cambria Math"/>
                <w:i/>
                <w:lang w:eastAsia="en-GB"/>
              </w:rPr>
            </m:ctrlPr>
          </m:dPr>
          <m:e>
            <m:r>
              <w:rPr>
                <w:rFonts w:ascii="Cambria Math" w:hAnsi="Cambria Math"/>
                <w:lang w:eastAsia="en-GB"/>
              </w:rPr>
              <m:t>t</m:t>
            </m:r>
          </m:e>
        </m:d>
      </m:oMath>
      <w:r w:rsidRPr="00EE22AF">
        <w:rPr>
          <w:lang w:eastAsia="en-GB"/>
        </w:rPr>
        <w:t xml:space="preserve"> és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d>
          <m:dPr>
            <m:ctrlPr>
              <w:rPr>
                <w:rFonts w:ascii="Cambria Math" w:hAnsi="Cambria Math"/>
                <w:i/>
                <w:lang w:eastAsia="en-GB"/>
              </w:rPr>
            </m:ctrlPr>
          </m:dPr>
          <m:e>
            <m:r>
              <w:rPr>
                <w:rFonts w:ascii="Cambria Math" w:hAnsi="Cambria Math"/>
                <w:lang w:eastAsia="en-GB"/>
              </w:rPr>
              <m:t>t</m:t>
            </m:r>
          </m:e>
        </m:d>
      </m:oMath>
      <w:r w:rsidRPr="00EE22AF">
        <w:rPr>
          <w:lang w:eastAsia="en-GB"/>
        </w:rPr>
        <w:t xml:space="preserve"> feszültségeket. Rajzolja le az oszcilloszkóp képernyőjén látható jelalakokat úgy, hogy az összetartozó párok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(t)</m:t>
        </m:r>
      </m:oMath>
      <w:r w:rsidRPr="00EE22AF">
        <w:rPr>
          <w:lang w:eastAsia="en-GB"/>
        </w:rPr>
        <w:t xml:space="preserve"> és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(t)]</m:t>
        </m:r>
      </m:oMath>
      <w:r w:rsidRPr="00EE22AF">
        <w:rPr>
          <w:lang w:eastAsia="en-GB"/>
        </w:rPr>
        <w:t xml:space="preserve"> egyazon ábrára kerüljenek. A feszültség és idő tengelyeket skálázza. (A későbbi feladatok során is ennek megfelelően járjon el.)</w:t>
      </w:r>
    </w:p>
    <w:p w14:paraId="7325F720" w14:textId="61A91D77" w:rsidR="00EE22AF" w:rsidRDefault="00EE22AF" w:rsidP="00EE22AF">
      <w:pPr>
        <w:rPr>
          <w:lang w:eastAsia="en-GB"/>
        </w:rPr>
      </w:pPr>
      <w:r w:rsidRPr="00EE22AF">
        <w:rPr>
          <w:lang w:eastAsia="en-GB"/>
        </w:rPr>
        <w:t xml:space="preserve">Határozza meg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oMath>
      <w:r w:rsidRPr="00EE22AF">
        <w:rPr>
          <w:lang w:eastAsia="en-GB"/>
        </w:rPr>
        <w:t xml:space="preserve"> búgófeszültséget, amelyet szükség szerint az oszcilloszkóp </w:t>
      </w:r>
      <m:oMath>
        <m:r>
          <w:rPr>
            <w:rFonts w:ascii="Cambria Math" w:hAnsi="Cambria Math"/>
            <w:lang w:eastAsia="en-GB"/>
          </w:rPr>
          <m:t>AC</m:t>
        </m:r>
      </m:oMath>
      <w:r w:rsidRPr="00EE22AF">
        <w:rPr>
          <w:lang w:eastAsia="en-GB"/>
        </w:rPr>
        <w:t xml:space="preserve"> üzemmódjában is mérjen meg. Az (5) formulából számítsa ki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Z</m:t>
            </m:r>
          </m:sub>
        </m:sSub>
      </m:oMath>
      <w:r w:rsidRPr="00EE22AF">
        <w:rPr>
          <w:lang w:eastAsia="en-GB"/>
        </w:rPr>
        <w:t>-t mindkét esetben. Becsülje meg a terhelésen átfolyó áram effektív értékét.</w:t>
      </w:r>
    </w:p>
    <w:p w14:paraId="7EB3A55E" w14:textId="19E8A31C" w:rsidR="00B94DCB" w:rsidRDefault="00B94DCB" w:rsidP="00B94DCB">
      <w:pPr>
        <w:ind w:firstLine="0"/>
        <w:jc w:val="center"/>
        <w:rPr>
          <w:lang w:eastAsia="en-GB"/>
        </w:rPr>
      </w:pPr>
      <w:r w:rsidRPr="00B94DCB">
        <w:rPr>
          <w:lang w:eastAsia="en-GB"/>
        </w:rPr>
        <w:drawing>
          <wp:inline distT="0" distB="0" distL="0" distR="0" wp14:anchorId="0CC6383A" wp14:editId="7EF2C575">
            <wp:extent cx="2507197" cy="1021168"/>
            <wp:effectExtent l="0" t="0" r="7620" b="7620"/>
            <wp:docPr id="216465356" name="Kép 1" descr="A képen sor, diagram,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65356" name="Kép 1" descr="A képen sor, diagram, Betűtípus, tervezés látható&#10;&#10;Automatikusan generált leírás"/>
                    <pic:cNvPicPr/>
                  </pic:nvPicPr>
                  <pic:blipFill>
                    <a:blip r:embed="rId14"/>
                    <a:stretch>
                      <a:fillRect/>
                    </a:stretch>
                  </pic:blipFill>
                  <pic:spPr>
                    <a:xfrm>
                      <a:off x="0" y="0"/>
                      <a:ext cx="2507197" cy="1021168"/>
                    </a:xfrm>
                    <a:prstGeom prst="rect">
                      <a:avLst/>
                    </a:prstGeom>
                  </pic:spPr>
                </pic:pic>
              </a:graphicData>
            </a:graphic>
          </wp:inline>
        </w:drawing>
      </w:r>
    </w:p>
    <w:p w14:paraId="4D7BF7D5" w14:textId="55D2A7F2" w:rsidR="00B94DCB" w:rsidRDefault="00B94DCB" w:rsidP="00B94DCB">
      <w:pPr>
        <w:pStyle w:val="Kiemel"/>
        <w:rPr>
          <w:lang w:eastAsia="en-GB"/>
        </w:rPr>
      </w:pPr>
      <w:r>
        <w:rPr>
          <w:lang w:eastAsia="en-GB"/>
        </w:rPr>
        <w:t>Kapcsolások szimulálása</w:t>
      </w:r>
    </w:p>
    <w:p w14:paraId="48021A25" w14:textId="390A4EB8" w:rsidR="00B94DCB" w:rsidRDefault="00B94DCB" w:rsidP="00B94DCB">
      <w:pPr>
        <w:ind w:firstLine="0"/>
        <w:jc w:val="center"/>
        <w:rPr>
          <w:lang w:eastAsia="en-GB"/>
        </w:rPr>
      </w:pPr>
      <w:r w:rsidRPr="00B94DCB">
        <w:rPr>
          <w:lang w:eastAsia="en-GB"/>
        </w:rPr>
        <w:drawing>
          <wp:inline distT="0" distB="0" distL="0" distR="0" wp14:anchorId="5B7ACD2C" wp14:editId="135FDB1D">
            <wp:extent cx="2943507" cy="1546860"/>
            <wp:effectExtent l="0" t="0" r="9525" b="0"/>
            <wp:docPr id="1236176064" name="Kép 1" descr="A képen diagram, sor, Tervrajz,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76064" name="Kép 1" descr="A képen diagram, sor, Tervrajz, szöveg látható&#10;&#10;Automatikusan generált leírás"/>
                    <pic:cNvPicPr/>
                  </pic:nvPicPr>
                  <pic:blipFill>
                    <a:blip r:embed="rId15"/>
                    <a:stretch>
                      <a:fillRect/>
                    </a:stretch>
                  </pic:blipFill>
                  <pic:spPr>
                    <a:xfrm>
                      <a:off x="0" y="0"/>
                      <a:ext cx="2956789" cy="1553840"/>
                    </a:xfrm>
                    <a:prstGeom prst="rect">
                      <a:avLst/>
                    </a:prstGeom>
                  </pic:spPr>
                </pic:pic>
              </a:graphicData>
            </a:graphic>
          </wp:inline>
        </w:drawing>
      </w:r>
    </w:p>
    <w:p w14:paraId="6DF80C3A" w14:textId="3444E065" w:rsidR="00B94DCB" w:rsidRDefault="00B94DCB" w:rsidP="00B94DCB">
      <w:pPr>
        <w:ind w:firstLine="0"/>
        <w:jc w:val="center"/>
        <w:rPr>
          <w:lang w:eastAsia="en-GB"/>
        </w:rPr>
      </w:pPr>
      <w:r w:rsidRPr="00B94DCB">
        <w:rPr>
          <w:lang w:eastAsia="en-GB"/>
        </w:rPr>
        <w:drawing>
          <wp:inline distT="0" distB="0" distL="0" distR="0" wp14:anchorId="516148E6" wp14:editId="43DF841C">
            <wp:extent cx="3040349" cy="1592580"/>
            <wp:effectExtent l="0" t="0" r="8255" b="7620"/>
            <wp:docPr id="712560485"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0485" name="Kép 1" descr="A képen diagram, sor, Tervrajz, Műszaki rajz látható&#10;&#10;Automatikusan generált leírás"/>
                    <pic:cNvPicPr/>
                  </pic:nvPicPr>
                  <pic:blipFill>
                    <a:blip r:embed="rId16"/>
                    <a:stretch>
                      <a:fillRect/>
                    </a:stretch>
                  </pic:blipFill>
                  <pic:spPr>
                    <a:xfrm>
                      <a:off x="0" y="0"/>
                      <a:ext cx="3047708" cy="1596435"/>
                    </a:xfrm>
                    <a:prstGeom prst="rect">
                      <a:avLst/>
                    </a:prstGeom>
                  </pic:spPr>
                </pic:pic>
              </a:graphicData>
            </a:graphic>
          </wp:inline>
        </w:drawing>
      </w:r>
    </w:p>
    <w:p w14:paraId="28B6CC95" w14:textId="29B058EF" w:rsidR="00B94DCB" w:rsidRPr="00B94DCB" w:rsidRDefault="004D59BA" w:rsidP="00B94DCB">
      <w:pPr>
        <w:pStyle w:val="Kiemel"/>
        <w:rPr>
          <w:lang w:eastAsia="en-GB"/>
        </w:rPr>
      </w:pPr>
      <w:r>
        <w:rPr>
          <w:lang w:eastAsia="en-GB"/>
        </w:rPr>
        <w:lastRenderedPageBreak/>
        <w:t>Mérések</w:t>
      </w:r>
    </w:p>
    <w:p w14:paraId="28E20BE2" w14:textId="6FD4BED5" w:rsidR="001814CB" w:rsidRDefault="001814CB" w:rsidP="001814CB">
      <w:pPr>
        <w:pStyle w:val="Feladatcm"/>
        <w:rPr>
          <w:lang w:eastAsia="en-GB"/>
        </w:rPr>
      </w:pPr>
      <w:r>
        <w:rPr>
          <w:lang w:eastAsia="en-GB"/>
        </w:rPr>
        <w:lastRenderedPageBreak/>
        <w:t>4. Feladat</w:t>
      </w:r>
      <w:r>
        <w:rPr>
          <w:lang w:eastAsia="en-GB"/>
        </w:rPr>
        <w:br/>
        <w:t>(Hálózati tápegységek II/4)</w:t>
      </w:r>
    </w:p>
    <w:p w14:paraId="439D6A5C" w14:textId="2D7303DC" w:rsidR="001814CB" w:rsidRDefault="001814CB" w:rsidP="001814CB">
      <w:pPr>
        <w:rPr>
          <w:lang w:eastAsia="en-GB"/>
        </w:rPr>
      </w:pPr>
      <w:r w:rsidRPr="001814CB">
        <w:rPr>
          <w:lang w:eastAsia="en-GB"/>
        </w:rPr>
        <w:t xml:space="preserve">A mérőtáblán kapcsolja össze a </w:t>
      </w:r>
      <w:r w:rsidR="004D59BA">
        <w:rPr>
          <w:lang w:eastAsia="en-GB"/>
        </w:rPr>
        <w:t>lenti</w:t>
      </w:r>
      <w:r w:rsidRPr="001814CB">
        <w:rPr>
          <w:lang w:eastAsia="en-GB"/>
        </w:rPr>
        <w:t xml:space="preserve"> ábra szerinti stabilizátort (használja a kis tranzisztoros panelt).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s</m:t>
            </m:r>
          </m:sub>
        </m:sSub>
        <m:r>
          <w:rPr>
            <w:rFonts w:ascii="Cambria Math" w:hAnsi="Cambria Math"/>
            <w:lang w:eastAsia="en-GB"/>
          </w:rPr>
          <m:t>=2,2k</m:t>
        </m:r>
        <m:r>
          <m:rPr>
            <m:sty m:val="p"/>
          </m:rPr>
          <w:rPr>
            <w:rFonts w:ascii="Cambria Math" w:hAnsi="Cambria Math"/>
            <w:lang w:eastAsia="en-GB"/>
          </w:rPr>
          <m:t>Ω</m:t>
        </m:r>
      </m:oMath>
      <w:r w:rsidRPr="001814CB">
        <w:rPr>
          <w:lang w:eastAsia="en-GB"/>
        </w:rPr>
        <w:t xml:space="preserve">,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r>
          <w:rPr>
            <w:rFonts w:ascii="Cambria Math" w:hAnsi="Cambria Math"/>
            <w:lang w:eastAsia="en-GB"/>
          </w:rPr>
          <m:t>=22μF</m:t>
        </m:r>
      </m:oMath>
      <w:r w:rsidRPr="001814CB">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1814CB">
        <w:rPr>
          <w:lang w:eastAsia="en-GB"/>
        </w:rPr>
        <w:t xml:space="preserve"> pedig </w:t>
      </w:r>
      <m:oMath>
        <m:r>
          <w:rPr>
            <w:rFonts w:ascii="Cambria Math" w:hAnsi="Cambria Math"/>
            <w:lang w:eastAsia="en-GB"/>
          </w:rPr>
          <m:t>10k</m:t>
        </m:r>
        <m:r>
          <m:rPr>
            <m:sty m:val="p"/>
          </m:rPr>
          <w:rPr>
            <w:rFonts w:ascii="Cambria Math" w:hAnsi="Cambria Math"/>
            <w:lang w:eastAsia="en-GB"/>
          </w:rPr>
          <m:t>Ω</m:t>
        </m:r>
      </m:oMath>
      <w:r>
        <w:rPr>
          <w:lang w:eastAsia="en-GB"/>
        </w:rPr>
        <w:t>,</w:t>
      </w:r>
      <w:r w:rsidRPr="001814CB">
        <w:rPr>
          <w:lang w:eastAsia="en-GB"/>
        </w:rPr>
        <w:t xml:space="preserve"> majd </w:t>
      </w:r>
      <m:oMath>
        <m:r>
          <w:rPr>
            <w:rFonts w:ascii="Cambria Math" w:hAnsi="Cambria Math"/>
            <w:lang w:eastAsia="en-GB"/>
          </w:rPr>
          <m:t>1k</m:t>
        </m:r>
        <m:r>
          <m:rPr>
            <m:sty m:val="p"/>
          </m:rPr>
          <w:rPr>
            <w:rFonts w:ascii="Cambria Math" w:hAnsi="Cambria Math"/>
            <w:lang w:eastAsia="en-GB"/>
          </w:rPr>
          <m:t>Ω</m:t>
        </m:r>
      </m:oMath>
      <w:r w:rsidRPr="001814CB">
        <w:rPr>
          <w:lang w:eastAsia="en-GB"/>
        </w:rPr>
        <w:t xml:space="preserve">. Az oszcilloszkópon látható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d>
          <m:dPr>
            <m:ctrlPr>
              <w:rPr>
                <w:rFonts w:ascii="Cambria Math" w:hAnsi="Cambria Math"/>
                <w:i/>
                <w:lang w:eastAsia="en-GB"/>
              </w:rPr>
            </m:ctrlPr>
          </m:dPr>
          <m:e>
            <m:r>
              <w:rPr>
                <w:rFonts w:ascii="Cambria Math" w:hAnsi="Cambria Math"/>
                <w:lang w:eastAsia="en-GB"/>
              </w:rPr>
              <m:t>t</m:t>
            </m:r>
          </m:e>
        </m:d>
      </m:oMath>
      <w:r>
        <w:rPr>
          <w:rFonts w:eastAsiaTheme="minorEastAsia"/>
          <w:lang w:eastAsia="en-GB"/>
        </w:rPr>
        <w:t xml:space="preserve"> </w:t>
      </w:r>
      <w:r w:rsidRPr="001814CB">
        <w:rPr>
          <w:lang w:eastAsia="en-GB"/>
        </w:rPr>
        <w:t xml:space="preserve">és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d>
          <m:dPr>
            <m:ctrlPr>
              <w:rPr>
                <w:rFonts w:ascii="Cambria Math" w:hAnsi="Cambria Math"/>
                <w:i/>
                <w:lang w:eastAsia="en-GB"/>
              </w:rPr>
            </m:ctrlPr>
          </m:dPr>
          <m:e>
            <m:r>
              <w:rPr>
                <w:rFonts w:ascii="Cambria Math" w:hAnsi="Cambria Math"/>
                <w:lang w:eastAsia="en-GB"/>
              </w:rPr>
              <m:t>t</m:t>
            </m:r>
          </m:e>
        </m:d>
      </m:oMath>
      <w:r w:rsidRPr="001814CB">
        <w:rPr>
          <w:lang w:eastAsia="en-GB"/>
        </w:rPr>
        <w:t xml:space="preserve"> jelpárokat rajzolja le. Határozza meg mindkét esetben a búgófeszültséget és becsülje meg a terhelésen átfolyó áramerősséget. (A tranzisztor típusa: 2N 3904)</w:t>
      </w:r>
    </w:p>
    <w:p w14:paraId="1C81BC37" w14:textId="71621BF6" w:rsidR="004D59BA" w:rsidRDefault="004D59BA" w:rsidP="004D59BA">
      <w:pPr>
        <w:ind w:firstLine="0"/>
        <w:jc w:val="center"/>
        <w:rPr>
          <w:lang w:eastAsia="en-GB"/>
        </w:rPr>
      </w:pPr>
      <w:r w:rsidRPr="004D59BA">
        <w:rPr>
          <w:lang w:eastAsia="en-GB"/>
        </w:rPr>
        <w:drawing>
          <wp:inline distT="0" distB="0" distL="0" distR="0" wp14:anchorId="5BD7B004" wp14:editId="7C887FC3">
            <wp:extent cx="2232853" cy="1486029"/>
            <wp:effectExtent l="0" t="0" r="0" b="0"/>
            <wp:docPr id="1165108008" name="Kép 1" descr="A képen diagram, sor,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08008" name="Kép 1" descr="A képen diagram, sor, Betűtípus, tervezés látható&#10;&#10;Automatikusan generált leírás"/>
                    <pic:cNvPicPr/>
                  </pic:nvPicPr>
                  <pic:blipFill>
                    <a:blip r:embed="rId17"/>
                    <a:stretch>
                      <a:fillRect/>
                    </a:stretch>
                  </pic:blipFill>
                  <pic:spPr>
                    <a:xfrm>
                      <a:off x="0" y="0"/>
                      <a:ext cx="2232853" cy="1486029"/>
                    </a:xfrm>
                    <a:prstGeom prst="rect">
                      <a:avLst/>
                    </a:prstGeom>
                  </pic:spPr>
                </pic:pic>
              </a:graphicData>
            </a:graphic>
          </wp:inline>
        </w:drawing>
      </w:r>
    </w:p>
    <w:p w14:paraId="3B819406" w14:textId="4B1C0620" w:rsidR="004D59BA" w:rsidRDefault="004D59BA" w:rsidP="004D59BA">
      <w:pPr>
        <w:pStyle w:val="Kiemel"/>
        <w:rPr>
          <w:lang w:eastAsia="en-GB"/>
        </w:rPr>
      </w:pPr>
      <w:r>
        <w:rPr>
          <w:lang w:eastAsia="en-GB"/>
        </w:rPr>
        <w:t>Kapcsolások szimulálása</w:t>
      </w:r>
    </w:p>
    <w:p w14:paraId="35206F20" w14:textId="5373BB1B" w:rsidR="004D59BA" w:rsidRDefault="004D59BA" w:rsidP="004D59BA">
      <w:pPr>
        <w:ind w:firstLine="0"/>
        <w:jc w:val="center"/>
        <w:rPr>
          <w:lang w:eastAsia="en-GB"/>
        </w:rPr>
      </w:pPr>
      <w:r w:rsidRPr="004D59BA">
        <w:rPr>
          <w:lang w:eastAsia="en-GB"/>
        </w:rPr>
        <w:drawing>
          <wp:inline distT="0" distB="0" distL="0" distR="0" wp14:anchorId="19DDE210" wp14:editId="67EDA579">
            <wp:extent cx="4820249" cy="2506980"/>
            <wp:effectExtent l="0" t="0" r="0" b="7620"/>
            <wp:docPr id="880153677"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53677" name="Kép 1" descr="A képen diagram, sor, Tervrajz, Műszaki rajz látható&#10;&#10;Automatikusan generált leírás"/>
                    <pic:cNvPicPr/>
                  </pic:nvPicPr>
                  <pic:blipFill>
                    <a:blip r:embed="rId18"/>
                    <a:stretch>
                      <a:fillRect/>
                    </a:stretch>
                  </pic:blipFill>
                  <pic:spPr>
                    <a:xfrm>
                      <a:off x="0" y="0"/>
                      <a:ext cx="4834282" cy="2514278"/>
                    </a:xfrm>
                    <a:prstGeom prst="rect">
                      <a:avLst/>
                    </a:prstGeom>
                  </pic:spPr>
                </pic:pic>
              </a:graphicData>
            </a:graphic>
          </wp:inline>
        </w:drawing>
      </w:r>
    </w:p>
    <w:p w14:paraId="117AF7C1" w14:textId="13EFF102" w:rsidR="004D59BA" w:rsidRDefault="004D59BA" w:rsidP="004D59BA">
      <w:pPr>
        <w:ind w:firstLine="0"/>
        <w:jc w:val="center"/>
        <w:rPr>
          <w:lang w:eastAsia="en-GB"/>
        </w:rPr>
      </w:pPr>
      <w:r w:rsidRPr="004D59BA">
        <w:rPr>
          <w:lang w:eastAsia="en-GB"/>
        </w:rPr>
        <w:drawing>
          <wp:inline distT="0" distB="0" distL="0" distR="0" wp14:anchorId="76FD9883" wp14:editId="5BF04FB6">
            <wp:extent cx="4902382" cy="2567940"/>
            <wp:effectExtent l="0" t="0" r="0" b="3810"/>
            <wp:docPr id="1583517405" name="Kép 1" descr="A képen diagram, sor,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17405" name="Kép 1" descr="A képen diagram, sor, Tervrajz, Műszaki rajz látható&#10;&#10;Automatikusan generált leírás"/>
                    <pic:cNvPicPr/>
                  </pic:nvPicPr>
                  <pic:blipFill>
                    <a:blip r:embed="rId19"/>
                    <a:stretch>
                      <a:fillRect/>
                    </a:stretch>
                  </pic:blipFill>
                  <pic:spPr>
                    <a:xfrm>
                      <a:off x="0" y="0"/>
                      <a:ext cx="4920461" cy="2577410"/>
                    </a:xfrm>
                    <a:prstGeom prst="rect">
                      <a:avLst/>
                    </a:prstGeom>
                  </pic:spPr>
                </pic:pic>
              </a:graphicData>
            </a:graphic>
          </wp:inline>
        </w:drawing>
      </w:r>
    </w:p>
    <w:p w14:paraId="3336A75D" w14:textId="19F74310" w:rsidR="004D59BA" w:rsidRPr="004D59BA" w:rsidRDefault="004D59BA" w:rsidP="004D59BA">
      <w:pPr>
        <w:pStyle w:val="Kiemel"/>
        <w:rPr>
          <w:lang w:eastAsia="en-GB"/>
        </w:rPr>
      </w:pPr>
      <w:r>
        <w:rPr>
          <w:lang w:eastAsia="en-GB"/>
        </w:rPr>
        <w:lastRenderedPageBreak/>
        <w:t>Mérések</w:t>
      </w:r>
    </w:p>
    <w:p w14:paraId="105D2FCD" w14:textId="1C2FFB22" w:rsidR="001814CB" w:rsidRDefault="001814CB" w:rsidP="001814CB">
      <w:pPr>
        <w:pStyle w:val="Feladatcm"/>
        <w:rPr>
          <w:lang w:eastAsia="en-GB"/>
        </w:rPr>
      </w:pPr>
      <w:r>
        <w:rPr>
          <w:lang w:eastAsia="en-GB"/>
        </w:rPr>
        <w:lastRenderedPageBreak/>
        <w:t>5. Feladat</w:t>
      </w:r>
      <w:r>
        <w:rPr>
          <w:lang w:eastAsia="en-GB"/>
        </w:rPr>
        <w:br/>
        <w:t>(Hálózati tápegységek III/2)</w:t>
      </w:r>
    </w:p>
    <w:p w14:paraId="3349F2D8" w14:textId="5ABE1B72" w:rsidR="001814CB" w:rsidRDefault="001814CB" w:rsidP="001814CB">
      <w:pPr>
        <w:rPr>
          <w:lang w:eastAsia="en-GB"/>
        </w:rPr>
      </w:pPr>
      <w:r>
        <w:rPr>
          <w:lang w:eastAsia="en-GB"/>
        </w:rPr>
        <w:t>Á</w:t>
      </w:r>
      <w:r w:rsidRPr="001814CB">
        <w:rPr>
          <w:lang w:eastAsia="en-GB"/>
        </w:rPr>
        <w:t xml:space="preserve">llítsa elő a </w:t>
      </w:r>
      <w:r w:rsidR="004D59BA">
        <w:rPr>
          <w:lang w:eastAsia="en-GB"/>
        </w:rPr>
        <w:t>lenti</w:t>
      </w:r>
      <w:r w:rsidRPr="001814CB">
        <w:rPr>
          <w:lang w:eastAsia="en-GB"/>
        </w:rPr>
        <w:t xml:space="preserve"> ábra szerinti kapcsolást (7815 helyett 7805-öt használva).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1814CB">
        <w:rPr>
          <w:lang w:eastAsia="en-GB"/>
        </w:rPr>
        <w:t xml:space="preserve"> legyen </w:t>
      </w:r>
      <m:oMath>
        <m:r>
          <w:rPr>
            <w:rFonts w:ascii="Cambria Math" w:hAnsi="Cambria Math"/>
            <w:lang w:eastAsia="en-GB"/>
          </w:rPr>
          <m:t>1k</m:t>
        </m:r>
        <m:r>
          <m:rPr>
            <m:sty m:val="p"/>
          </m:rPr>
          <w:rPr>
            <w:rFonts w:ascii="Cambria Math" w:hAnsi="Cambria Math"/>
            <w:lang w:eastAsia="en-GB"/>
          </w:rPr>
          <m:t>Ω</m:t>
        </m:r>
      </m:oMath>
      <w:r w:rsidRPr="001814CB">
        <w:rPr>
          <w:lang w:eastAsia="en-GB"/>
        </w:rPr>
        <w:t xml:space="preserve">. Az oszcilloszkópon látható jelalakokat jegyzőkönyvében rajzolja le. Az </w:t>
      </w:r>
      <m:oMath>
        <m:r>
          <w:rPr>
            <w:rFonts w:ascii="Cambria Math" w:hAnsi="Cambria Math"/>
            <w:lang w:eastAsia="en-GB"/>
          </w:rPr>
          <m:t>IC</m:t>
        </m:r>
      </m:oMath>
      <w:r w:rsidRPr="001814CB">
        <w:rPr>
          <w:lang w:eastAsia="en-GB"/>
        </w:rPr>
        <w:t xml:space="preserve"> kimenete és a föld közé egy </w:t>
      </w:r>
      <m:oMath>
        <m:r>
          <w:rPr>
            <w:rFonts w:ascii="Cambria Math" w:hAnsi="Cambria Math"/>
            <w:lang w:eastAsia="en-GB"/>
          </w:rPr>
          <m:t>100nF</m:t>
        </m:r>
      </m:oMath>
      <w:r w:rsidRPr="001814CB">
        <w:rPr>
          <w:lang w:eastAsia="en-GB"/>
        </w:rPr>
        <w:t>-os kondenzátort be kell kötni a gerjedések elkerülése érdekében (tehát párhuzamosan a terhelő ellenállással). Mire szolgálhat az alkatrész furattal ellátott fém füle?</w:t>
      </w:r>
    </w:p>
    <w:p w14:paraId="2762D59A" w14:textId="684A82E3" w:rsidR="004D59BA" w:rsidRDefault="004D59BA" w:rsidP="004D59BA">
      <w:pPr>
        <w:ind w:firstLine="0"/>
        <w:jc w:val="center"/>
        <w:rPr>
          <w:lang w:eastAsia="en-GB"/>
        </w:rPr>
      </w:pPr>
      <w:r w:rsidRPr="004D59BA">
        <w:rPr>
          <w:lang w:eastAsia="en-GB"/>
        </w:rPr>
        <w:drawing>
          <wp:inline distT="0" distB="0" distL="0" distR="0" wp14:anchorId="0D8C3501" wp14:editId="56DA287A">
            <wp:extent cx="2926334" cy="1592718"/>
            <wp:effectExtent l="0" t="0" r="7620" b="7620"/>
            <wp:docPr id="1376862094" name="Kép 1" descr="A képen diagram, sor, Téglala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62094" name="Kép 1" descr="A képen diagram, sor, Téglalap, Betűtípus látható&#10;&#10;Automatikusan generált leírás"/>
                    <pic:cNvPicPr/>
                  </pic:nvPicPr>
                  <pic:blipFill>
                    <a:blip r:embed="rId20"/>
                    <a:stretch>
                      <a:fillRect/>
                    </a:stretch>
                  </pic:blipFill>
                  <pic:spPr>
                    <a:xfrm>
                      <a:off x="0" y="0"/>
                      <a:ext cx="2926334" cy="1592718"/>
                    </a:xfrm>
                    <a:prstGeom prst="rect">
                      <a:avLst/>
                    </a:prstGeom>
                  </pic:spPr>
                </pic:pic>
              </a:graphicData>
            </a:graphic>
          </wp:inline>
        </w:drawing>
      </w:r>
    </w:p>
    <w:p w14:paraId="45C823FB" w14:textId="4468788B" w:rsidR="004D59BA" w:rsidRDefault="004D59BA" w:rsidP="004D59BA">
      <w:pPr>
        <w:pStyle w:val="Kiemel"/>
        <w:rPr>
          <w:lang w:eastAsia="en-GB"/>
        </w:rPr>
      </w:pPr>
      <w:r>
        <w:rPr>
          <w:lang w:eastAsia="en-GB"/>
        </w:rPr>
        <w:t>Kapcsolás szimulálása</w:t>
      </w:r>
    </w:p>
    <w:p w14:paraId="64B16222" w14:textId="70BA7C25" w:rsidR="004D59BA" w:rsidRPr="004D59BA" w:rsidRDefault="004D59BA" w:rsidP="004D59BA">
      <w:pPr>
        <w:spacing w:line="315" w:lineRule="atLeast"/>
        <w:ind w:firstLine="0"/>
        <w:jc w:val="center"/>
        <w:rPr>
          <w:rFonts w:ascii="Helvetica" w:eastAsia="Times New Roman" w:hAnsi="Helvetica" w:cs="Helvetica"/>
          <w:color w:val="212121"/>
          <w:kern w:val="0"/>
          <w:sz w:val="21"/>
          <w:szCs w:val="21"/>
          <w:lang w:eastAsia="hu-HU"/>
          <w14:ligatures w14:val="none"/>
        </w:rPr>
      </w:pPr>
      <w:r w:rsidRPr="004D59BA">
        <w:rPr>
          <w:rFonts w:ascii="Helvetica" w:eastAsia="Times New Roman" w:hAnsi="Helvetica" w:cs="Helvetica"/>
          <w:noProof/>
          <w:color w:val="212121"/>
          <w:kern w:val="0"/>
          <w:sz w:val="21"/>
          <w:szCs w:val="21"/>
          <w:lang w:eastAsia="hu-HU"/>
          <w14:ligatures w14:val="none"/>
        </w:rPr>
        <w:drawing>
          <wp:inline distT="0" distB="0" distL="0" distR="0" wp14:anchorId="5338218C" wp14:editId="19E8B9D4">
            <wp:extent cx="4358640" cy="2341789"/>
            <wp:effectExtent l="0" t="0" r="3810" b="1905"/>
            <wp:docPr id="1036668958" name="Kép 1" descr="A képen diagram, sor, szöveg,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68958" name="Kép 1" descr="A képen diagram, sor, szöveg, Műszaki rajz látható&#10;&#10;Automatikusan generált leírá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68855" cy="2347277"/>
                    </a:xfrm>
                    <a:prstGeom prst="rect">
                      <a:avLst/>
                    </a:prstGeom>
                    <a:noFill/>
                    <a:ln>
                      <a:noFill/>
                    </a:ln>
                  </pic:spPr>
                </pic:pic>
              </a:graphicData>
            </a:graphic>
          </wp:inline>
        </w:drawing>
      </w:r>
    </w:p>
    <w:p w14:paraId="54F340F9" w14:textId="0FEAAC5C" w:rsidR="004D59BA" w:rsidRPr="004D59BA" w:rsidRDefault="004D59BA" w:rsidP="004D59BA">
      <w:pPr>
        <w:pStyle w:val="Kiemel"/>
        <w:rPr>
          <w:lang w:eastAsia="en-GB"/>
        </w:rPr>
      </w:pPr>
      <w:r>
        <w:rPr>
          <w:lang w:eastAsia="en-GB"/>
        </w:rPr>
        <w:t>Mérések</w:t>
      </w:r>
    </w:p>
    <w:sectPr w:rsidR="004D59BA" w:rsidRPr="004D59BA" w:rsidSect="00F77D3C">
      <w:headerReference w:type="even" r:id="rId22"/>
      <w:headerReference w:type="default" r:id="rId23"/>
      <w:footerReference w:type="even" r:id="rId24"/>
      <w:footerReference w:type="default" r:id="rId25"/>
      <w:footerReference w:type="first" r:id="rId26"/>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35F8" w14:textId="77777777" w:rsidR="002A2DEB" w:rsidRPr="00260897" w:rsidRDefault="002A2DEB" w:rsidP="00714CC1">
      <w:r w:rsidRPr="00260897">
        <w:separator/>
      </w:r>
    </w:p>
  </w:endnote>
  <w:endnote w:type="continuationSeparator" w:id="0">
    <w:p w14:paraId="294CCA8B" w14:textId="77777777" w:rsidR="002A2DEB" w:rsidRPr="00260897" w:rsidRDefault="002A2DEB"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4AF7" w14:textId="77777777" w:rsidR="002A2DEB" w:rsidRPr="00260897" w:rsidRDefault="002A2DEB" w:rsidP="00714CC1">
      <w:r w:rsidRPr="00260897">
        <w:separator/>
      </w:r>
    </w:p>
  </w:footnote>
  <w:footnote w:type="continuationSeparator" w:id="0">
    <w:p w14:paraId="22470C58" w14:textId="77777777" w:rsidR="002A2DEB" w:rsidRPr="00260897" w:rsidRDefault="002A2DEB"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0B1403F6" w:rsidR="00194C8D" w:rsidRPr="00260897" w:rsidRDefault="00194C8D" w:rsidP="00F77D3C">
    <w:pPr>
      <w:pStyle w:val="lfej"/>
      <w:ind w:firstLine="0"/>
    </w:pPr>
    <w:r w:rsidRPr="00260897">
      <w:t>FBN509L-1</w:t>
    </w:r>
    <w:r w:rsidRPr="00260897">
      <w:tab/>
    </w:r>
    <w:r w:rsidR="006974E9">
      <w:t>9</w:t>
    </w:r>
    <w:r w:rsidR="004D59BA">
      <w:t>-10</w:t>
    </w:r>
    <w:r w:rsidRPr="00260897">
      <w:t>. gyakorlat</w:t>
    </w:r>
    <w:r w:rsidRPr="00260897">
      <w:tab/>
      <w:t>2023.</w:t>
    </w:r>
    <w:r w:rsidR="001E06D4">
      <w:t xml:space="preserve"> </w:t>
    </w:r>
    <w:r w:rsidR="006974E9">
      <w:t>november</w:t>
    </w:r>
    <w:r w:rsidRPr="00260897">
      <w:t xml:space="preserve"> </w:t>
    </w:r>
    <w:r w:rsidR="006974E9">
      <w:t>20</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5"/>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814CB"/>
    <w:rsid w:val="00186550"/>
    <w:rsid w:val="00194C8D"/>
    <w:rsid w:val="001A2D41"/>
    <w:rsid w:val="001A479F"/>
    <w:rsid w:val="001C0B37"/>
    <w:rsid w:val="001D211D"/>
    <w:rsid w:val="001E06D4"/>
    <w:rsid w:val="00260897"/>
    <w:rsid w:val="00260CE9"/>
    <w:rsid w:val="002A0D2F"/>
    <w:rsid w:val="002A2DEB"/>
    <w:rsid w:val="002E083E"/>
    <w:rsid w:val="002F5293"/>
    <w:rsid w:val="003029C6"/>
    <w:rsid w:val="003852C6"/>
    <w:rsid w:val="003C5326"/>
    <w:rsid w:val="003D7222"/>
    <w:rsid w:val="004B0B2E"/>
    <w:rsid w:val="004D59BA"/>
    <w:rsid w:val="004E3EF9"/>
    <w:rsid w:val="0051281F"/>
    <w:rsid w:val="005C3BB4"/>
    <w:rsid w:val="005F34A0"/>
    <w:rsid w:val="00665300"/>
    <w:rsid w:val="006974E9"/>
    <w:rsid w:val="00714CC1"/>
    <w:rsid w:val="007A759A"/>
    <w:rsid w:val="00872DA8"/>
    <w:rsid w:val="00884ED6"/>
    <w:rsid w:val="00912CFA"/>
    <w:rsid w:val="00A145AE"/>
    <w:rsid w:val="00A53CC2"/>
    <w:rsid w:val="00A662B4"/>
    <w:rsid w:val="00AD0230"/>
    <w:rsid w:val="00AF3F98"/>
    <w:rsid w:val="00B0216E"/>
    <w:rsid w:val="00B56DED"/>
    <w:rsid w:val="00B94DCB"/>
    <w:rsid w:val="00BB760F"/>
    <w:rsid w:val="00BC113E"/>
    <w:rsid w:val="00C74DFB"/>
    <w:rsid w:val="00CC2A68"/>
    <w:rsid w:val="00D43733"/>
    <w:rsid w:val="00D54DA1"/>
    <w:rsid w:val="00D91E77"/>
    <w:rsid w:val="00DC2C6D"/>
    <w:rsid w:val="00DC4BF5"/>
    <w:rsid w:val="00E1033E"/>
    <w:rsid w:val="00E145DA"/>
    <w:rsid w:val="00EE22AF"/>
    <w:rsid w:val="00EF4E2D"/>
    <w:rsid w:val="00F069F3"/>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C2C6D"/>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Lbjegyzetszveg">
    <w:name w:val="footnote text"/>
    <w:basedOn w:val="Norml"/>
    <w:link w:val="LbjegyzetszvegChar"/>
    <w:uiPriority w:val="99"/>
    <w:semiHidden/>
    <w:unhideWhenUsed/>
    <w:rsid w:val="00EE22AF"/>
    <w:rPr>
      <w:sz w:val="20"/>
      <w:szCs w:val="20"/>
    </w:rPr>
  </w:style>
  <w:style w:type="character" w:customStyle="1" w:styleId="LbjegyzetszvegChar">
    <w:name w:val="Lábjegyzetszöveg Char"/>
    <w:basedOn w:val="Bekezdsalapbettpusa"/>
    <w:link w:val="Lbjegyzetszveg"/>
    <w:uiPriority w:val="99"/>
    <w:semiHidden/>
    <w:rsid w:val="00EE22AF"/>
    <w:rPr>
      <w:rFonts w:ascii="Times New Roman" w:hAnsi="Times New Roman"/>
      <w:sz w:val="20"/>
      <w:szCs w:val="20"/>
      <w:lang w:val="hu-HU"/>
    </w:rPr>
  </w:style>
  <w:style w:type="character" w:styleId="Lbjegyzet-hivatkozs">
    <w:name w:val="footnote reference"/>
    <w:basedOn w:val="Bekezdsalapbettpusa"/>
    <w:uiPriority w:val="99"/>
    <w:semiHidden/>
    <w:unhideWhenUsed/>
    <w:rsid w:val="00EE22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42726188">
      <w:bodyDiv w:val="1"/>
      <w:marLeft w:val="0"/>
      <w:marRight w:val="0"/>
      <w:marTop w:val="0"/>
      <w:marBottom w:val="0"/>
      <w:divBdr>
        <w:top w:val="none" w:sz="0" w:space="0" w:color="auto"/>
        <w:left w:val="none" w:sz="0" w:space="0" w:color="auto"/>
        <w:bottom w:val="none" w:sz="0" w:space="0" w:color="auto"/>
        <w:right w:val="none" w:sz="0" w:space="0" w:color="auto"/>
      </w:divBdr>
      <w:divsChild>
        <w:div w:id="1900819864">
          <w:marLeft w:val="0"/>
          <w:marRight w:val="0"/>
          <w:marTop w:val="0"/>
          <w:marBottom w:val="0"/>
          <w:divBdr>
            <w:top w:val="none" w:sz="0" w:space="0" w:color="auto"/>
            <w:left w:val="none" w:sz="0" w:space="0" w:color="auto"/>
            <w:bottom w:val="none" w:sz="0" w:space="0" w:color="auto"/>
            <w:right w:val="none" w:sz="0" w:space="0" w:color="auto"/>
          </w:divBdr>
          <w:divsChild>
            <w:div w:id="1625581835">
              <w:marLeft w:val="0"/>
              <w:marRight w:val="0"/>
              <w:marTop w:val="0"/>
              <w:marBottom w:val="0"/>
              <w:divBdr>
                <w:top w:val="none" w:sz="0" w:space="0" w:color="auto"/>
                <w:left w:val="none" w:sz="0" w:space="0" w:color="auto"/>
                <w:bottom w:val="none" w:sz="0" w:space="0" w:color="auto"/>
                <w:right w:val="none" w:sz="0" w:space="0" w:color="auto"/>
              </w:divBdr>
              <w:divsChild>
                <w:div w:id="121223296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804</Words>
  <Characters>5554</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17</cp:revision>
  <cp:lastPrinted>2023-09-17T20:22:00Z</cp:lastPrinted>
  <dcterms:created xsi:type="dcterms:W3CDTF">2023-09-13T19:10:00Z</dcterms:created>
  <dcterms:modified xsi:type="dcterms:W3CDTF">2023-11-19T20:25:00Z</dcterms:modified>
</cp:coreProperties>
</file>