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sz w:val="28"/>
        </w:rPr>
        <w:t>Хмельницький національний університет</w:t>
        <w:br/>
      </w:r>
      <w:r>
        <w:rPr>
          <w:rFonts w:ascii="Times New Roman" w:hAnsi="Times New Roman"/>
          <w:sz w:val="28"/>
        </w:rPr>
        <w:t>Кафедра комп'ютерних наук</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120" w:line="312" w:lineRule="auto"/>
        <w:jc w:val="center"/>
      </w:pPr>
      <w:r>
        <w:rPr>
          <w:rFonts w:ascii="Times New Roman" w:hAnsi="Times New Roman"/>
          <w:b/>
          <w:sz w:val="28"/>
        </w:rPr>
        <w:t>Лабораторна робота №9</w:t>
        <w:br/>
      </w:r>
      <w:r>
        <w:rPr>
          <w:rFonts w:ascii="Times New Roman" w:hAnsi="Times New Roman"/>
          <w:b/>
          <w:sz w:val="28"/>
        </w:rPr>
        <w:t>Рефакторинг та технічне обслуговування програмного забезпечення</w:t>
        <w:br/>
      </w:r>
      <w:r>
        <w:rPr>
          <w:rFonts w:ascii="Times New Roman" w:hAnsi="Times New Roman"/>
          <w:b/>
          <w:sz w:val="28"/>
        </w:rPr>
        <w:t>Варіант №11. Система управління запасами</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40" w:line="288" w:lineRule="auto"/>
        <w:ind w:left="5669"/>
        <w:jc w:val="left"/>
      </w:pPr>
      <w:r>
        <w:rPr>
          <w:rFonts w:ascii="Times New Roman" w:hAnsi="Times New Roman"/>
          <w:sz w:val="28"/>
        </w:rPr>
        <w:t>Виконав:</w:t>
        <w:br/>
      </w:r>
      <w:r>
        <w:rPr>
          <w:rFonts w:ascii="Times New Roman" w:hAnsi="Times New Roman"/>
          <w:sz w:val="28"/>
        </w:rPr>
        <w:t>ст. гр. КН-24-1</w:t>
        <w:br/>
      </w:r>
      <w:r>
        <w:rPr>
          <w:rFonts w:ascii="Times New Roman" w:hAnsi="Times New Roman"/>
          <w:sz w:val="28"/>
        </w:rPr>
        <w:t>Ярослав ДОБЖАНСЬКИЙ</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jc w:val="center"/>
      </w:pPr>
      <w:r>
        <w:rPr>
          <w:rFonts w:ascii="Times New Roman" w:hAnsi="Times New Roman"/>
          <w:sz w:val="28"/>
        </w:rPr>
        <w:t>Хмельницький 2026</w:t>
      </w:r>
    </w:p>
    <w:p>
      <w:r>
        <w:br w:type="page"/>
      </w:r>
    </w:p>
    <w:p>
      <w:pPr>
        <w:keepNext/>
        <w:spacing w:before="280" w:after="160"/>
        <w:jc w:val="left"/>
      </w:pPr>
      <w:r>
        <w:rPr>
          <w:rFonts w:ascii="Times New Roman" w:hAnsi="Times New Roman"/>
          <w:b/>
          <w:sz w:val="28"/>
        </w:rPr>
        <w:t>МЕТА</w:t>
      </w:r>
    </w:p>
    <w:p>
      <w:pPr>
        <w:spacing w:before="0" w:after="120" w:line="360" w:lineRule="auto"/>
        <w:ind w:firstLine="709"/>
        <w:jc w:val="both"/>
      </w:pPr>
      <w:r>
        <w:rPr>
          <w:rFonts w:ascii="Times New Roman" w:hAnsi="Times New Roman"/>
          <w:sz w:val="28"/>
        </w:rPr>
        <w:t>Ознайомлення з процесами супроводу програмного забезпечення, виявленням «запахів коду» (Code Smells) та технічного боргу (Technical Debt), практичним застосуванням шаблонів рефакторингу для підвищення якості коду, а також правилами оформлення звітів про помилки (Bug Reports).</w:t>
      </w:r>
    </w:p>
    <w:p>
      <w:pPr>
        <w:pBdr>
          <w:bottom w:val="single" w:sz="6" w:space="1" w:color="CCCCCC"/>
        </w:pBdr>
        <w:spacing w:after="240"/>
      </w:pPr>
    </w:p>
    <w:p>
      <w:pPr>
        <w:keepNext/>
        <w:spacing w:before="280" w:after="160"/>
        <w:jc w:val="left"/>
      </w:pPr>
      <w:r>
        <w:rPr>
          <w:rFonts w:ascii="Times New Roman" w:hAnsi="Times New Roman"/>
          <w:b/>
          <w:sz w:val="28"/>
        </w:rPr>
        <w:t>ПОРЯДОК І ЗМІСТ ВИКОНАННЯ ЗАВДАНЬ</w:t>
      </w:r>
    </w:p>
    <w:p>
      <w:pPr>
        <w:keepNext/>
        <w:spacing w:before="240" w:after="120"/>
        <w:jc w:val="left"/>
      </w:pPr>
      <w:r>
        <w:rPr>
          <w:rFonts w:ascii="Times New Roman" w:hAnsi="Times New Roman"/>
          <w:b/>
          <w:sz w:val="28"/>
        </w:rPr>
        <w:t>ЗАВДАННЯ 1. АНАЛІЗ ТЕХНІЧНОГО БОРГУ ТА МЕТРИК ЯКОСТІ КОДУ</w:t>
      </w:r>
    </w:p>
    <w:p>
      <w:pPr>
        <w:spacing w:before="0" w:after="120" w:line="360" w:lineRule="auto"/>
        <w:ind w:firstLine="709"/>
        <w:jc w:val="both"/>
      </w:pPr>
      <w:r>
        <w:rPr>
          <w:rFonts w:ascii="Times New Roman" w:hAnsi="Times New Roman"/>
          <w:sz w:val="28"/>
        </w:rPr>
        <w:t xml:space="preserve">У процесі тривалої розробки або швидкого випуску фіч у системі SmartInventory накопичується </w:t>
      </w:r>
      <w:r>
        <w:rPr>
          <w:rFonts w:ascii="Times New Roman" w:hAnsi="Times New Roman"/>
          <w:b/>
          <w:sz w:val="28"/>
        </w:rPr>
        <w:t>технічний борг</w:t>
      </w:r>
      <w:r>
        <w:rPr>
          <w:rFonts w:ascii="Times New Roman" w:hAnsi="Times New Roman"/>
          <w:sz w:val="28"/>
        </w:rPr>
        <w:t xml:space="preserve"> — компромісні, неоптимальні рішення у коді, які ускладнюють його подальший супровід та розширення.</w:t>
      </w:r>
    </w:p>
    <w:p>
      <w:pPr>
        <w:spacing w:before="0" w:after="120" w:line="360" w:lineRule="auto"/>
        <w:ind w:firstLine="709"/>
        <w:jc w:val="both"/>
      </w:pPr>
      <w:r>
        <w:rPr>
          <w:rFonts w:ascii="Times New Roman" w:hAnsi="Times New Roman"/>
          <w:sz w:val="28"/>
        </w:rPr>
        <w:t>Для оцінки якості коду було проведено аудит за допомогою двох основних метрик:</w:t>
      </w:r>
    </w:p>
    <w:p>
      <w:pPr>
        <w:pStyle w:val="ListNumber"/>
        <w:spacing w:before="0" w:after="80" w:line="360" w:lineRule="auto"/>
        <w:ind w:left="709"/>
        <w:jc w:val="left"/>
      </w:pPr>
      <w:r>
        <w:rPr>
          <w:rFonts w:ascii="Times New Roman" w:hAnsi="Times New Roman"/>
          <w:b/>
          <w:sz w:val="28"/>
        </w:rPr>
        <w:t>Цикломатична складність (Cyclomatic Complexity):</w:t>
      </w:r>
      <w:r>
        <w:rPr>
          <w:rFonts w:ascii="Times New Roman" w:hAnsi="Times New Roman"/>
          <w:sz w:val="28"/>
        </w:rPr>
        <w:t xml:space="preserve"> Кількість лінійно незалежних шляхів через вихідний код програми. Висока цикломатична складність (понад 10–15 на одну функцію) свідчить про наявність великої кількості вкладених умов </w:t>
      </w:r>
      <w:r>
        <w:rPr>
          <w:rFonts w:ascii="Courier New" w:hAnsi="Courier New"/>
          <w:color w:val="B42828"/>
          <w:sz w:val="20"/>
        </w:rPr>
        <w:t>if/else</w:t>
      </w:r>
      <w:r>
        <w:rPr>
          <w:rFonts w:ascii="Times New Roman" w:hAnsi="Times New Roman"/>
          <w:sz w:val="28"/>
        </w:rPr>
        <w:t xml:space="preserve"> або циклів, що ускладнює розуміння коду та написання тестів.</w:t>
      </w:r>
    </w:p>
    <w:p>
      <w:pPr>
        <w:pStyle w:val="ListNumber"/>
        <w:spacing w:before="0" w:after="80" w:line="360" w:lineRule="auto"/>
        <w:ind w:left="709"/>
        <w:jc w:val="left"/>
      </w:pPr>
      <w:r>
        <w:rPr>
          <w:rFonts w:ascii="Times New Roman" w:hAnsi="Times New Roman"/>
          <w:b/>
          <w:sz w:val="28"/>
        </w:rPr>
        <w:t>Когнітивна складність (Cognitive Complexity):</w:t>
      </w:r>
      <w:r>
        <w:rPr>
          <w:rFonts w:ascii="Times New Roman" w:hAnsi="Times New Roman"/>
          <w:sz w:val="28"/>
        </w:rPr>
        <w:t xml:space="preserve"> Метрика, що оцінює, наскільки важко людині зрозуміти логіку коду при читанні. Вона враховує вкладеність конструкцій та порушення лінійного потоку сприйняття.</w:t>
      </w:r>
    </w:p>
    <w:p>
      <w:pPr>
        <w:pBdr>
          <w:bottom w:val="single" w:sz="6" w:space="1" w:color="CCCCCC"/>
        </w:pBdr>
        <w:spacing w:after="240"/>
      </w:pPr>
    </w:p>
    <w:p>
      <w:pPr>
        <w:keepNext/>
        <w:spacing w:before="240" w:after="120"/>
        <w:jc w:val="left"/>
      </w:pPr>
      <w:r>
        <w:rPr>
          <w:rFonts w:ascii="Times New Roman" w:hAnsi="Times New Roman"/>
          <w:b/>
          <w:sz w:val="28"/>
        </w:rPr>
        <w:t>ЗАВДАННЯ 2. РЕФАКТОРИНГ ПРОБЛЕМНОЇ ДІЛЯНКИ КОДУ (LEGACY CODE)</w:t>
      </w:r>
    </w:p>
    <w:p>
      <w:pPr>
        <w:spacing w:before="0" w:after="120" w:line="360" w:lineRule="auto"/>
        <w:ind w:firstLine="709"/>
        <w:jc w:val="both"/>
      </w:pPr>
      <w:r>
        <w:rPr>
          <w:rFonts w:ascii="Times New Roman" w:hAnsi="Times New Roman"/>
          <w:sz w:val="28"/>
        </w:rPr>
        <w:t xml:space="preserve">Під час аудиту було виявлено «запах коду» </w:t>
      </w:r>
      <w:r>
        <w:rPr>
          <w:rFonts w:ascii="Times New Roman" w:hAnsi="Times New Roman"/>
          <w:b/>
          <w:sz w:val="28"/>
        </w:rPr>
        <w:t>«Довгий метод» (Long Method)</w:t>
      </w:r>
      <w:r>
        <w:rPr>
          <w:rFonts w:ascii="Times New Roman" w:hAnsi="Times New Roman"/>
          <w:sz w:val="28"/>
        </w:rPr>
        <w:t xml:space="preserve"> та </w:t>
      </w:r>
      <w:r>
        <w:rPr>
          <w:rFonts w:ascii="Times New Roman" w:hAnsi="Times New Roman"/>
          <w:b/>
          <w:sz w:val="28"/>
        </w:rPr>
        <w:t>«Складні розгалуження» (Nested Conditionals)</w:t>
      </w:r>
      <w:r>
        <w:rPr>
          <w:rFonts w:ascii="Times New Roman" w:hAnsi="Times New Roman"/>
          <w:sz w:val="28"/>
        </w:rPr>
        <w:t xml:space="preserve"> у модулі обробки складських накладних.</w:t>
      </w:r>
    </w:p>
    <w:p>
      <w:pPr>
        <w:keepNext/>
        <w:spacing w:before="200" w:after="120"/>
        <w:jc w:val="left"/>
      </w:pPr>
      <w:r>
        <w:rPr>
          <w:rFonts w:ascii="Times New Roman" w:hAnsi="Times New Roman"/>
          <w:b/>
          <w:sz w:val="28"/>
        </w:rPr>
        <w:t>2.1. Проблемний вихідний код (до рефакторингу):</w:t>
      </w:r>
    </w:p>
    <w:p>
      <w:pPr>
        <w:spacing w:before="0" w:after="120" w:line="360" w:lineRule="auto"/>
        <w:ind w:firstLine="709"/>
        <w:jc w:val="both"/>
      </w:pPr>
      <w:r>
        <w:rPr>
          <w:rFonts w:ascii="Times New Roman" w:hAnsi="Times New Roman"/>
          <w:sz w:val="28"/>
        </w:rPr>
        <w:t xml:space="preserve">Метод </w:t>
      </w:r>
      <w:r>
        <w:rPr>
          <w:rFonts w:ascii="Courier New" w:hAnsi="Courier New"/>
          <w:color w:val="B42828"/>
          <w:sz w:val="20"/>
        </w:rPr>
        <w:t>processDocument</w:t>
      </w:r>
      <w:r>
        <w:rPr>
          <w:rFonts w:ascii="Times New Roman" w:hAnsi="Times New Roman"/>
          <w:sz w:val="28"/>
        </w:rPr>
        <w:t xml:space="preserve"> мав занадто високу цикломатичну складність (= 14) та виконував занадто багато обов'язків (валідація, розрахунки, оновлення бази даних, сповіщення):</w:t>
      </w:r>
    </w:p>
    <w:p>
      <w:pPr>
        <w:spacing w:before="120" w:after="120" w:line="240" w:lineRule="auto"/>
        <w:ind w:left="567"/>
        <w:shd w:fill="F5F5F5"/>
        <w:pBdr>
          <w:left w:val="single" w:sz="18" w:space="8" w:color="CCCCCC"/>
        </w:pBdr>
      </w:pPr>
      <w:r>
        <w:rPr>
          <w:rFonts w:ascii="Courier New" w:hAnsi="Courier New"/>
          <w:sz w:val="20"/>
        </w:rPr>
        <w:t>// Legacy Code</w:t>
        <w:br/>
        <w:t>class DocumentService {</w:t>
        <w:br/>
        <w:t xml:space="preserve">  processDocument(doc) {</w:t>
        <w:br/>
        <w:t xml:space="preserve">    if (doc !== null &amp;&amp; doc !== undefined) {</w:t>
        <w:br/>
        <w:t xml:space="preserve">      if (doc.items.length &gt; 0) {</w:t>
        <w:br/>
        <w:t xml:space="preserve">        if (doc.type === 'INFLOW') {</w:t>
        <w:br/>
        <w:t xml:space="preserve">          for (let i = 0; i &lt; doc.items.length; i++) {</w:t>
        <w:br/>
        <w:t xml:space="preserve">            let item = doc.items[i];</w:t>
        <w:br/>
        <w:t xml:space="preserve">            if (item.quantity &gt; 0 &amp;&amp; item.price &gt;= 0) {</w:t>
        <w:br/>
        <w:t xml:space="preserve">              // Логіка оприбуткування</w:t>
        <w:br/>
        <w:t xml:space="preserve">              console.log("Оприбуткування товару: " + item.productId);</w:t>
        <w:br/>
        <w:t xml:space="preserve">              db.saveStock(doc.warehouseId, item.productId, item.quantity);</w:t>
        <w:br/>
        <w:t xml:space="preserve">            } else {</w:t>
        <w:br/>
        <w:t xml:space="preserve">              throw new Error("Невірна кількість або ціна!");</w:t>
        <w:br/>
        <w:t xml:space="preserve">            }</w:t>
        <w:br/>
        <w:t xml:space="preserve">          }</w:t>
        <w:br/>
        <w:t xml:space="preserve">          doc.status = 'PROCESSED';</w:t>
        <w:br/>
        <w:t xml:space="preserve">        } else if (doc.type === 'OUTFLOW') {</w:t>
        <w:br/>
        <w:t xml:space="preserve">          for (let i = 0; i &lt; doc.items.length; i++) {</w:t>
        <w:br/>
        <w:t xml:space="preserve">            let item = doc.items[i];</w:t>
        <w:br/>
        <w:t xml:space="preserve">            let currentStock = db.getStock(doc.warehouseId, item.productId);</w:t>
        <w:br/>
        <w:t xml:space="preserve">            if (currentStock &gt;= item.quantity) {</w:t>
        <w:br/>
        <w:t xml:space="preserve">              // Логіка FIFO списання собівартості...</w:t>
        <w:br/>
        <w:t xml:space="preserve">              db.decreaseStock(doc.warehouseId, item.productId, item.quantity);</w:t>
        <w:br/>
        <w:t xml:space="preserve">              // Перевірка лімітів дефіциту</w:t>
        <w:br/>
        <w:t xml:space="preserve">              let safety = db.getSafetyStock(item.productId);</w:t>
        <w:br/>
        <w:t xml:space="preserve">              if (currentStock - item.quantity &lt; safety) {</w:t>
        <w:br/>
        <w:t xml:space="preserve">                console.log("Увага: низький запас!");</w:t>
        <w:br/>
        <w:t xml:space="preserve">                notifier.sendAlert(item.productId);</w:t>
        <w:br/>
        <w:t xml:space="preserve">              }</w:t>
        <w:br/>
        <w:t xml:space="preserve">            } else {</w:t>
        <w:br/>
        <w:t xml:space="preserve">              throw new Error("Недостатній залишок!");</w:t>
        <w:br/>
        <w:t xml:space="preserve">            }</w:t>
        <w:br/>
        <w:t xml:space="preserve">          }</w:t>
        <w:br/>
        <w:t xml:space="preserve">          doc.status = 'PROCESSED';</w:t>
        <w:br/>
        <w:t xml:space="preserve">        }</w:t>
        <w:br/>
        <w:t xml:space="preserve">      } else {</w:t>
        <w:br/>
        <w:t xml:space="preserve">        throw new Error("Документ порожній!");</w:t>
        <w:br/>
        <w:t xml:space="preserve">      }</w:t>
        <w:br/>
        <w:t xml:space="preserve">    } else {</w:t>
        <w:br/>
        <w:t xml:space="preserve">      throw new Error("Документ не існує!");</w:t>
        <w:br/>
        <w:t xml:space="preserve">    }</w:t>
        <w:br/>
        <w:t xml:space="preserve">  }</w:t>
        <w:br/>
        <w:t>}</w:t>
      </w:r>
    </w:p>
    <w:p>
      <w:pPr>
        <w:keepNext/>
        <w:spacing w:before="200" w:after="120"/>
        <w:jc w:val="left"/>
      </w:pPr>
      <w:r>
        <w:rPr>
          <w:rFonts w:ascii="Times New Roman" w:hAnsi="Times New Roman"/>
          <w:b/>
          <w:sz w:val="28"/>
        </w:rPr>
        <w:t>2.2. Застосовані патерни рефакторингу:</w:t>
      </w:r>
    </w:p>
    <w:p>
      <w:pPr>
        <w:pStyle w:val="ListNumber"/>
        <w:spacing w:before="0" w:after="80" w:line="360" w:lineRule="auto"/>
        <w:ind w:left="709"/>
        <w:jc w:val="left"/>
      </w:pPr>
      <w:r>
        <w:rPr>
          <w:rFonts w:ascii="Times New Roman" w:hAnsi="Times New Roman"/>
          <w:b/>
          <w:sz w:val="28"/>
        </w:rPr>
        <w:t>Виділення методу (Extract Method):</w:t>
      </w:r>
      <w:r>
        <w:rPr>
          <w:rFonts w:ascii="Times New Roman" w:hAnsi="Times New Roman"/>
          <w:sz w:val="28"/>
        </w:rPr>
        <w:t xml:space="preserve"> Окремі блоки логіки для приходу, витрати та перевірки залишків виділено у незалежні, малі та перевикористовувані методи.</w:t>
      </w:r>
    </w:p>
    <w:p>
      <w:pPr>
        <w:pStyle w:val="ListNumber"/>
        <w:spacing w:before="0" w:after="80" w:line="360" w:lineRule="auto"/>
        <w:ind w:left="709"/>
        <w:jc w:val="left"/>
      </w:pPr>
      <w:r>
        <w:rPr>
          <w:rFonts w:ascii="Times New Roman" w:hAnsi="Times New Roman"/>
          <w:b/>
          <w:sz w:val="28"/>
        </w:rPr>
        <w:t>Заміна умовних конструкцій поліморфізмом або стратегіями (Replace Conditional with Strategy):</w:t>
      </w:r>
      <w:r>
        <w:rPr>
          <w:rFonts w:ascii="Times New Roman" w:hAnsi="Times New Roman"/>
          <w:sz w:val="28"/>
        </w:rPr>
        <w:t xml:space="preserve"> Логіку обробки різних типів накладних перенесено у спеціалізовані класи-обробники.</w:t>
      </w:r>
    </w:p>
    <w:p>
      <w:pPr>
        <w:pStyle w:val="ListNumber"/>
        <w:spacing w:before="0" w:after="80" w:line="360" w:lineRule="auto"/>
        <w:ind w:left="709"/>
        <w:jc w:val="left"/>
      </w:pPr>
      <w:r>
        <w:rPr>
          <w:rFonts w:ascii="Times New Roman" w:hAnsi="Times New Roman"/>
          <w:b/>
          <w:sz w:val="28"/>
        </w:rPr>
        <w:t>Захисні твердження (Guard Clauses):</w:t>
      </w:r>
      <w:r>
        <w:rPr>
          <w:rFonts w:ascii="Times New Roman" w:hAnsi="Times New Roman"/>
          <w:sz w:val="28"/>
        </w:rPr>
        <w:t xml:space="preserve"> Заміна глибоко вкладених </w:t>
      </w:r>
      <w:r>
        <w:rPr>
          <w:rFonts w:ascii="Courier New" w:hAnsi="Courier New"/>
          <w:color w:val="B42828"/>
          <w:sz w:val="20"/>
        </w:rPr>
        <w:t>if</w:t>
      </w:r>
      <w:r>
        <w:rPr>
          <w:rFonts w:ascii="Times New Roman" w:hAnsi="Times New Roman"/>
          <w:sz w:val="28"/>
        </w:rPr>
        <w:t xml:space="preserve"> на швидке повернення помилок на початку методу для покращення читабельності коду.</w:t>
      </w:r>
    </w:p>
    <w:p>
      <w:pPr>
        <w:pBdr>
          <w:bottom w:val="single" w:sz="6" w:space="1" w:color="CCCCCC"/>
        </w:pBdr>
        <w:spacing w:after="240"/>
      </w:pPr>
    </w:p>
    <w:p>
      <w:pPr>
        <w:keepNext/>
        <w:spacing w:before="240" w:after="120"/>
        <w:jc w:val="left"/>
      </w:pPr>
      <w:r>
        <w:rPr>
          <w:rFonts w:ascii="Times New Roman" w:hAnsi="Times New Roman"/>
          <w:b/>
          <w:sz w:val="28"/>
        </w:rPr>
        <w:t>ЗАВДАННЯ 3. ЧИСТИЙ КОД ПІСЛЯ РЕФАКТОРИНГУ</w:t>
      </w:r>
    </w:p>
    <w:p>
      <w:pPr>
        <w:spacing w:before="0" w:after="120" w:line="360" w:lineRule="auto"/>
        <w:ind w:firstLine="709"/>
        <w:jc w:val="both"/>
      </w:pPr>
      <w:r>
        <w:rPr>
          <w:rFonts w:ascii="Times New Roman" w:hAnsi="Times New Roman"/>
          <w:sz w:val="28"/>
        </w:rPr>
        <w:t xml:space="preserve">Після проведення рефакторингу цикломатична складність головного методу зменшилася до </w:t>
      </w:r>
      <w:r>
        <w:rPr>
          <w:rFonts w:ascii="Times New Roman" w:hAnsi="Times New Roman"/>
          <w:b/>
          <w:sz w:val="28"/>
        </w:rPr>
        <w:t>2</w:t>
      </w:r>
      <w:r>
        <w:rPr>
          <w:rFonts w:ascii="Times New Roman" w:hAnsi="Times New Roman"/>
          <w:sz w:val="28"/>
        </w:rPr>
        <w:t xml:space="preserve">, код став чистим, легко тестується та відповідає принципу </w:t>
      </w:r>
      <w:r>
        <w:rPr>
          <w:rFonts w:ascii="Times New Roman" w:hAnsi="Times New Roman"/>
          <w:b/>
          <w:sz w:val="28"/>
        </w:rPr>
        <w:t>Single Responsibility Principle (SRP)</w:t>
      </w:r>
      <w:r>
        <w:rPr>
          <w:rFonts w:ascii="Times New Roman" w:hAnsi="Times New Roman"/>
          <w:sz w:val="28"/>
        </w:rPr>
        <w:t xml:space="preserve"> з SOLID.</w:t>
      </w:r>
    </w:p>
    <w:p>
      <w:pPr>
        <w:spacing w:before="120" w:after="120" w:line="240" w:lineRule="auto"/>
        <w:ind w:left="567"/>
        <w:shd w:fill="F5F5F5"/>
        <w:pBdr>
          <w:left w:val="single" w:sz="18" w:space="8" w:color="CCCCCC"/>
        </w:pBdr>
      </w:pPr>
      <w:r>
        <w:rPr>
          <w:rFonts w:ascii="Courier New" w:hAnsi="Courier New"/>
          <w:sz w:val="20"/>
        </w:rPr>
        <w:t>// Clean Code</w:t>
        <w:br/>
        <w:t>class DocumentService {</w:t>
        <w:br/>
        <w:t xml:space="preserve">  constructor(validators, processors, alertService) {</w:t>
        <w:br/>
        <w:t xml:space="preserve">    this.validators = validators;</w:t>
        <w:br/>
        <w:t xml:space="preserve">    this.processors = processors; // Об'єкт, що містить обробники INFLOW та OUTFLOW</w:t>
        <w:br/>
        <w:t xml:space="preserve">    this.alertService = alertService;</w:t>
        <w:br/>
        <w:t xml:space="preserve">  }</w:t>
        <w:br/>
        <w:br/>
        <w:t xml:space="preserve">  processDocument(doc) {</w:t>
        <w:br/>
        <w:t xml:space="preserve">    // 1. Guard clauses (Захисні твердження)</w:t>
        <w:br/>
        <w:t xml:space="preserve">    this.validateDocumentPresence(doc);</w:t>
        <w:br/>
        <w:t xml:space="preserve">    </w:t>
        <w:br/>
        <w:t xml:space="preserve">    // 2. Вибір процесора відповідно до типу документа (Поліморфізм/Стратегія)</w:t>
        <w:br/>
        <w:t xml:space="preserve">    const processor = this.processors[doc.type];</w:t>
        <w:br/>
        <w:t xml:space="preserve">    if (!processor) {</w:t>
        <w:br/>
        <w:t xml:space="preserve">      throw new Error(</w:t>
      </w:r>
      <w:r>
        <w:rPr>
          <w:rFonts w:ascii="Courier New" w:hAnsi="Courier New"/>
          <w:color w:val="B42828"/>
          <w:sz w:val="20"/>
        </w:rPr>
        <w:t>Невідомий тип документа: ${doc.type}</w:t>
      </w:r>
      <w:r>
        <w:rPr>
          <w:rFonts w:ascii="Courier New" w:hAnsi="Courier New"/>
          <w:sz w:val="20"/>
        </w:rPr>
        <w:t>);</w:t>
        <w:br/>
        <w:t xml:space="preserve">    }</w:t>
        <w:br/>
        <w:br/>
        <w:t xml:space="preserve">    // 3. Обробка та проведення</w:t>
        <w:br/>
        <w:t xml:space="preserve">    processor.execute(doc);</w:t>
        <w:br/>
        <w:t xml:space="preserve">    doc.status = 'PROCESSED';</w:t>
        <w:br/>
        <w:t xml:space="preserve">    </w:t>
        <w:br/>
        <w:t xml:space="preserve">    // 4. Попередня перевірка залишків</w:t>
        <w:br/>
        <w:t xml:space="preserve">    this.alertService.checkWarehouseAlerts(doc);</w:t>
        <w:br/>
        <w:t xml:space="preserve">  }</w:t>
        <w:br/>
        <w:br/>
        <w:t xml:space="preserve">  validateDocumentPresence(doc) {</w:t>
        <w:br/>
        <w:t xml:space="preserve">    if (!doc) {</w:t>
        <w:br/>
        <w:t xml:space="preserve">      throw new Error("Документ не існує!");</w:t>
        <w:br/>
        <w:t xml:space="preserve">    }</w:t>
        <w:br/>
        <w:t xml:space="preserve">    if (!doc.items || doc.items.length === 0) {</w:t>
        <w:br/>
        <w:t xml:space="preserve">      </w:t>
        <w:br/>
        <w:t xml:space="preserve">      throw new Error("Документ порожній!");</w:t>
        <w:br/>
        <w:t xml:space="preserve">    }</w:t>
        <w:br/>
        <w:t xml:space="preserve">  }</w:t>
        <w:br/>
        <w:t>}</w:t>
      </w:r>
    </w:p>
    <w:p>
      <w:pPr>
        <w:pBdr>
          <w:bottom w:val="single" w:sz="6" w:space="1" w:color="CCCCCC"/>
        </w:pBdr>
        <w:spacing w:after="240"/>
      </w:pPr>
    </w:p>
    <w:p>
      <w:pPr>
        <w:keepNext/>
        <w:spacing w:before="240" w:after="120"/>
        <w:jc w:val="left"/>
      </w:pPr>
      <w:r>
        <w:rPr>
          <w:rFonts w:ascii="Times New Roman" w:hAnsi="Times New Roman"/>
          <w:b/>
          <w:sz w:val="28"/>
        </w:rPr>
        <w:t>ЗАВДАННЯ 4. СТВОРЕННЯ BUG REPORT (ЗВІТУ ПРО ПОМИЛКУ) ДЛЯ СУПРОВОДУ ПЗ</w:t>
      </w:r>
    </w:p>
    <w:p>
      <w:pPr>
        <w:spacing w:before="0" w:after="120" w:line="360" w:lineRule="auto"/>
        <w:ind w:firstLine="709"/>
        <w:jc w:val="both"/>
      </w:pPr>
      <w:r>
        <w:rPr>
          <w:rFonts w:ascii="Times New Roman" w:hAnsi="Times New Roman"/>
          <w:sz w:val="28"/>
        </w:rPr>
        <w:t xml:space="preserve">У процесі експлуатації та супроводу системи «SmartInventory» було виявлено дефект, пов'язаний з некоректним відображенням звітів собівартості FIFO. Складено та зареєстровано офіційний </w:t>
      </w:r>
      <w:r>
        <w:rPr>
          <w:rFonts w:ascii="Times New Roman" w:hAnsi="Times New Roman"/>
          <w:b/>
          <w:sz w:val="28"/>
        </w:rPr>
        <w:t>Bug Report</w:t>
      </w:r>
      <w:r>
        <w:rPr>
          <w:rFonts w:ascii="Times New Roman" w:hAnsi="Times New Roman"/>
          <w:sz w:val="28"/>
        </w:rPr>
        <w:t xml:space="preserve"> у системі трекінгу задач (Jira/GitLab).</w:t>
      </w:r>
    </w:p>
    <w:p>
      <w:pPr>
        <w:keepNext/>
        <w:spacing w:before="200" w:after="120"/>
        <w:jc w:val="left"/>
      </w:pPr>
      <w:r>
        <w:rPr>
          <w:rFonts w:ascii="Times New Roman" w:hAnsi="Times New Roman"/>
          <w:b/>
          <w:sz w:val="28"/>
        </w:rPr>
        <w:t>Bug Report #BUG-1048: Помилка розрахунку FIFO при злитті нульових партій</w:t>
      </w:r>
    </w:p>
    <w:p>
      <w:pPr>
        <w:pStyle w:val="ListBullet"/>
        <w:spacing w:before="0" w:after="80" w:line="360" w:lineRule="auto"/>
        <w:ind w:left="709"/>
        <w:jc w:val="left"/>
      </w:pPr>
      <w:r>
        <w:rPr>
          <w:rFonts w:ascii="Times New Roman" w:hAnsi="Times New Roman"/>
          <w:b/>
          <w:sz w:val="28"/>
        </w:rPr>
        <w:t>Назва багу (Summary):</w:t>
      </w:r>
      <w:r>
        <w:rPr>
          <w:rFonts w:ascii="Times New Roman" w:hAnsi="Times New Roman"/>
          <w:sz w:val="28"/>
        </w:rPr>
        <w:t xml:space="preserve"> </w:t>
      </w:r>
      <w:r>
        <w:rPr>
          <w:rFonts w:ascii="Courier New" w:hAnsi="Courier New"/>
          <w:color w:val="B42828"/>
          <w:sz w:val="20"/>
        </w:rPr>
        <w:t>Помилка NaN при генерації відомості собівартості FIFO для товарів без проведених транзакцій</w:t>
      </w:r>
    </w:p>
    <w:p>
      <w:pPr>
        <w:pStyle w:val="ListBullet"/>
        <w:spacing w:before="0" w:after="80" w:line="360" w:lineRule="auto"/>
        <w:ind w:left="709"/>
        <w:jc w:val="left"/>
      </w:pPr>
      <w:r>
        <w:rPr>
          <w:rFonts w:ascii="Times New Roman" w:hAnsi="Times New Roman"/>
          <w:b/>
          <w:sz w:val="28"/>
        </w:rPr>
        <w:t>Опис дефекту (Description):</w:t>
      </w:r>
      <w:r>
        <w:rPr>
          <w:rFonts w:ascii="Times New Roman" w:hAnsi="Times New Roman"/>
          <w:sz w:val="28"/>
        </w:rPr>
        <w:t xml:space="preserve"> При відкритті звіту «Оборотно-сальдова відомість собівартості» для нових товарних позицій, по яких не було проведено жодної прихідної накладної, колонка «Початкова балансова вартість» відображає значення </w:t>
      </w:r>
      <w:r>
        <w:rPr>
          <w:rFonts w:ascii="Courier New" w:hAnsi="Courier New"/>
          <w:color w:val="B42828"/>
          <w:sz w:val="20"/>
        </w:rPr>
        <w:t>NaN</w:t>
      </w:r>
      <w:r>
        <w:rPr>
          <w:rFonts w:ascii="Times New Roman" w:hAnsi="Times New Roman"/>
          <w:sz w:val="28"/>
        </w:rPr>
        <w:t xml:space="preserve"> замість </w:t>
      </w:r>
      <w:r>
        <w:rPr>
          <w:rFonts w:ascii="Courier New" w:hAnsi="Courier New"/>
          <w:color w:val="B42828"/>
          <w:sz w:val="20"/>
        </w:rPr>
        <w:t>0.00 грн</w:t>
      </w:r>
      <w:r>
        <w:rPr>
          <w:rFonts w:ascii="Times New Roman" w:hAnsi="Times New Roman"/>
          <w:sz w:val="28"/>
        </w:rPr>
        <w:t>. Це порушує звітність та призводить до збоїв при спробі експорту звіту в Excel.</w:t>
      </w:r>
    </w:p>
    <w:p>
      <w:pPr>
        <w:pStyle w:val="ListBullet"/>
        <w:spacing w:before="0" w:after="80" w:line="360" w:lineRule="auto"/>
        <w:ind w:left="709"/>
        <w:jc w:val="left"/>
      </w:pPr>
      <w:r>
        <w:rPr>
          <w:rFonts w:ascii="Times New Roman" w:hAnsi="Times New Roman"/>
          <w:b/>
          <w:sz w:val="28"/>
        </w:rPr>
        <w:t>Крок 1 (Steps to Reproduce):</w:t>
      </w:r>
    </w:p>
    <w:p>
      <w:pPr>
        <w:pStyle w:val="ListNumber"/>
        <w:spacing w:before="0" w:after="80" w:line="360" w:lineRule="auto"/>
        <w:ind w:left="992"/>
        <w:jc w:val="left"/>
      </w:pPr>
      <w:r>
        <w:rPr>
          <w:rFonts w:ascii="Times New Roman" w:hAnsi="Times New Roman"/>
          <w:sz w:val="28"/>
        </w:rPr>
        <w:t>Створити нову картку товару «Кулер Noctua NH-D15» без початкових залишків.</w:t>
      </w:r>
    </w:p>
    <w:p>
      <w:pPr>
        <w:pStyle w:val="ListNumber"/>
        <w:spacing w:before="0" w:after="80" w:line="360" w:lineRule="auto"/>
        <w:ind w:left="992"/>
        <w:jc w:val="left"/>
      </w:pPr>
      <w:r>
        <w:rPr>
          <w:rFonts w:ascii="Times New Roman" w:hAnsi="Times New Roman"/>
          <w:sz w:val="28"/>
        </w:rPr>
        <w:t>Перейти в розділ «Аналітика» -&gt; «Звіти собівартості FIFO».</w:t>
      </w:r>
    </w:p>
    <w:p>
      <w:pPr>
        <w:pStyle w:val="ListNumber"/>
        <w:spacing w:before="0" w:after="80" w:line="360" w:lineRule="auto"/>
        <w:ind w:left="992"/>
        <w:jc w:val="left"/>
      </w:pPr>
      <w:r>
        <w:rPr>
          <w:rFonts w:ascii="Times New Roman" w:hAnsi="Times New Roman"/>
          <w:sz w:val="28"/>
        </w:rPr>
        <w:t>Сформувати відомість за поточний місяць.</w:t>
      </w:r>
    </w:p>
    <w:p>
      <w:pPr>
        <w:pStyle w:val="ListBullet"/>
        <w:spacing w:before="0" w:after="80" w:line="360" w:lineRule="auto"/>
        <w:ind w:left="709"/>
        <w:jc w:val="left"/>
      </w:pPr>
      <w:r>
        <w:rPr>
          <w:rFonts w:ascii="Times New Roman" w:hAnsi="Times New Roman"/>
          <w:b/>
          <w:sz w:val="28"/>
        </w:rPr>
        <w:t>Очікуваний результат (Expected Result):</w:t>
      </w:r>
      <w:r>
        <w:rPr>
          <w:rFonts w:ascii="Times New Roman" w:hAnsi="Times New Roman"/>
          <w:sz w:val="28"/>
        </w:rPr>
        <w:t xml:space="preserve"> У рядку товару «Кулер Noctua NH-D15» у колонці «Собівартість» відображається </w:t>
      </w:r>
      <w:r>
        <w:rPr>
          <w:rFonts w:ascii="Courier New" w:hAnsi="Courier New"/>
          <w:color w:val="B42828"/>
          <w:sz w:val="20"/>
        </w:rPr>
        <w:t>0.00 грн</w:t>
      </w:r>
      <w:r>
        <w:rPr>
          <w:rFonts w:ascii="Times New Roman" w:hAnsi="Times New Roman"/>
          <w:sz w:val="28"/>
        </w:rPr>
        <w:t>.</w:t>
      </w:r>
    </w:p>
    <w:p>
      <w:pPr>
        <w:pStyle w:val="ListBullet"/>
        <w:spacing w:before="0" w:after="80" w:line="360" w:lineRule="auto"/>
        <w:ind w:left="709"/>
        <w:jc w:val="left"/>
      </w:pPr>
      <w:r>
        <w:rPr>
          <w:rFonts w:ascii="Times New Roman" w:hAnsi="Times New Roman"/>
          <w:b/>
          <w:sz w:val="28"/>
        </w:rPr>
        <w:t>Фактичний результат (Actual Result):</w:t>
      </w:r>
      <w:r>
        <w:rPr>
          <w:rFonts w:ascii="Times New Roman" w:hAnsi="Times New Roman"/>
          <w:sz w:val="28"/>
        </w:rPr>
        <w:t xml:space="preserve"> Відображається значення </w:t>
      </w:r>
      <w:r>
        <w:rPr>
          <w:rFonts w:ascii="Courier New" w:hAnsi="Courier New"/>
          <w:color w:val="B42828"/>
          <w:sz w:val="20"/>
        </w:rPr>
        <w:t>NaN</w:t>
      </w:r>
      <w:r>
        <w:rPr>
          <w:rFonts w:ascii="Times New Roman" w:hAnsi="Times New Roman"/>
          <w:sz w:val="28"/>
        </w:rPr>
        <w:t xml:space="preserve"> (Not a Number). При натисканні «Експорт в XLSX» сервер повертає помилку 500.</w:t>
      </w:r>
    </w:p>
    <w:p>
      <w:pPr>
        <w:pStyle w:val="ListBullet"/>
        <w:spacing w:before="0" w:after="80" w:line="360" w:lineRule="auto"/>
        <w:ind w:left="709"/>
        <w:jc w:val="left"/>
      </w:pPr>
      <w:r>
        <w:rPr>
          <w:rFonts w:ascii="Times New Roman" w:hAnsi="Times New Roman"/>
          <w:b/>
          <w:sz w:val="28"/>
        </w:rPr>
        <w:t>Пріоритет (Priority):</w:t>
      </w:r>
      <w:r>
        <w:rPr>
          <w:rFonts w:ascii="Times New Roman" w:hAnsi="Times New Roman"/>
          <w:sz w:val="28"/>
        </w:rPr>
        <w:t xml:space="preserve"> </w:t>
      </w:r>
      <w:r>
        <w:rPr>
          <w:rFonts w:ascii="Times New Roman" w:hAnsi="Times New Roman"/>
          <w:b/>
          <w:sz w:val="28"/>
        </w:rPr>
        <w:t>High</w:t>
      </w:r>
      <w:r>
        <w:rPr>
          <w:rFonts w:ascii="Times New Roman" w:hAnsi="Times New Roman"/>
          <w:sz w:val="28"/>
        </w:rPr>
        <w:t xml:space="preserve"> (Високий). Заважає формуванню звітності.</w:t>
      </w:r>
    </w:p>
    <w:p>
      <w:pPr>
        <w:pStyle w:val="ListBullet"/>
        <w:spacing w:before="0" w:after="80" w:line="360" w:lineRule="auto"/>
        <w:ind w:left="709"/>
        <w:jc w:val="left"/>
      </w:pPr>
      <w:r>
        <w:rPr>
          <w:rFonts w:ascii="Times New Roman" w:hAnsi="Times New Roman"/>
          <w:b/>
          <w:sz w:val="28"/>
        </w:rPr>
        <w:t>Критичність (Severity):</w:t>
      </w:r>
      <w:r>
        <w:rPr>
          <w:rFonts w:ascii="Times New Roman" w:hAnsi="Times New Roman"/>
          <w:sz w:val="28"/>
        </w:rPr>
        <w:t xml:space="preserve"> </w:t>
      </w:r>
      <w:r>
        <w:rPr>
          <w:rFonts w:ascii="Times New Roman" w:hAnsi="Times New Roman"/>
          <w:b/>
          <w:sz w:val="28"/>
        </w:rPr>
        <w:t>Major</w:t>
      </w:r>
      <w:r>
        <w:rPr>
          <w:rFonts w:ascii="Times New Roman" w:hAnsi="Times New Roman"/>
          <w:sz w:val="28"/>
        </w:rPr>
        <w:t xml:space="preserve"> (Значний). Порушує роботу окремого функціонального модуля (експорт звітів).</w:t>
      </w:r>
    </w:p>
    <w:p>
      <w:pPr>
        <w:pStyle w:val="ListBullet"/>
        <w:spacing w:before="0" w:after="80" w:line="360" w:lineRule="auto"/>
        <w:ind w:left="709"/>
        <w:jc w:val="left"/>
      </w:pPr>
      <w:r>
        <w:rPr>
          <w:rFonts w:ascii="Times New Roman" w:hAnsi="Times New Roman"/>
          <w:b/>
          <w:sz w:val="28"/>
        </w:rPr>
        <w:t>Оточення (Environment):</w:t>
      </w:r>
      <w:r>
        <w:rPr>
          <w:rFonts w:ascii="Times New Roman" w:hAnsi="Times New Roman"/>
          <w:sz w:val="28"/>
        </w:rPr>
        <w:t xml:space="preserve"> Ubuntu Server 22.04 LTS, Node.js 18.15.0, Google Chrome v121.</w:t>
      </w:r>
    </w:p>
    <w:p>
      <w:pPr>
        <w:pBdr>
          <w:bottom w:val="single" w:sz="6" w:space="1" w:color="CCCCCC"/>
        </w:pBdr>
        <w:spacing w:after="240"/>
      </w:pPr>
    </w:p>
    <w:p>
      <w:pPr>
        <w:keepNext/>
        <w:spacing w:before="280" w:after="160"/>
        <w:jc w:val="left"/>
      </w:pPr>
      <w:r>
        <w:rPr>
          <w:rFonts w:ascii="Times New Roman" w:hAnsi="Times New Roman"/>
          <w:b/>
          <w:sz w:val="28"/>
        </w:rPr>
        <w:t>ВИСНОВОК</w:t>
      </w:r>
    </w:p>
    <w:p>
      <w:pPr>
        <w:spacing w:before="0" w:after="120" w:line="360" w:lineRule="auto"/>
        <w:ind w:firstLine="709"/>
        <w:jc w:val="both"/>
      </w:pPr>
      <w:r>
        <w:rPr>
          <w:rFonts w:ascii="Times New Roman" w:hAnsi="Times New Roman"/>
          <w:sz w:val="28"/>
        </w:rPr>
        <w:t>Під час виконання лабораторної роботи №9 було опановано методи оцінки якості програмного забезпечення, рефакторингу та супроводу ПЗ. Вивчено концепції цикломатичної та когнітивної складності коду. Отримано практичні навички виявлення «запахів коду» та рефакторингу довгого вкладеного методу за допомогою патернів «Extract Method» та «Guard Clauses», що перетворило складний та заплутаний код на чистий, масштабований та відмовостійкий. Також було засвоєно правила ведення життєвого циклу багів через складання детальних звітів про помилки (Bug Reports).</w:t>
      </w:r>
    </w:p>
    <w:p>
      <w:pPr>
        <w:pBdr>
          <w:bottom w:val="single" w:sz="6" w:space="1" w:color="CCCCCC"/>
        </w:pBdr>
        <w:spacing w:after="240"/>
      </w:pPr>
    </w:p>
    <w:p>
      <w:pPr>
        <w:spacing w:before="0" w:after="120" w:line="360" w:lineRule="auto"/>
        <w:ind w:firstLine="709"/>
        <w:jc w:val="both"/>
      </w:pPr>
      <w:r>
        <w:rPr>
          <w:rFonts w:ascii="Times New Roman" w:hAnsi="Times New Roman"/>
          <w:b/>
          <w:sz w:val="28"/>
        </w:rPr>
        <w:t>Звіт підготував:</w:t>
      </w:r>
    </w:p>
    <w:p>
      <w:pPr>
        <w:spacing w:before="0" w:after="120" w:line="360" w:lineRule="auto"/>
        <w:ind w:firstLine="709"/>
        <w:jc w:val="both"/>
      </w:pPr>
      <w:r>
        <w:rPr>
          <w:rFonts w:ascii="Times New Roman" w:hAnsi="Times New Roman"/>
          <w:sz w:val="28"/>
        </w:rPr>
        <w:t>Студент курсу «Основи програмної інженерії»</w:t>
      </w:r>
    </w:p>
    <w:p>
      <w:pPr>
        <w:spacing w:before="0" w:after="120" w:line="360" w:lineRule="auto"/>
        <w:ind w:firstLine="709"/>
        <w:jc w:val="both"/>
      </w:pPr>
      <w:r>
        <w:rPr>
          <w:rFonts w:ascii="Times New Roman" w:hAnsi="Times New Roman"/>
          <w:i/>
          <w:sz w:val="28"/>
        </w:rPr>
        <w:t>(Підпис, Дата)</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