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E5" w:rsidRDefault="00920947" w:rsidP="00457A30">
      <w:pPr>
        <w:jc w:val="both"/>
      </w:pPr>
      <w:r>
        <w:t>Основные требования к  порядку формирования сведений об оказанной медицинской помощи в соответствии с приказом ФФОМС № 23 от 24.02.2016 (далее - Отчет)</w:t>
      </w:r>
      <w:r w:rsidR="00DC39E2">
        <w:t xml:space="preserve"> на 2020 год</w:t>
      </w:r>
    </w:p>
    <w:p w:rsidR="00DC39E2" w:rsidRDefault="00DC39E2" w:rsidP="005B3B0F">
      <w:pPr>
        <w:ind w:firstLine="426"/>
        <w:jc w:val="both"/>
        <w:rPr>
          <w:b/>
        </w:rPr>
      </w:pPr>
    </w:p>
    <w:p w:rsidR="00DC39E2" w:rsidRDefault="00DC39E2" w:rsidP="005B3B0F">
      <w:pPr>
        <w:ind w:firstLine="426"/>
        <w:jc w:val="both"/>
        <w:rPr>
          <w:b/>
        </w:rPr>
      </w:pPr>
      <w:r>
        <w:rPr>
          <w:b/>
        </w:rPr>
        <w:t>05.02.2020</w:t>
      </w:r>
    </w:p>
    <w:p w:rsidR="00F97B6A" w:rsidRPr="00F97B6A" w:rsidRDefault="00F97B6A" w:rsidP="005B3B0F">
      <w:pPr>
        <w:ind w:firstLine="426"/>
        <w:jc w:val="both"/>
        <w:rPr>
          <w:b/>
        </w:rPr>
      </w:pPr>
      <w:r w:rsidRPr="00F97B6A">
        <w:rPr>
          <w:b/>
        </w:rPr>
        <w:t>Раздел 1. «Сведения об оказанной медицинской помощи»</w:t>
      </w:r>
    </w:p>
    <w:p w:rsidR="002826AC" w:rsidRDefault="002826AC" w:rsidP="005B3B0F">
      <w:pPr>
        <w:ind w:firstLine="426"/>
        <w:jc w:val="both"/>
      </w:pPr>
      <w:r>
        <w:t>В отчет за отчетный период включаются случаи оказания мед</w:t>
      </w:r>
      <w:r w:rsidR="001D572D">
        <w:t xml:space="preserve">ицинской </w:t>
      </w:r>
      <w:r>
        <w:t>пом</w:t>
      </w:r>
      <w:r w:rsidR="005B3B0F">
        <w:t>о</w:t>
      </w:r>
      <w:r>
        <w:t>щи, удовлетворяющие всем нижеперечисленным условиям:</w:t>
      </w:r>
    </w:p>
    <w:p w:rsidR="00457A30" w:rsidRDefault="005B3BDB" w:rsidP="009552CA">
      <w:pPr>
        <w:numPr>
          <w:ilvl w:val="0"/>
          <w:numId w:val="1"/>
        </w:numPr>
        <w:spacing w:after="0" w:line="240" w:lineRule="auto"/>
        <w:ind w:left="0" w:firstLine="141"/>
        <w:jc w:val="both"/>
      </w:pPr>
      <w:r>
        <w:t>С</w:t>
      </w:r>
      <w:r w:rsidR="002826AC">
        <w:t>лучаи оказания</w:t>
      </w:r>
      <w:r w:rsidR="001875D9">
        <w:t xml:space="preserve"> медицинской помощи</w:t>
      </w:r>
      <w:r w:rsidR="003B053C">
        <w:t>, включенные в законченные случаи</w:t>
      </w:r>
      <w:r w:rsidR="00457A30">
        <w:t>:</w:t>
      </w:r>
    </w:p>
    <w:p w:rsidR="003B053C" w:rsidRDefault="003B053C" w:rsidP="003B053C">
      <w:pPr>
        <w:spacing w:after="0" w:line="240" w:lineRule="auto"/>
        <w:ind w:left="141"/>
        <w:jc w:val="both"/>
      </w:pPr>
    </w:p>
    <w:p w:rsidR="001875D9" w:rsidRPr="003B053C" w:rsidRDefault="001875D9" w:rsidP="003B053C">
      <w:pPr>
        <w:pStyle w:val="a3"/>
        <w:numPr>
          <w:ilvl w:val="0"/>
          <w:numId w:val="18"/>
        </w:numPr>
        <w:jc w:val="both"/>
        <w:rPr>
          <w:strike/>
        </w:rPr>
      </w:pPr>
      <w:r w:rsidRPr="003B053C">
        <w:t>в стационаре,</w:t>
      </w:r>
      <w:r w:rsidR="00457A30" w:rsidRPr="003B053C">
        <w:t xml:space="preserve"> </w:t>
      </w:r>
      <w:r w:rsidRPr="003B053C">
        <w:t xml:space="preserve">для </w:t>
      </w:r>
      <w:r w:rsidR="00457A30" w:rsidRPr="003B053C">
        <w:t>оплат</w:t>
      </w:r>
      <w:r w:rsidRPr="003B053C">
        <w:t>ы</w:t>
      </w:r>
      <w:r w:rsidR="00457A30" w:rsidRPr="003B053C">
        <w:t xml:space="preserve"> которых </w:t>
      </w:r>
      <w:r w:rsidRPr="003B053C">
        <w:t>используется</w:t>
      </w:r>
      <w:r w:rsidR="002826AC" w:rsidRPr="003B053C">
        <w:t xml:space="preserve"> способ оплаты с кодом 33</w:t>
      </w:r>
      <w:r w:rsidR="004B4E05">
        <w:t>;</w:t>
      </w:r>
    </w:p>
    <w:p w:rsidR="00B37B61" w:rsidRPr="003B053C" w:rsidRDefault="002826AC" w:rsidP="003B053C">
      <w:pPr>
        <w:pStyle w:val="a3"/>
        <w:numPr>
          <w:ilvl w:val="0"/>
          <w:numId w:val="18"/>
        </w:numPr>
        <w:jc w:val="both"/>
        <w:rPr>
          <w:strike/>
        </w:rPr>
      </w:pPr>
      <w:r w:rsidRPr="003B053C">
        <w:t>случаи оказания мед</w:t>
      </w:r>
      <w:r w:rsidR="001875D9" w:rsidRPr="003B053C">
        <w:t xml:space="preserve">ицинской </w:t>
      </w:r>
      <w:r w:rsidRPr="003B053C">
        <w:t>помощи в дневном стационаре</w:t>
      </w:r>
      <w:r w:rsidR="001875D9" w:rsidRPr="003B053C">
        <w:t xml:space="preserve">, </w:t>
      </w:r>
      <w:r w:rsidR="00DC39E2" w:rsidRPr="003B053C">
        <w:t xml:space="preserve">для оплаты которых </w:t>
      </w:r>
      <w:r w:rsidR="001875D9" w:rsidRPr="003B053C">
        <w:t>применяется</w:t>
      </w:r>
      <w:r w:rsidRPr="003B053C">
        <w:t xml:space="preserve"> способ</w:t>
      </w:r>
      <w:r w:rsidR="001875D9" w:rsidRPr="003B053C">
        <w:t xml:space="preserve"> оплаты </w:t>
      </w:r>
      <w:r w:rsidR="001D0528" w:rsidRPr="003B053C">
        <w:t xml:space="preserve"> 33</w:t>
      </w:r>
      <w:r w:rsidR="00DC39E2" w:rsidRPr="003B053C">
        <w:t>;</w:t>
      </w:r>
    </w:p>
    <w:p w:rsidR="004D032B" w:rsidRPr="003B053C" w:rsidRDefault="00DC39E2" w:rsidP="003B053C">
      <w:pPr>
        <w:pStyle w:val="a3"/>
        <w:numPr>
          <w:ilvl w:val="0"/>
          <w:numId w:val="18"/>
        </w:numPr>
        <w:jc w:val="both"/>
      </w:pPr>
      <w:r w:rsidRPr="003B053C">
        <w:t>с</w:t>
      </w:r>
      <w:r w:rsidR="004D032B" w:rsidRPr="003B053C">
        <w:t xml:space="preserve"> проведени</w:t>
      </w:r>
      <w:r w:rsidRPr="003B053C">
        <w:t>ем</w:t>
      </w:r>
      <w:r w:rsidR="004D032B" w:rsidRPr="003B053C">
        <w:t xml:space="preserve"> заместительной почечной терапии в условиях стационара</w:t>
      </w:r>
      <w:r w:rsidR="006120B5" w:rsidRPr="003B053C">
        <w:t xml:space="preserve"> (USL_OK=1)</w:t>
      </w:r>
      <w:r w:rsidR="004D032B" w:rsidRPr="003B053C">
        <w:t>, дневного стационара</w:t>
      </w:r>
      <w:r w:rsidR="006120B5" w:rsidRPr="003B053C">
        <w:t xml:space="preserve"> (USL_OK=2)</w:t>
      </w:r>
      <w:r w:rsidR="00962348" w:rsidRPr="003B053C">
        <w:t xml:space="preserve"> и</w:t>
      </w:r>
      <w:r w:rsidRPr="003B053C">
        <w:t>ли</w:t>
      </w:r>
      <w:r w:rsidR="00962348" w:rsidRPr="003B053C">
        <w:t xml:space="preserve"> амбулаторно</w:t>
      </w:r>
      <w:r w:rsidR="006120B5" w:rsidRPr="003B053C">
        <w:t xml:space="preserve"> (USL_OK=3)</w:t>
      </w:r>
      <w:r w:rsidR="00962348" w:rsidRPr="003B053C">
        <w:t>: случаи, содержащие на уровне услуг хотя бы одну услугу с кодом группы 60.3.*</w:t>
      </w:r>
      <w:r w:rsidR="00FA699E" w:rsidRPr="003B053C">
        <w:t xml:space="preserve">, способ оплаты по данным случаям </w:t>
      </w:r>
      <w:r w:rsidR="001D0528" w:rsidRPr="003B053C">
        <w:t>33</w:t>
      </w:r>
      <w:r w:rsidR="001323D6" w:rsidRPr="003B053C">
        <w:t xml:space="preserve"> или 28</w:t>
      </w:r>
      <w:r w:rsidR="00FA699E" w:rsidRPr="003B053C">
        <w:t>.</w:t>
      </w:r>
    </w:p>
    <w:p w:rsidR="002970FF" w:rsidRDefault="002970FF" w:rsidP="009552CA">
      <w:pPr>
        <w:numPr>
          <w:ilvl w:val="0"/>
          <w:numId w:val="1"/>
        </w:numPr>
        <w:spacing w:after="0" w:line="240" w:lineRule="auto"/>
        <w:ind w:left="0" w:firstLine="141"/>
        <w:jc w:val="both"/>
      </w:pPr>
      <w:r>
        <w:t xml:space="preserve">В </w:t>
      </w:r>
      <w:r w:rsidR="00920947">
        <w:t xml:space="preserve">Отчет </w:t>
      </w:r>
      <w:r w:rsidRPr="002B1F8A">
        <w:t xml:space="preserve"> </w:t>
      </w:r>
      <w:r>
        <w:t xml:space="preserve">включаются </w:t>
      </w:r>
      <w:r w:rsidRPr="002B1F8A">
        <w:t>случа</w:t>
      </w:r>
      <w:r w:rsidR="009552CA">
        <w:t xml:space="preserve">и оказания медицинской помощи, </w:t>
      </w:r>
      <w:r w:rsidRPr="002B1F8A">
        <w:t>содержащи</w:t>
      </w:r>
      <w:r>
        <w:t>е</w:t>
      </w:r>
      <w:r w:rsidRPr="002B1F8A">
        <w:t xml:space="preserve">ся в счетах за отчетный период, </w:t>
      </w:r>
      <w:r w:rsidR="00DC39E2">
        <w:t>соответствующий отчетному периоду</w:t>
      </w:r>
      <w:r w:rsidR="001875D9">
        <w:t xml:space="preserve"> </w:t>
      </w:r>
      <w:r w:rsidR="00920947">
        <w:t>Отчет</w:t>
      </w:r>
      <w:r w:rsidR="00DC39E2">
        <w:t>а</w:t>
      </w:r>
      <w:r w:rsidR="001875D9">
        <w:t xml:space="preserve">, </w:t>
      </w:r>
      <w:r>
        <w:t>а также за отчетные периоды</w:t>
      </w:r>
      <w:r w:rsidR="00D90AE5">
        <w:t>,</w:t>
      </w:r>
      <w:r>
        <w:t xml:space="preserve"> предшествующие отчетному периоду</w:t>
      </w:r>
      <w:r w:rsidR="001875D9">
        <w:t xml:space="preserve"> </w:t>
      </w:r>
      <w:r w:rsidR="00920947">
        <w:t>Отчет</w:t>
      </w:r>
      <w:r w:rsidR="001875D9">
        <w:t>а</w:t>
      </w:r>
      <w:r>
        <w:t>, но принадлежащие отчетному году,</w:t>
      </w:r>
      <w:r w:rsidRPr="002B1F8A">
        <w:t xml:space="preserve"> зарегистрированные</w:t>
      </w:r>
      <w:r>
        <w:t xml:space="preserve"> </w:t>
      </w:r>
      <w:r w:rsidRPr="002B1F8A">
        <w:t xml:space="preserve">с  первого </w:t>
      </w:r>
      <w:r>
        <w:t>января отчетного года до 10 числа месяца, следующего за отчетным</w:t>
      </w:r>
      <w:r w:rsidR="001875D9">
        <w:t xml:space="preserve"> месяцем</w:t>
      </w:r>
      <w:r>
        <w:t>.</w:t>
      </w:r>
    </w:p>
    <w:p w:rsidR="002A3CA4" w:rsidRPr="00665692" w:rsidRDefault="002A3CA4" w:rsidP="003B053C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highlight w:val="lightGray"/>
        </w:rPr>
      </w:pPr>
      <w:r w:rsidRPr="00665692">
        <w:rPr>
          <w:highlight w:val="lightGray"/>
        </w:rPr>
        <w:t>В Отчет за отчетный период включаются случаи оказания медицинской помощи, принятые к оплате по результатам реестров актов контроля, зарегистрированных</w:t>
      </w:r>
      <w:r w:rsidR="003B053C" w:rsidRPr="00665692">
        <w:rPr>
          <w:highlight w:val="lightGray"/>
        </w:rPr>
        <w:t xml:space="preserve"> (для случаев оказания медицинской помощи ЗЛ вне Волгоградской области, сформированны</w:t>
      </w:r>
      <w:r w:rsidR="00665692">
        <w:rPr>
          <w:highlight w:val="lightGray"/>
        </w:rPr>
        <w:t>х</w:t>
      </w:r>
      <w:r w:rsidR="003B053C" w:rsidRPr="00665692">
        <w:rPr>
          <w:highlight w:val="lightGray"/>
        </w:rPr>
        <w:t>)</w:t>
      </w:r>
      <w:r w:rsidRPr="00665692">
        <w:rPr>
          <w:highlight w:val="lightGray"/>
        </w:rPr>
        <w:t xml:space="preserve"> с 10 числа отчетного месяца до 10 (не включая) числа месяца, следующего за отчетным месяцем</w:t>
      </w:r>
      <w:r w:rsidRPr="00665692">
        <w:rPr>
          <w:i/>
          <w:highlight w:val="lightGray"/>
        </w:rPr>
        <w:t>.</w:t>
      </w:r>
      <w:r w:rsidR="003B053C" w:rsidRPr="00665692">
        <w:rPr>
          <w:i/>
          <w:highlight w:val="lightGray"/>
        </w:rPr>
        <w:t xml:space="preserve"> Случай принят к оплате, если разность между суммой, представленной на оплату МО, и суммой уменьшения оплаты по результатам актов КОСКУ больше 0.</w:t>
      </w:r>
      <w:r w:rsidRPr="00665692">
        <w:rPr>
          <w:i/>
          <w:highlight w:val="lightGray"/>
        </w:rPr>
        <w:t xml:space="preserve"> </w:t>
      </w:r>
      <w:r w:rsidR="003B053C" w:rsidRPr="00665692">
        <w:rPr>
          <w:highlight w:val="lightGray"/>
        </w:rPr>
        <w:t xml:space="preserve">При отсутствии в </w:t>
      </w:r>
      <w:r w:rsidR="00665692">
        <w:rPr>
          <w:highlight w:val="lightGray"/>
        </w:rPr>
        <w:t>ранее определенном периоде</w:t>
      </w:r>
      <w:r w:rsidR="003B053C" w:rsidRPr="00665692">
        <w:rPr>
          <w:highlight w:val="lightGray"/>
        </w:rPr>
        <w:t xml:space="preserve"> </w:t>
      </w:r>
      <w:r w:rsidRPr="00665692">
        <w:rPr>
          <w:highlight w:val="lightGray"/>
        </w:rPr>
        <w:t xml:space="preserve">актов контроля </w:t>
      </w:r>
      <w:r w:rsidR="003B053C" w:rsidRPr="00665692">
        <w:rPr>
          <w:highlight w:val="lightGray"/>
        </w:rPr>
        <w:t xml:space="preserve">случай в Отчет </w:t>
      </w:r>
      <w:r w:rsidR="003B053C" w:rsidRPr="00665692">
        <w:rPr>
          <w:b/>
          <w:i/>
          <w:highlight w:val="lightGray"/>
        </w:rPr>
        <w:t>не включается</w:t>
      </w:r>
      <w:r w:rsidR="003B053C" w:rsidRPr="00665692">
        <w:rPr>
          <w:highlight w:val="lightGray"/>
        </w:rPr>
        <w:t>.</w:t>
      </w:r>
      <w:r w:rsidR="00665692">
        <w:rPr>
          <w:highlight w:val="lightGray"/>
        </w:rPr>
        <w:t xml:space="preserve"> Если случай был включен в Отчет в один из предыдущих отчетных периодов, то повторно такой случай в Отчет не включается.</w:t>
      </w:r>
    </w:p>
    <w:p w:rsidR="004B4E05" w:rsidRDefault="004B4E05" w:rsidP="001D572D">
      <w:pPr>
        <w:jc w:val="both"/>
      </w:pPr>
    </w:p>
    <w:p w:rsidR="004B4E05" w:rsidRDefault="004B4E05" w:rsidP="001D572D">
      <w:pPr>
        <w:jc w:val="both"/>
      </w:pPr>
    </w:p>
    <w:p w:rsidR="001D572D" w:rsidRDefault="001D572D" w:rsidP="001D572D">
      <w:pPr>
        <w:jc w:val="both"/>
      </w:pPr>
      <w:r w:rsidRPr="001D572D">
        <w:t xml:space="preserve">Особенности заполнения некоторых полей в </w:t>
      </w:r>
      <w:r w:rsidR="00920947">
        <w:t>Отчет</w:t>
      </w:r>
      <w:r w:rsidRPr="001D572D">
        <w:t>е.</w:t>
      </w:r>
    </w:p>
    <w:p w:rsidR="001D572D" w:rsidRDefault="001D572D" w:rsidP="00CD35C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 xml:space="preserve">Возраст пациента рассчитывается на дату начала </w:t>
      </w:r>
      <w:r w:rsidR="00FB3D0B" w:rsidRPr="00AC1718">
        <w:rPr>
          <w:highlight w:val="lightGray"/>
        </w:rPr>
        <w:t xml:space="preserve">законченного случая </w:t>
      </w:r>
      <w:r>
        <w:t xml:space="preserve">лечения и заполняется </w:t>
      </w:r>
      <w:r w:rsidR="00CD35C5">
        <w:t>одним из следующих значений:</w:t>
      </w:r>
    </w:p>
    <w:p w:rsidR="00CD35C5" w:rsidRPr="00183075" w:rsidRDefault="00CD35C5" w:rsidP="00183075">
      <w:pPr>
        <w:spacing w:after="0"/>
        <w:ind w:left="284"/>
        <w:jc w:val="both"/>
      </w:pPr>
      <w:r w:rsidRPr="00183075">
        <w:t>1 – по 28 дней (28 включительно),</w:t>
      </w:r>
    </w:p>
    <w:p w:rsidR="00CD35C5" w:rsidRPr="00183075" w:rsidRDefault="00CD35C5" w:rsidP="00183075">
      <w:pPr>
        <w:spacing w:after="0"/>
        <w:ind w:left="284"/>
        <w:jc w:val="both"/>
      </w:pPr>
      <w:r w:rsidRPr="00183075">
        <w:t>2 – от 29 до 90 дней (90 включительно),</w:t>
      </w:r>
    </w:p>
    <w:p w:rsidR="00CD35C5" w:rsidRPr="00183075" w:rsidRDefault="00CD35C5" w:rsidP="00183075">
      <w:pPr>
        <w:spacing w:after="0"/>
        <w:ind w:left="284"/>
        <w:jc w:val="both"/>
      </w:pPr>
      <w:r w:rsidRPr="00183075">
        <w:t>3 – от 91 дня до года (год не включается),</w:t>
      </w:r>
    </w:p>
    <w:p w:rsidR="00183075" w:rsidRDefault="006D4B5C" w:rsidP="00183075">
      <w:pPr>
        <w:spacing w:after="0"/>
        <w:ind w:left="284"/>
        <w:jc w:val="both"/>
      </w:pPr>
      <w:r w:rsidRPr="00183075">
        <w:t>4 –от года до 4 лет (4 года не включается)</w:t>
      </w:r>
      <w:r w:rsidR="00183075">
        <w:t>,</w:t>
      </w:r>
    </w:p>
    <w:p w:rsidR="00665692" w:rsidRPr="00183075" w:rsidRDefault="006D4B5C" w:rsidP="00183075">
      <w:pPr>
        <w:spacing w:after="0"/>
        <w:ind w:left="284"/>
        <w:jc w:val="both"/>
      </w:pPr>
      <w:r w:rsidRPr="00183075">
        <w:t>5 – от 4 лет до 18 лет (18 не включается)</w:t>
      </w:r>
      <w:r w:rsidR="00183075">
        <w:t>,</w:t>
      </w:r>
    </w:p>
    <w:p w:rsidR="00665692" w:rsidRPr="00183075" w:rsidRDefault="006D4B5C" w:rsidP="00183075">
      <w:pPr>
        <w:spacing w:after="0"/>
        <w:ind w:left="284"/>
        <w:jc w:val="both"/>
      </w:pPr>
      <w:r w:rsidRPr="00183075">
        <w:t xml:space="preserve">6 –от 18 </w:t>
      </w:r>
      <w:r w:rsidR="00665692" w:rsidRPr="00183075">
        <w:t>лет до 60 лет (60 лет не включа</w:t>
      </w:r>
      <w:r w:rsidRPr="00183075">
        <w:t xml:space="preserve">ется) </w:t>
      </w:r>
      <w:r w:rsidR="00183075">
        <w:t>,</w:t>
      </w:r>
    </w:p>
    <w:p w:rsidR="00665692" w:rsidRPr="00183075" w:rsidRDefault="006D4B5C" w:rsidP="00183075">
      <w:pPr>
        <w:spacing w:after="0"/>
        <w:ind w:left="284"/>
        <w:jc w:val="both"/>
      </w:pPr>
      <w:r w:rsidRPr="00183075">
        <w:t>7 –от 60 до 75 лет (75 лет не включается)</w:t>
      </w:r>
      <w:r w:rsidR="00183075">
        <w:t>,</w:t>
      </w:r>
    </w:p>
    <w:p w:rsidR="006D4B5C" w:rsidRPr="00423E76" w:rsidRDefault="006D4B5C" w:rsidP="00183075">
      <w:pPr>
        <w:spacing w:after="0"/>
        <w:ind w:left="284"/>
        <w:jc w:val="both"/>
      </w:pPr>
      <w:r w:rsidRPr="00183075">
        <w:t>8 – 75 лет и старше</w:t>
      </w:r>
      <w:r w:rsidR="00183075">
        <w:t>.</w:t>
      </w:r>
    </w:p>
    <w:p w:rsidR="00665692" w:rsidRDefault="00665692" w:rsidP="00CD35C5">
      <w:pPr>
        <w:spacing w:after="0"/>
        <w:ind w:left="1077"/>
        <w:jc w:val="both"/>
      </w:pPr>
    </w:p>
    <w:p w:rsidR="006120B5" w:rsidRDefault="006120B5" w:rsidP="006120B5">
      <w:pPr>
        <w:pStyle w:val="a3"/>
        <w:tabs>
          <w:tab w:val="left" w:pos="709"/>
        </w:tabs>
        <w:ind w:left="284"/>
        <w:jc w:val="both"/>
      </w:pPr>
    </w:p>
    <w:p w:rsidR="006120B5" w:rsidRPr="00183075" w:rsidRDefault="006120B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183075">
        <w:lastRenderedPageBreak/>
        <w:tab/>
      </w:r>
      <w:r w:rsidR="00864F1B" w:rsidRPr="00183075">
        <w:t xml:space="preserve">Если поле </w:t>
      </w:r>
      <w:r w:rsidR="00183075">
        <w:t>«Подразделение» (</w:t>
      </w:r>
      <w:r w:rsidR="00864F1B" w:rsidRPr="00183075">
        <w:t>PODR</w:t>
      </w:r>
      <w:r w:rsidR="00183075">
        <w:t>)</w:t>
      </w:r>
      <w:r w:rsidR="00864F1B" w:rsidRPr="00183075">
        <w:t xml:space="preserve"> не заполнено, то к</w:t>
      </w:r>
      <w:r w:rsidRPr="00183075">
        <w:t xml:space="preserve">од отделения заполняется </w:t>
      </w:r>
      <w:r w:rsidR="00183075">
        <w:t>значением:</w:t>
      </w:r>
    </w:p>
    <w:p w:rsidR="00183075" w:rsidRPr="00183075" w:rsidRDefault="006120B5" w:rsidP="006120B5">
      <w:pPr>
        <w:pStyle w:val="a3"/>
        <w:tabs>
          <w:tab w:val="left" w:pos="709"/>
        </w:tabs>
        <w:ind w:left="284"/>
        <w:jc w:val="both"/>
      </w:pPr>
      <w:r w:rsidRPr="00183075">
        <w:rPr>
          <w:lang w:val="en-US"/>
        </w:rPr>
        <w:t>XXXXXX</w:t>
      </w:r>
      <w:r w:rsidRPr="00183075">
        <w:t>.</w:t>
      </w:r>
      <w:r w:rsidRPr="00183075">
        <w:rPr>
          <w:lang w:val="en-US"/>
        </w:rPr>
        <w:t>U</w:t>
      </w:r>
      <w:r w:rsidRPr="00183075">
        <w:t>.</w:t>
      </w:r>
      <w:r w:rsidRPr="00183075">
        <w:rPr>
          <w:lang w:val="en-US"/>
        </w:rPr>
        <w:t>NNN</w:t>
      </w:r>
    </w:p>
    <w:p w:rsidR="006120B5" w:rsidRPr="00183075" w:rsidRDefault="006120B5" w:rsidP="006120B5">
      <w:pPr>
        <w:pStyle w:val="a3"/>
        <w:tabs>
          <w:tab w:val="left" w:pos="709"/>
        </w:tabs>
        <w:ind w:left="284"/>
        <w:jc w:val="both"/>
      </w:pPr>
      <w:r w:rsidRPr="00183075">
        <w:t>,</w:t>
      </w:r>
      <w:r w:rsidR="00183075" w:rsidRPr="00183075">
        <w:t xml:space="preserve">  г</w:t>
      </w:r>
      <w:r w:rsidRPr="00183075">
        <w:t xml:space="preserve">де </w:t>
      </w:r>
      <w:r w:rsidRPr="00183075">
        <w:rPr>
          <w:lang w:val="en-US"/>
        </w:rPr>
        <w:t>XXXXXX</w:t>
      </w:r>
      <w:r w:rsidRPr="00183075">
        <w:t xml:space="preserve"> –регистрационный код МО, выставившей счет, </w:t>
      </w:r>
      <w:r w:rsidRPr="00183075">
        <w:rPr>
          <w:lang w:val="en-US"/>
        </w:rPr>
        <w:t>U</w:t>
      </w:r>
      <w:r w:rsidRPr="00183075">
        <w:t xml:space="preserve"> – код условий оказания, указанный в поле </w:t>
      </w:r>
      <w:r w:rsidRPr="00183075">
        <w:rPr>
          <w:lang w:val="en-US"/>
        </w:rPr>
        <w:t>USL</w:t>
      </w:r>
      <w:r w:rsidRPr="00183075">
        <w:t>_</w:t>
      </w:r>
      <w:r w:rsidRPr="00183075">
        <w:rPr>
          <w:lang w:val="en-US"/>
        </w:rPr>
        <w:t>OK</w:t>
      </w:r>
      <w:r w:rsidRPr="00183075">
        <w:t xml:space="preserve">, </w:t>
      </w:r>
      <w:r w:rsidRPr="00183075">
        <w:rPr>
          <w:lang w:val="en-US"/>
        </w:rPr>
        <w:t>NNN</w:t>
      </w:r>
      <w:r w:rsidRPr="00183075">
        <w:t xml:space="preserve"> –код профиля оказанной медицинской помощи (значение профиля, указанное на уровне случая) без ведущих нулей.</w:t>
      </w:r>
    </w:p>
    <w:p w:rsidR="00864F1B" w:rsidRPr="00183075" w:rsidRDefault="00864F1B" w:rsidP="00864F1B">
      <w:pPr>
        <w:pStyle w:val="a3"/>
        <w:tabs>
          <w:tab w:val="left" w:pos="709"/>
        </w:tabs>
        <w:ind w:left="284"/>
        <w:jc w:val="both"/>
      </w:pPr>
      <w:r w:rsidRPr="00183075">
        <w:tab/>
        <w:t xml:space="preserve">Если поле </w:t>
      </w:r>
      <w:r w:rsidRPr="00183075">
        <w:rPr>
          <w:lang w:val="en-US"/>
        </w:rPr>
        <w:t>PODR</w:t>
      </w:r>
      <w:r w:rsidRPr="00183075">
        <w:t xml:space="preserve"> заполнено, то код отделения заполняется значением </w:t>
      </w:r>
    </w:p>
    <w:p w:rsidR="00183075" w:rsidRPr="00183075" w:rsidRDefault="00864F1B" w:rsidP="006120B5">
      <w:pPr>
        <w:pStyle w:val="a3"/>
        <w:tabs>
          <w:tab w:val="left" w:pos="709"/>
        </w:tabs>
        <w:ind w:left="284"/>
        <w:jc w:val="both"/>
      </w:pPr>
      <w:r w:rsidRPr="00183075">
        <w:rPr>
          <w:lang w:val="en-US"/>
        </w:rPr>
        <w:t>XXXXXX</w:t>
      </w:r>
      <w:r w:rsidRPr="00183075">
        <w:t>.</w:t>
      </w:r>
      <w:r w:rsidRPr="00183075">
        <w:rPr>
          <w:lang w:val="en-US"/>
        </w:rPr>
        <w:t>NNN</w:t>
      </w:r>
      <w:r w:rsidRPr="00183075">
        <w:t>.</w:t>
      </w:r>
      <w:r w:rsidRPr="00183075">
        <w:rPr>
          <w:lang w:val="en-US"/>
        </w:rPr>
        <w:t>U</w:t>
      </w:r>
    </w:p>
    <w:p w:rsidR="00864F1B" w:rsidRPr="00183075" w:rsidRDefault="00864F1B" w:rsidP="006120B5">
      <w:pPr>
        <w:pStyle w:val="a3"/>
        <w:tabs>
          <w:tab w:val="left" w:pos="709"/>
        </w:tabs>
        <w:ind w:left="284"/>
        <w:jc w:val="both"/>
      </w:pPr>
      <w:r w:rsidRPr="00183075">
        <w:t>,</w:t>
      </w:r>
      <w:r w:rsidR="00183075" w:rsidRPr="00183075">
        <w:t xml:space="preserve">  г</w:t>
      </w:r>
      <w:r w:rsidR="00183075">
        <w:t xml:space="preserve">де </w:t>
      </w:r>
      <w:r w:rsidRPr="00183075">
        <w:rPr>
          <w:lang w:val="en-US"/>
        </w:rPr>
        <w:t>XXXXXX</w:t>
      </w:r>
      <w:r w:rsidRPr="00183075">
        <w:t xml:space="preserve"> –регистрационный код МО, выставившей счет, </w:t>
      </w:r>
      <w:r w:rsidRPr="00183075">
        <w:rPr>
          <w:lang w:val="en-US"/>
        </w:rPr>
        <w:t>U</w:t>
      </w:r>
      <w:r w:rsidRPr="00183075">
        <w:t xml:space="preserve"> – код условий оказания, указанный в поле </w:t>
      </w:r>
      <w:r w:rsidRPr="00183075">
        <w:rPr>
          <w:lang w:val="en-US"/>
        </w:rPr>
        <w:t>USL</w:t>
      </w:r>
      <w:r w:rsidRPr="00183075">
        <w:t>_</w:t>
      </w:r>
      <w:r w:rsidRPr="00183075">
        <w:rPr>
          <w:lang w:val="en-US"/>
        </w:rPr>
        <w:t>OK</w:t>
      </w:r>
      <w:r w:rsidRPr="00183075">
        <w:t xml:space="preserve">, </w:t>
      </w:r>
      <w:r w:rsidRPr="00183075">
        <w:rPr>
          <w:lang w:val="en-US"/>
        </w:rPr>
        <w:t>NNN</w:t>
      </w:r>
      <w:r w:rsidRPr="00183075">
        <w:t xml:space="preserve"> –код отделения, указанный в поле </w:t>
      </w:r>
      <w:r w:rsidRPr="00183075">
        <w:rPr>
          <w:lang w:val="en-US"/>
        </w:rPr>
        <w:t>PODR</w:t>
      </w:r>
      <w:r w:rsidRPr="00183075">
        <w:t>.</w:t>
      </w:r>
    </w:p>
    <w:p w:rsidR="006120B5" w:rsidRPr="006120B5" w:rsidRDefault="006120B5" w:rsidP="006120B5">
      <w:pPr>
        <w:pStyle w:val="a3"/>
        <w:tabs>
          <w:tab w:val="left" w:pos="709"/>
        </w:tabs>
        <w:ind w:left="284"/>
        <w:jc w:val="both"/>
        <w:rPr>
          <w:color w:val="FF0000"/>
        </w:rPr>
      </w:pPr>
    </w:p>
    <w:p w:rsidR="003B49BB" w:rsidRPr="00183075" w:rsidRDefault="006120B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ab/>
      </w:r>
      <w:r w:rsidR="00183075">
        <w:t>Сведения о дополнительных классификационных критериях (</w:t>
      </w:r>
      <w:r w:rsidR="00581183" w:rsidRPr="00183075">
        <w:t>CRIT</w:t>
      </w:r>
      <w:r w:rsidR="00183075">
        <w:t>)</w:t>
      </w:r>
      <w:r w:rsidR="00581183" w:rsidRPr="00183075">
        <w:t xml:space="preserve"> </w:t>
      </w:r>
      <w:r w:rsidR="00134455" w:rsidRPr="00183075">
        <w:t>заполня</w:t>
      </w:r>
      <w:r w:rsidR="00183075">
        <w:t>ю</w:t>
      </w:r>
      <w:r w:rsidR="00134455" w:rsidRPr="00183075">
        <w:t>тся, если в случае по КСГ указан</w:t>
      </w:r>
      <w:r w:rsidR="00581183" w:rsidRPr="00183075">
        <w:t>ы</w:t>
      </w:r>
      <w:r w:rsidR="00134455" w:rsidRPr="00183075">
        <w:t xml:space="preserve"> классификационны</w:t>
      </w:r>
      <w:r w:rsidR="00581183" w:rsidRPr="00183075">
        <w:t>е</w:t>
      </w:r>
      <w:r w:rsidR="00134455" w:rsidRPr="00183075">
        <w:t xml:space="preserve"> критери</w:t>
      </w:r>
      <w:r w:rsidR="00183075">
        <w:t>и.</w:t>
      </w:r>
    </w:p>
    <w:p w:rsidR="00581183" w:rsidRDefault="00581183" w:rsidP="00581183">
      <w:pPr>
        <w:pStyle w:val="a3"/>
        <w:tabs>
          <w:tab w:val="left" w:pos="709"/>
        </w:tabs>
        <w:ind w:left="0"/>
        <w:jc w:val="both"/>
      </w:pPr>
    </w:p>
    <w:p w:rsidR="004C0BB7" w:rsidRPr="00183075" w:rsidRDefault="0018307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 xml:space="preserve"> «Признак использования коэффициента уровня (подуровня) оказания медицинской помощи» (</w:t>
      </w:r>
      <w:r w:rsidR="00367BAE" w:rsidRPr="00183075">
        <w:t>UR_K</w:t>
      </w:r>
      <w:r>
        <w:t>)</w:t>
      </w:r>
      <w:r w:rsidR="0003381E" w:rsidRPr="00183075">
        <w:t xml:space="preserve"> заполняется</w:t>
      </w:r>
      <w:r w:rsidR="004C0BB7" w:rsidRPr="00183075">
        <w:t>:</w:t>
      </w:r>
    </w:p>
    <w:p w:rsidR="004C0BB7" w:rsidRPr="00183075" w:rsidRDefault="0003381E" w:rsidP="00C77686">
      <w:pPr>
        <w:pStyle w:val="a3"/>
        <w:numPr>
          <w:ilvl w:val="0"/>
          <w:numId w:val="16"/>
        </w:numPr>
        <w:tabs>
          <w:tab w:val="left" w:pos="709"/>
        </w:tabs>
        <w:jc w:val="both"/>
      </w:pPr>
      <w:r w:rsidRPr="00183075">
        <w:t>значением 0, когда случай представлен к оплате по КСГ, стоимость которой  не зависит от коэффициента уровня</w:t>
      </w:r>
      <w:r w:rsidR="004C0BB7" w:rsidRPr="00183075">
        <w:t>, или заполняется значением 1, когда случай представлен к оплате по КСГ, стоимость которой зависит от коэффициента уровня</w:t>
      </w:r>
      <w:r w:rsidRPr="00183075">
        <w:t xml:space="preserve">; </w:t>
      </w:r>
      <w:r w:rsidR="004C0BB7" w:rsidRPr="00183075">
        <w:t xml:space="preserve">зависимость КСГ от коэффициента уровня определяется по полю «Без коэффициента уровня» справочника КСГ. В случае отметки в нём «да» значение в теге  </w:t>
      </w:r>
      <w:r w:rsidR="004C0BB7" w:rsidRPr="00183075">
        <w:rPr>
          <w:lang w:val="en-US"/>
        </w:rPr>
        <w:t>UR</w:t>
      </w:r>
      <w:r w:rsidR="004C0BB7" w:rsidRPr="00183075">
        <w:t>_</w:t>
      </w:r>
      <w:r w:rsidR="004C0BB7" w:rsidRPr="00183075">
        <w:rPr>
          <w:lang w:val="en-US"/>
        </w:rPr>
        <w:t>K</w:t>
      </w:r>
      <w:r w:rsidR="004C0BB7" w:rsidRPr="00183075">
        <w:t xml:space="preserve"> равно 0. В случае отметки «нет» значение в теге </w:t>
      </w:r>
      <w:r w:rsidR="004C0BB7" w:rsidRPr="00183075">
        <w:rPr>
          <w:lang w:val="en-US"/>
        </w:rPr>
        <w:t>UR</w:t>
      </w:r>
      <w:r w:rsidR="004C0BB7" w:rsidRPr="00183075">
        <w:t>_</w:t>
      </w:r>
      <w:r w:rsidR="004C0BB7" w:rsidRPr="00183075">
        <w:rPr>
          <w:lang w:val="en-US"/>
        </w:rPr>
        <w:t>K</w:t>
      </w:r>
      <w:r w:rsidR="004C0BB7" w:rsidRPr="00183075">
        <w:t xml:space="preserve"> равно 1. </w:t>
      </w:r>
      <w:r w:rsidR="00C77686" w:rsidRPr="00183075">
        <w:rPr>
          <w:lang w:val="en-US"/>
        </w:rPr>
        <w:t>UR</w:t>
      </w:r>
      <w:r w:rsidR="00C77686" w:rsidRPr="00183075">
        <w:t>_</w:t>
      </w:r>
      <w:r w:rsidR="00C77686" w:rsidRPr="00183075">
        <w:rPr>
          <w:lang w:val="en-US"/>
        </w:rPr>
        <w:t>K</w:t>
      </w:r>
      <w:r w:rsidR="00C77686" w:rsidRPr="00183075">
        <w:t xml:space="preserve"> для случая с КСГ определяется </w:t>
      </w:r>
      <w:r w:rsidR="00183075" w:rsidRPr="00183075">
        <w:t>исключительно</w:t>
      </w:r>
      <w:r w:rsidR="00C77686" w:rsidRPr="00183075">
        <w:t xml:space="preserve"> по КСГ, в</w:t>
      </w:r>
      <w:r w:rsidR="004C0BB7" w:rsidRPr="00183075">
        <w:t xml:space="preserve">не зависимости от присутствия вместе с КСГ (T_MES) услуг диализа (в </w:t>
      </w:r>
      <w:r w:rsidR="004C0BB7" w:rsidRPr="00183075">
        <w:rPr>
          <w:lang w:val="en-US"/>
        </w:rPr>
        <w:t>USL</w:t>
      </w:r>
      <w:r w:rsidR="004C0BB7" w:rsidRPr="00183075">
        <w:t xml:space="preserve"> присутствуют услуги из группы 60.3.*)</w:t>
      </w:r>
    </w:p>
    <w:p w:rsidR="004C0BB7" w:rsidRPr="00183075" w:rsidRDefault="00C77686" w:rsidP="00C77686">
      <w:pPr>
        <w:pStyle w:val="a3"/>
        <w:numPr>
          <w:ilvl w:val="0"/>
          <w:numId w:val="16"/>
        </w:numPr>
        <w:tabs>
          <w:tab w:val="left" w:pos="709"/>
        </w:tabs>
        <w:jc w:val="both"/>
      </w:pPr>
      <w:r w:rsidRPr="00183075">
        <w:t>для случаев</w:t>
      </w:r>
      <w:r w:rsidR="004C0BB7" w:rsidRPr="00183075">
        <w:t xml:space="preserve">, содержащих </w:t>
      </w:r>
      <w:r w:rsidR="00183075" w:rsidRPr="00183075">
        <w:t>только</w:t>
      </w:r>
      <w:r w:rsidR="004C0BB7" w:rsidRPr="00183075">
        <w:t xml:space="preserve"> услуги диализа, услуги из класса 60.3.*(</w:t>
      </w:r>
      <w:r w:rsidR="00183075">
        <w:t xml:space="preserve">из ранее отобранных случаев это </w:t>
      </w:r>
      <w:r w:rsidR="004C0BB7" w:rsidRPr="00183075">
        <w:t xml:space="preserve">случаи с </w:t>
      </w:r>
      <w:r w:rsidR="00183075" w:rsidRPr="00183075">
        <w:t xml:space="preserve"> IDSP</w:t>
      </w:r>
      <w:r w:rsidR="004C0BB7" w:rsidRPr="00183075">
        <w:t>=28)</w:t>
      </w:r>
      <w:r w:rsidR="00183075">
        <w:t>,</w:t>
      </w:r>
      <w:r w:rsidR="004C0BB7" w:rsidRPr="00183075">
        <w:t xml:space="preserve">  значение</w:t>
      </w:r>
      <w:r w:rsidRPr="00183075">
        <w:t xml:space="preserve"> </w:t>
      </w:r>
      <w:r w:rsidRPr="00183075">
        <w:rPr>
          <w:lang w:val="en-US"/>
        </w:rPr>
        <w:t>UR</w:t>
      </w:r>
      <w:r w:rsidRPr="00183075">
        <w:t>_</w:t>
      </w:r>
      <w:r w:rsidRPr="00183075">
        <w:rPr>
          <w:lang w:val="en-US"/>
        </w:rPr>
        <w:t>K</w:t>
      </w:r>
      <w:r w:rsidR="004C0BB7" w:rsidRPr="00183075">
        <w:t xml:space="preserve"> всегда равно 0.</w:t>
      </w:r>
    </w:p>
    <w:p w:rsidR="004C0BB7" w:rsidRPr="00183075" w:rsidRDefault="004C0BB7" w:rsidP="00581183">
      <w:pPr>
        <w:pStyle w:val="a3"/>
        <w:tabs>
          <w:tab w:val="left" w:pos="709"/>
        </w:tabs>
        <w:ind w:left="0" w:firstLine="567"/>
        <w:jc w:val="both"/>
      </w:pPr>
    </w:p>
    <w:p w:rsidR="00891312" w:rsidRPr="00183075" w:rsidRDefault="00891312" w:rsidP="00581183">
      <w:pPr>
        <w:pStyle w:val="a3"/>
        <w:tabs>
          <w:tab w:val="left" w:pos="709"/>
        </w:tabs>
        <w:ind w:left="0" w:firstLine="567"/>
        <w:jc w:val="both"/>
      </w:pPr>
    </w:p>
    <w:p w:rsidR="00695D75" w:rsidRDefault="00695D7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Признак</w:t>
      </w:r>
      <w:r w:rsidR="00B91797" w:rsidRPr="00B91797">
        <w:t xml:space="preserve"> </w:t>
      </w:r>
      <w:r w:rsidR="00B91797">
        <w:t>(</w:t>
      </w:r>
      <w:r w:rsidR="00B91797" w:rsidRPr="00183075">
        <w:t>SL</w:t>
      </w:r>
      <w:r w:rsidR="00B91797" w:rsidRPr="00B91797">
        <w:t>_</w:t>
      </w:r>
      <w:r w:rsidR="00B91797" w:rsidRPr="00183075">
        <w:t>K</w:t>
      </w:r>
      <w:r w:rsidR="00B91797">
        <w:t>)</w:t>
      </w:r>
      <w:r>
        <w:t xml:space="preserve"> использования коэффициента сложности лечения (КСЛП) заполняется </w:t>
      </w:r>
      <w:r w:rsidR="006E37EA">
        <w:t>в соответствии с информацией, переданной в случае</w:t>
      </w:r>
      <w:r>
        <w:t>.</w:t>
      </w:r>
      <w:r w:rsidR="00183075">
        <w:t xml:space="preserve"> </w:t>
      </w:r>
      <w:r w:rsidR="006E37EA">
        <w:t xml:space="preserve"> </w:t>
      </w:r>
      <w:r w:rsidR="00183075">
        <w:t>Е</w:t>
      </w:r>
      <w:r w:rsidR="006E37EA">
        <w:t xml:space="preserve">сли в случае </w:t>
      </w:r>
      <w:r w:rsidR="006E37EA" w:rsidRPr="00183075">
        <w:t>IT</w:t>
      </w:r>
      <w:r w:rsidR="006E37EA" w:rsidRPr="006E37EA">
        <w:t>_</w:t>
      </w:r>
      <w:r w:rsidR="006E37EA" w:rsidRPr="00183075">
        <w:t>SL</w:t>
      </w:r>
      <w:r w:rsidR="006E37EA" w:rsidRPr="006E37EA">
        <w:t xml:space="preserve"> </w:t>
      </w:r>
      <w:r w:rsidR="00B91797">
        <w:t>непустой</w:t>
      </w:r>
      <w:r w:rsidR="006E37EA">
        <w:t xml:space="preserve">, то </w:t>
      </w:r>
      <w:r w:rsidR="00B91797" w:rsidRPr="00183075">
        <w:t>SL</w:t>
      </w:r>
      <w:r w:rsidR="00B91797" w:rsidRPr="00B91797">
        <w:t>_</w:t>
      </w:r>
      <w:r w:rsidR="00B91797" w:rsidRPr="00183075">
        <w:t>K</w:t>
      </w:r>
      <w:r w:rsidR="006E37EA">
        <w:t xml:space="preserve"> устанавливается равным 1.</w:t>
      </w:r>
    </w:p>
    <w:p w:rsidR="00B91797" w:rsidRPr="00183075" w:rsidRDefault="00B91797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183075">
        <w:t>Если SL_K установлен равным 1, то в тегах SL_KOEF передаются примененные в случае коэффициенты сложности лечения (значения из тегов VAL_C случаев из реестров счетов)</w:t>
      </w:r>
    </w:p>
    <w:p w:rsidR="00695D75" w:rsidRPr="00183075" w:rsidRDefault="00695D7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183075">
        <w:t xml:space="preserve">В </w:t>
      </w:r>
      <w:r w:rsidR="00183075">
        <w:t>поле «Стоимость по КСГ»</w:t>
      </w:r>
      <w:r w:rsidR="00D9388C">
        <w:t xml:space="preserve"> </w:t>
      </w:r>
      <w:r w:rsidR="00183075">
        <w:t>(</w:t>
      </w:r>
      <w:r w:rsidR="006120B5" w:rsidRPr="00183075">
        <w:t>SUM_KSG</w:t>
      </w:r>
      <w:r w:rsidR="00183075">
        <w:t>)</w:t>
      </w:r>
      <w:r w:rsidR="006120B5" w:rsidRPr="00183075">
        <w:t xml:space="preserve"> для случаев с </w:t>
      </w:r>
      <w:r w:rsidR="00D9388C">
        <w:t xml:space="preserve"> </w:t>
      </w:r>
      <w:r w:rsidR="006120B5" w:rsidRPr="00183075">
        <w:rPr>
          <w:highlight w:val="lightGray"/>
        </w:rPr>
        <w:t>IDSP=33</w:t>
      </w:r>
      <w:r w:rsidR="002C14E0" w:rsidRPr="00183075">
        <w:t xml:space="preserve"> </w:t>
      </w:r>
      <w:r w:rsidR="00183075">
        <w:t xml:space="preserve">и </w:t>
      </w:r>
      <w:r w:rsidR="002C14E0" w:rsidRPr="00183075">
        <w:t xml:space="preserve"> отсутствием услуг диализа</w:t>
      </w:r>
      <w:r w:rsidRPr="00183075">
        <w:t xml:space="preserve"> </w:t>
      </w:r>
      <w:r w:rsidR="00183075">
        <w:t xml:space="preserve">(услуги из группы 60.3.*) </w:t>
      </w:r>
      <w:r w:rsidRPr="00183075">
        <w:t>указывается сумма, выставленная МО.</w:t>
      </w:r>
      <w:r w:rsidR="006120B5" w:rsidRPr="00183075">
        <w:t xml:space="preserve"> Для случаев с </w:t>
      </w:r>
      <w:r w:rsidR="006120B5" w:rsidRPr="00183075">
        <w:rPr>
          <w:highlight w:val="lightGray"/>
        </w:rPr>
        <w:t>IDSP=</w:t>
      </w:r>
      <w:r w:rsidR="007D43C8" w:rsidRPr="00183075">
        <w:rPr>
          <w:highlight w:val="lightGray"/>
        </w:rPr>
        <w:t>28</w:t>
      </w:r>
      <w:r w:rsidR="006120B5" w:rsidRPr="00183075">
        <w:t xml:space="preserve"> тег SUM_KSG не заполняется.</w:t>
      </w:r>
      <w:r w:rsidR="007D43C8" w:rsidRPr="00183075">
        <w:t xml:space="preserve"> </w:t>
      </w:r>
      <w:r w:rsidR="006120B5" w:rsidRPr="00183075">
        <w:t>Здесь и в пункте 6 условия накладываются на уже отобранные в соответствии с предыдущими пунктами случаи</w:t>
      </w:r>
      <w:r w:rsidR="002C14E0" w:rsidRPr="00183075">
        <w:t>. Для случаев, в которых присутствует и КСГ и услуги диализа, в теге SUM_KSG указывается сумма, выставленная МО по случаю, за минусом стоимости всех услуг диализа (Сумма значений тегов SUMV_USL по услугам диализа)</w:t>
      </w:r>
      <w:r w:rsidR="00AC1718">
        <w:t>.</w:t>
      </w:r>
    </w:p>
    <w:p w:rsidR="006120B5" w:rsidRPr="00AC1718" w:rsidRDefault="006120B5" w:rsidP="00AC1718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AC1718">
        <w:t>В теге SUM_DIAL для случаев с IDSP</w:t>
      </w:r>
      <w:r w:rsidR="007D43C8" w:rsidRPr="00AC1718">
        <w:t xml:space="preserve">=28 </w:t>
      </w:r>
      <w:r w:rsidRPr="00AC1718">
        <w:t>указывается сумма, выставленная МО в случае. Д</w:t>
      </w:r>
      <w:r w:rsidR="00AC1718">
        <w:t xml:space="preserve">ля случаев с </w:t>
      </w:r>
      <w:r w:rsidRPr="00AC1718">
        <w:t>IDSP=33</w:t>
      </w:r>
      <w:r w:rsidR="002C14E0" w:rsidRPr="00AC1718">
        <w:t>, содержащих услуги диализа (60.3.*) указывается</w:t>
      </w:r>
      <w:r w:rsidRPr="00AC1718">
        <w:t xml:space="preserve"> </w:t>
      </w:r>
      <w:r w:rsidR="002C14E0" w:rsidRPr="00AC1718">
        <w:t>сумма значений тегов SUMV_USL по услугам диализа</w:t>
      </w:r>
      <w:r w:rsidRPr="00AC1718">
        <w:t>.</w:t>
      </w:r>
    </w:p>
    <w:p w:rsidR="006120B5" w:rsidRPr="009F41B0" w:rsidRDefault="006120B5" w:rsidP="00AC1718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AC1718">
        <w:t xml:space="preserve">В теге SUM_IT указывается </w:t>
      </w:r>
      <w:r w:rsidR="00AC1718">
        <w:t>сумма,</w:t>
      </w:r>
      <w:r w:rsidR="002C14E0" w:rsidRPr="00AC1718">
        <w:t xml:space="preserve"> </w:t>
      </w:r>
      <w:r w:rsidR="00AC1718">
        <w:t>представленная на оплату</w:t>
      </w:r>
      <w:r w:rsidR="002C14E0" w:rsidRPr="00AC1718">
        <w:t xml:space="preserve"> по </w:t>
      </w:r>
      <w:r w:rsidR="00AC1718">
        <w:t>случаю.</w:t>
      </w:r>
    </w:p>
    <w:p w:rsidR="009F41B0" w:rsidRPr="00247D0F" w:rsidRDefault="009F41B0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247D0F">
        <w:t>Для случаев оказания медицинской помощи c IDSP=33 поле K_KSG заполняется значением, указанным МО в составе случая в поле N_KSG.</w:t>
      </w:r>
    </w:p>
    <w:p w:rsidR="009F41B0" w:rsidRDefault="009F41B0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247D0F">
        <w:t xml:space="preserve"> Для случаев, имеющих </w:t>
      </w:r>
      <w:r w:rsidRPr="00247D0F">
        <w:rPr>
          <w:highlight w:val="lightGray"/>
        </w:rPr>
        <w:t>IDSP =28</w:t>
      </w:r>
      <w:r w:rsidRPr="00247D0F">
        <w:t xml:space="preserve"> (заместительная почечная терапия), в поле K_KSG указываем «DIAL» (константа). В этом случае KSG_PG заполняется 0.</w:t>
      </w:r>
    </w:p>
    <w:p w:rsidR="00247D0F" w:rsidRPr="00247D0F" w:rsidRDefault="00247D0F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Заполнение сведений в составном теге «Сведения об услуге» (</w:t>
      </w:r>
      <w:r>
        <w:rPr>
          <w:lang w:val="en-US"/>
        </w:rPr>
        <w:t>USL</w:t>
      </w:r>
      <w:r>
        <w:t>)</w:t>
      </w:r>
      <w:r w:rsidRPr="00247D0F">
        <w:t>:</w:t>
      </w:r>
    </w:p>
    <w:p w:rsidR="00247D0F" w:rsidRPr="00247D0F" w:rsidRDefault="009F41B0" w:rsidP="00247D0F">
      <w:pPr>
        <w:pStyle w:val="a3"/>
        <w:numPr>
          <w:ilvl w:val="1"/>
          <w:numId w:val="7"/>
        </w:numPr>
        <w:tabs>
          <w:tab w:val="left" w:pos="709"/>
        </w:tabs>
        <w:jc w:val="both"/>
      </w:pPr>
      <w:r w:rsidRPr="00247D0F">
        <w:lastRenderedPageBreak/>
        <w:t>В составном теге «Сведения об услуге»</w:t>
      </w:r>
      <w:r w:rsidR="00247D0F">
        <w:t xml:space="preserve"> </w:t>
      </w:r>
      <w:r w:rsidRPr="00247D0F">
        <w:t>(USL) указываются только услуги из Номенклатуры медицинских услуг, выставленные в случае, за исключением телемедицинских услуг</w:t>
      </w:r>
      <w:r w:rsidR="00CD4863" w:rsidRPr="00CD4863">
        <w:t xml:space="preserve"> (в НСИ такие услуги имеют особую отметку)</w:t>
      </w:r>
      <w:r w:rsidRPr="00247D0F">
        <w:t>.</w:t>
      </w:r>
    </w:p>
    <w:p w:rsidR="00247D0F" w:rsidRPr="00247D0F" w:rsidRDefault="009F41B0" w:rsidP="00247D0F">
      <w:pPr>
        <w:pStyle w:val="a3"/>
        <w:numPr>
          <w:ilvl w:val="1"/>
          <w:numId w:val="7"/>
        </w:numPr>
        <w:tabs>
          <w:tab w:val="left" w:pos="709"/>
        </w:tabs>
        <w:jc w:val="both"/>
      </w:pPr>
      <w:r w:rsidRPr="00247D0F">
        <w:t xml:space="preserve">При указании </w:t>
      </w:r>
      <w:r w:rsidR="00247D0F">
        <w:t>в составном теге</w:t>
      </w:r>
      <w:r w:rsidR="00247D0F" w:rsidRPr="00247D0F">
        <w:t xml:space="preserve"> </w:t>
      </w:r>
      <w:r w:rsidRPr="00247D0F">
        <w:t>услуг из группы 60.3.* (услуги диализа) в «сведениях об услуге» в CODE_USL указывается значение тега VID_VME</w:t>
      </w:r>
      <w:r w:rsidR="00247D0F">
        <w:t>.</w:t>
      </w:r>
    </w:p>
    <w:p w:rsidR="00247D0F" w:rsidRDefault="009F41B0" w:rsidP="00247D0F">
      <w:pPr>
        <w:pStyle w:val="a3"/>
        <w:numPr>
          <w:ilvl w:val="1"/>
          <w:numId w:val="7"/>
        </w:numPr>
        <w:tabs>
          <w:tab w:val="left" w:pos="709"/>
        </w:tabs>
        <w:jc w:val="both"/>
      </w:pPr>
      <w:r w:rsidRPr="00247D0F">
        <w:t>KOL_USL и SUM_USL заполняется только для услуг диализа (60.3.*)</w:t>
      </w:r>
      <w:r w:rsidR="00247D0F">
        <w:t xml:space="preserve">. </w:t>
      </w:r>
      <w:r w:rsidR="00247D0F" w:rsidRPr="00247D0F">
        <w:t xml:space="preserve">Для услуг, не являющихся услугами диализа, KOL_USL и SUM_USL </w:t>
      </w:r>
      <w:r w:rsidR="00247D0F">
        <w:t xml:space="preserve">не заполняются и, следовательно, </w:t>
      </w:r>
      <w:r w:rsidR="00247D0F" w:rsidRPr="00247D0F">
        <w:t>не передаются в файле.</w:t>
      </w:r>
    </w:p>
    <w:p w:rsidR="006D7DAE" w:rsidRPr="006D7DAE" w:rsidRDefault="006D7DAE" w:rsidP="006D7DAE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6D7DAE">
        <w:t>DATE_1 и DATE_2 соответствуют дате начала и дате окончания лечения на уровне случая</w:t>
      </w:r>
      <w:r>
        <w:t xml:space="preserve"> (</w:t>
      </w:r>
      <w:r>
        <w:rPr>
          <w:lang w:val="en-US"/>
        </w:rPr>
        <w:t>SL</w:t>
      </w:r>
      <w:r>
        <w:t>)</w:t>
      </w:r>
      <w:r w:rsidRPr="006D7DAE">
        <w:t>, по которому определяется КСГ для оплаты. В законченных случаях, оплата которых производится по двум КСГ</w:t>
      </w:r>
      <w:r>
        <w:t>,</w:t>
      </w:r>
      <w:r w:rsidRPr="006D7DAE">
        <w:t xml:space="preserve"> каждый случай представляется отдельно со своими датами и остальными параметрами.</w:t>
      </w:r>
    </w:p>
    <w:p w:rsidR="00AC1718" w:rsidRDefault="00AC1718" w:rsidP="00AC1718">
      <w:pPr>
        <w:pStyle w:val="a3"/>
        <w:tabs>
          <w:tab w:val="left" w:pos="709"/>
        </w:tabs>
        <w:jc w:val="both"/>
      </w:pPr>
    </w:p>
    <w:p w:rsidR="006D7DAE" w:rsidRDefault="006D7DAE" w:rsidP="00AC1718">
      <w:pPr>
        <w:pStyle w:val="a3"/>
        <w:tabs>
          <w:tab w:val="left" w:pos="709"/>
        </w:tabs>
        <w:jc w:val="both"/>
      </w:pPr>
    </w:p>
    <w:p w:rsidR="00AC1718" w:rsidRDefault="00AC1718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Порядок заполнения  «Признак повторного лечения»</w:t>
      </w:r>
    </w:p>
    <w:p w:rsidR="00AC1718" w:rsidRPr="00AC1718" w:rsidRDefault="002B6CB6" w:rsidP="002B6CB6">
      <w:pPr>
        <w:pStyle w:val="a3"/>
        <w:ind w:left="0" w:firstLine="720"/>
        <w:jc w:val="both"/>
      </w:pPr>
      <w:r>
        <w:t>Из процедуры определения признака повторного лечения и из Отчета исключаются записи, определенные по следующему алгоритму:</w:t>
      </w:r>
    </w:p>
    <w:p w:rsidR="002B6CB6" w:rsidRDefault="002B6CB6" w:rsidP="002B6CB6">
      <w:pPr>
        <w:pStyle w:val="a3"/>
        <w:numPr>
          <w:ilvl w:val="1"/>
          <w:numId w:val="19"/>
        </w:numPr>
        <w:tabs>
          <w:tab w:val="left" w:pos="709"/>
        </w:tabs>
        <w:ind w:left="0" w:firstLine="284"/>
        <w:jc w:val="both"/>
      </w:pPr>
      <w:r>
        <w:t xml:space="preserve">по каждому из условий оказания отдельно определяются записи, в которых совпадают значения в следующих полях: пациент (ЕНП), основной диагноз, дата начала лечения и дата окончания лечения. Указанные записи </w:t>
      </w:r>
      <w:r w:rsidRPr="002B6CB6">
        <w:t>исключаются</w:t>
      </w:r>
      <w:r>
        <w:t xml:space="preserve"> из определения признака повторного лечения для других записей и </w:t>
      </w:r>
      <w:r w:rsidRPr="002B6CB6">
        <w:rPr>
          <w:i/>
        </w:rPr>
        <w:t>полностью исключаются из Отчета</w:t>
      </w:r>
      <w:r>
        <w:t xml:space="preserve">. </w:t>
      </w:r>
    </w:p>
    <w:p w:rsidR="002B6CB6" w:rsidRDefault="002B6CB6" w:rsidP="00AC1718">
      <w:pPr>
        <w:pStyle w:val="a3"/>
        <w:tabs>
          <w:tab w:val="left" w:pos="709"/>
        </w:tabs>
        <w:ind w:left="0" w:firstLine="284"/>
        <w:jc w:val="both"/>
      </w:pPr>
    </w:p>
    <w:p w:rsidR="00B70EF0" w:rsidRPr="00B70EF0" w:rsidRDefault="00B70EF0" w:rsidP="00AC1718">
      <w:pPr>
        <w:pStyle w:val="a3"/>
        <w:tabs>
          <w:tab w:val="left" w:pos="709"/>
        </w:tabs>
        <w:ind w:left="0" w:firstLine="284"/>
        <w:jc w:val="both"/>
      </w:pPr>
      <w:r>
        <w:t>Из процедуры определения признак</w:t>
      </w:r>
      <w:r w:rsidR="00186EB9" w:rsidRPr="00186EB9">
        <w:t>а</w:t>
      </w:r>
      <w:r>
        <w:t xml:space="preserve"> повторного лечения исключаются следующие случаи (для исключенных случаев поле PVT заполняется 0):</w:t>
      </w:r>
    </w:p>
    <w:p w:rsidR="00B70EF0" w:rsidRDefault="00B70EF0" w:rsidP="002B6CB6">
      <w:pPr>
        <w:pStyle w:val="a3"/>
        <w:numPr>
          <w:ilvl w:val="1"/>
          <w:numId w:val="20"/>
        </w:numPr>
        <w:tabs>
          <w:tab w:val="left" w:pos="709"/>
        </w:tabs>
        <w:jc w:val="both"/>
      </w:pPr>
      <w:r>
        <w:t>д</w:t>
      </w:r>
      <w:r w:rsidR="006120B5" w:rsidRPr="00AC1718">
        <w:t xml:space="preserve">ля всех случаев с </w:t>
      </w:r>
      <w:r w:rsidR="006120B5" w:rsidRPr="00B70EF0">
        <w:rPr>
          <w:highlight w:val="lightGray"/>
          <w:lang w:val="en-US"/>
        </w:rPr>
        <w:t>IDSP</w:t>
      </w:r>
      <w:r w:rsidR="00AC1718" w:rsidRPr="00B70EF0">
        <w:rPr>
          <w:highlight w:val="lightGray"/>
        </w:rPr>
        <w:t>=</w:t>
      </w:r>
      <w:r w:rsidR="00697C1D" w:rsidRPr="00B70EF0">
        <w:rPr>
          <w:highlight w:val="lightGray"/>
        </w:rPr>
        <w:t>28</w:t>
      </w:r>
      <w:r>
        <w:t>;</w:t>
      </w:r>
    </w:p>
    <w:p w:rsidR="00B70EF0" w:rsidRDefault="00B70EF0" w:rsidP="002B6CB6">
      <w:pPr>
        <w:pStyle w:val="a3"/>
        <w:numPr>
          <w:ilvl w:val="1"/>
          <w:numId w:val="20"/>
        </w:numPr>
        <w:tabs>
          <w:tab w:val="left" w:pos="709"/>
        </w:tabs>
        <w:jc w:val="both"/>
      </w:pPr>
      <w:r w:rsidRPr="00B70EF0">
        <w:t>исключаются все случаи, имеющие в качестве основного диагноза на уровне случая</w:t>
      </w:r>
      <w:r>
        <w:t xml:space="preserve"> </w:t>
      </w:r>
      <w:r w:rsidRPr="00B70EF0">
        <w:t xml:space="preserve">любой из кодов рубрики </w:t>
      </w:r>
      <w:r>
        <w:t>«</w:t>
      </w:r>
      <w:r w:rsidRPr="00B70EF0">
        <w:t>O</w:t>
      </w:r>
      <w:r>
        <w:t>»</w:t>
      </w:r>
      <w:r w:rsidRPr="00B70EF0">
        <w:t xml:space="preserve"> (лат</w:t>
      </w:r>
      <w:r>
        <w:t>инский символ</w:t>
      </w:r>
      <w:r w:rsidRPr="00B70EF0">
        <w:t>)</w:t>
      </w:r>
      <w:r>
        <w:t>;</w:t>
      </w:r>
    </w:p>
    <w:p w:rsidR="00B70EF0" w:rsidRDefault="00B70EF0" w:rsidP="002B6CB6">
      <w:pPr>
        <w:pStyle w:val="a3"/>
        <w:numPr>
          <w:ilvl w:val="1"/>
          <w:numId w:val="20"/>
        </w:numPr>
        <w:tabs>
          <w:tab w:val="left" w:pos="709"/>
        </w:tabs>
        <w:jc w:val="both"/>
      </w:pPr>
      <w:r>
        <w:t xml:space="preserve">все случаи из законченного случая, для которых дата начала законченного случая равна дате окончания законченного случая и результат обращения «Переведен в другое ЛПУ» (код 102 в </w:t>
      </w:r>
      <w:r w:rsidR="00186EB9">
        <w:t>V009</w:t>
      </w:r>
      <w:r>
        <w:t>);</w:t>
      </w:r>
    </w:p>
    <w:p w:rsidR="00186EB9" w:rsidRPr="00186EB9" w:rsidRDefault="00AC1718" w:rsidP="002B6CB6">
      <w:pPr>
        <w:pStyle w:val="a3"/>
        <w:numPr>
          <w:ilvl w:val="1"/>
          <w:numId w:val="20"/>
        </w:numPr>
        <w:tabs>
          <w:tab w:val="left" w:pos="709"/>
        </w:tabs>
        <w:ind w:left="0" w:firstLine="284"/>
        <w:jc w:val="both"/>
      </w:pPr>
      <w:r>
        <w:t>записи, в которых присутствуют коды КСГ, указанные в Таблице 3 (для стационара) и таблицы 4 (для дневного стационара), которые относятся к курсовому лечению.</w:t>
      </w:r>
      <w:r w:rsidR="00186EB9" w:rsidRPr="00186EB9">
        <w:t xml:space="preserve"> </w:t>
      </w:r>
    </w:p>
    <w:p w:rsidR="00186EB9" w:rsidRPr="002B6CB6" w:rsidRDefault="00186EB9" w:rsidP="00186EB9">
      <w:pPr>
        <w:pStyle w:val="a3"/>
        <w:tabs>
          <w:tab w:val="left" w:pos="709"/>
        </w:tabs>
        <w:ind w:left="284"/>
        <w:jc w:val="both"/>
      </w:pPr>
    </w:p>
    <w:p w:rsidR="00B70EF0" w:rsidRDefault="00B70EF0" w:rsidP="00186EB9">
      <w:pPr>
        <w:pStyle w:val="a3"/>
        <w:tabs>
          <w:tab w:val="left" w:pos="709"/>
        </w:tabs>
        <w:ind w:left="284"/>
        <w:jc w:val="both"/>
      </w:pPr>
      <w:r w:rsidRPr="00186EB9">
        <w:rPr>
          <w:b/>
        </w:rPr>
        <w:t>Таблица 3</w:t>
      </w:r>
      <w:r>
        <w:t xml:space="preserve">  Коды КСГ по Минздраву, определяющие случаи курсового лечения</w:t>
      </w:r>
      <w:r w:rsidRPr="00186EB9">
        <w:t xml:space="preserve"> в стационарных условиях</w:t>
      </w:r>
      <w:r>
        <w:t>.</w:t>
      </w:r>
    </w:p>
    <w:p w:rsidR="00B70EF0" w:rsidRDefault="00B70EF0" w:rsidP="00B70EF0">
      <w:pPr>
        <w:pStyle w:val="a3"/>
        <w:tabs>
          <w:tab w:val="left" w:pos="709"/>
        </w:tabs>
        <w:spacing w:after="0"/>
        <w:ind w:left="360"/>
        <w:jc w:val="both"/>
      </w:pPr>
    </w:p>
    <w:tbl>
      <w:tblPr>
        <w:tblpPr w:leftFromText="180" w:rightFromText="180" w:vertAnchor="text" w:tblpY="1"/>
        <w:tblOverlap w:val="never"/>
        <w:tblW w:w="1021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6917"/>
        <w:gridCol w:w="1984"/>
      </w:tblGrid>
      <w:tr w:rsidR="00B70EF0" w:rsidRPr="004B4E05" w:rsidTr="004B4E05">
        <w:trPr>
          <w:trHeight w:val="201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B4E05">
              <w:rPr>
                <w:rFonts w:eastAsia="Times New Roman"/>
                <w:b/>
                <w:bCs/>
                <w:color w:val="000000"/>
                <w:lang w:eastAsia="ru-RU"/>
              </w:rPr>
              <w:t>Номер КСГ Минздрава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B4E05">
              <w:rPr>
                <w:rFonts w:eastAsia="Times New Roman"/>
                <w:b/>
                <w:bCs/>
                <w:color w:val="000000"/>
                <w:lang w:eastAsia="ru-RU"/>
              </w:rPr>
              <w:t>Наименование КСГ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B4E05">
              <w:rPr>
                <w:rFonts w:eastAsia="Times New Roman"/>
                <w:b/>
                <w:bCs/>
                <w:color w:val="000000"/>
                <w:lang w:eastAsia="ru-RU"/>
              </w:rPr>
              <w:t>Год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st08.002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дети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st08.003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дети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st08.001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дети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st36.001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Комплексное лечение с применением препаратов иммуноглобулина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4B4E05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shd w:val="clear" w:color="auto" w:fill="FFC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st15.008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Неврологические заболевания, лечение с применением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ботулотоксина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(уровень1)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B4E05">
              <w:rPr>
                <w:rFonts w:eastAsia="Times New Roman"/>
                <w:color w:val="000000"/>
                <w:shd w:val="clear" w:color="auto" w:fill="FFC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st15.009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Неврологические заболевания, лечение с применением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ботулотоксина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(уровень2)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B4E05">
              <w:rPr>
                <w:rFonts w:eastAsia="Times New Roman"/>
                <w:color w:val="000000"/>
                <w:shd w:val="clear" w:color="auto" w:fill="FFC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lastRenderedPageBreak/>
              <w:t>s</w:t>
            </w:r>
            <w:r w:rsidRPr="004B4E05">
              <w:rPr>
                <w:rFonts w:eastAsia="Times New Roman"/>
                <w:color w:val="000000"/>
                <w:lang w:eastAsia="ru-RU"/>
              </w:rPr>
              <w:t>t19.059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взрослые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4B4E05">
              <w:rPr>
                <w:rFonts w:eastAsia="Times New Roman"/>
                <w:color w:val="000000"/>
                <w:lang w:eastAsia="ru-RU"/>
              </w:rPr>
              <w:t>t19.060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взрослые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>s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t</w:t>
            </w:r>
            <w:proofErr w:type="spellEnd"/>
            <w:r w:rsidRPr="004B4E05">
              <w:rPr>
                <w:rFonts w:eastAsia="Times New Roman"/>
                <w:color w:val="000000"/>
                <w:lang w:val="en-US" w:eastAsia="ru-RU"/>
              </w:rPr>
              <w:t>19</w:t>
            </w:r>
            <w:r w:rsidRPr="004B4E05">
              <w:rPr>
                <w:rFonts w:eastAsia="Times New Roman"/>
                <w:color w:val="000000"/>
                <w:lang w:eastAsia="ru-RU"/>
              </w:rPr>
              <w:t>.0</w:t>
            </w:r>
            <w:r w:rsidRPr="004B4E05">
              <w:rPr>
                <w:rFonts w:eastAsia="Times New Roman"/>
                <w:color w:val="000000"/>
                <w:lang w:val="en-US" w:eastAsia="ru-RU"/>
              </w:rPr>
              <w:t>61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Лекарственная терапия злокачественных новообразований лимфоидной и кроветворной тканей с применением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моноклональных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антител, ингибиторов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протеинкиназы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st19.039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Лучевая терапия  (уровень 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4B4E05">
              <w:rPr>
                <w:rFonts w:eastAsia="Times New Roman"/>
                <w:color w:val="000000"/>
                <w:shd w:val="clear" w:color="auto" w:fill="FFC000"/>
                <w:lang w:val="en-US"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st19.040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Лучевая терапия (уровень 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4B4E05">
              <w:rPr>
                <w:rFonts w:eastAsia="Times New Roman"/>
                <w:color w:val="000000"/>
                <w:shd w:val="clear" w:color="auto" w:fill="FFC000"/>
                <w:lang w:val="en-US"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st19.041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Лучевая терапия (уровень 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4)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shd w:val="clear" w:color="auto" w:fill="FFC000"/>
                <w:lang w:val="en-US"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5)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6)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st19.045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7)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st19.046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8)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9)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10)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4)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5)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6)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st19.055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7)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st25.004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Диагностическое обследование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сердечно-сосудистой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системы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st36.003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Лечение с применением генно-инженерных биологических препаратов и селективных иммунодепрессантов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st36.007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Установка, замена, заправка помп для лекарственных препаратов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lastRenderedPageBreak/>
              <w:t>st05.008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доброкачественных заболеваниях крови и пузырном заносе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st19.027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злокачественных новообразованиях (кроме лимфоидной и кроветворной тканей), взрослые (уровень 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st19.028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злокачественных новообразованиях (кроме лимфоидной и кроветворной тканей), взрослые (уровень 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st19.029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4)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5)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6)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7)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8)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st19.035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9)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st19.036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10)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st19.056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BC45A3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155C23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AC1718" w:rsidRDefault="00AC1718" w:rsidP="00AC1718">
      <w:pPr>
        <w:pStyle w:val="a3"/>
        <w:tabs>
          <w:tab w:val="left" w:pos="709"/>
        </w:tabs>
        <w:ind w:left="0" w:firstLine="284"/>
        <w:jc w:val="both"/>
        <w:rPr>
          <w:lang w:val="en-US"/>
        </w:rPr>
      </w:pPr>
    </w:p>
    <w:p w:rsidR="00B70EF0" w:rsidRDefault="00B70EF0" w:rsidP="00AC1718">
      <w:pPr>
        <w:pStyle w:val="a3"/>
        <w:tabs>
          <w:tab w:val="left" w:pos="709"/>
        </w:tabs>
        <w:ind w:left="0" w:firstLine="284"/>
        <w:jc w:val="both"/>
        <w:rPr>
          <w:lang w:val="en-US"/>
        </w:rPr>
      </w:pPr>
    </w:p>
    <w:p w:rsidR="00B70EF0" w:rsidRPr="00B70EF0" w:rsidRDefault="00B70EF0" w:rsidP="00AC1718">
      <w:pPr>
        <w:pStyle w:val="a3"/>
        <w:tabs>
          <w:tab w:val="left" w:pos="709"/>
        </w:tabs>
        <w:ind w:left="0" w:firstLine="284"/>
        <w:jc w:val="both"/>
        <w:rPr>
          <w:lang w:val="en-US"/>
        </w:rPr>
      </w:pPr>
    </w:p>
    <w:p w:rsidR="00B70EF0" w:rsidRDefault="00B70EF0" w:rsidP="00B70EF0">
      <w:pPr>
        <w:pStyle w:val="a3"/>
        <w:tabs>
          <w:tab w:val="left" w:pos="709"/>
        </w:tabs>
        <w:spacing w:after="0"/>
        <w:ind w:left="360"/>
        <w:jc w:val="both"/>
        <w:rPr>
          <w:strike/>
          <w:highlight w:val="magenta"/>
        </w:rPr>
      </w:pPr>
      <w:r w:rsidRPr="00BC45A3">
        <w:rPr>
          <w:b/>
        </w:rPr>
        <w:t>Таблица 4</w:t>
      </w:r>
      <w:r w:rsidRPr="00BC45A3">
        <w:t xml:space="preserve">  Коды КСГ по Минздраву, определяющие случаи курсового лечения в условиях </w:t>
      </w:r>
      <w:r w:rsidRPr="00BC45A3">
        <w:rPr>
          <w:i/>
        </w:rPr>
        <w:t xml:space="preserve">дневного </w:t>
      </w:r>
    </w:p>
    <w:p w:rsidR="00B70EF0" w:rsidRPr="00BC45A3" w:rsidRDefault="00B70EF0" w:rsidP="00B70EF0">
      <w:pPr>
        <w:pStyle w:val="a3"/>
        <w:tabs>
          <w:tab w:val="left" w:pos="709"/>
        </w:tabs>
        <w:spacing w:after="0"/>
        <w:ind w:left="360"/>
        <w:jc w:val="both"/>
      </w:pPr>
      <w:r w:rsidRPr="00BC45A3">
        <w:rPr>
          <w:i/>
        </w:rPr>
        <w:t>стационара</w:t>
      </w:r>
      <w:r w:rsidRPr="00BC45A3">
        <w:t>.</w:t>
      </w:r>
    </w:p>
    <w:p w:rsidR="00B70EF0" w:rsidRPr="00BC45A3" w:rsidRDefault="00B70EF0" w:rsidP="00B70EF0">
      <w:pPr>
        <w:pStyle w:val="a3"/>
        <w:tabs>
          <w:tab w:val="left" w:pos="709"/>
        </w:tabs>
        <w:spacing w:after="0"/>
        <w:ind w:left="0"/>
        <w:jc w:val="both"/>
      </w:pPr>
    </w:p>
    <w:tbl>
      <w:tblPr>
        <w:tblpPr w:leftFromText="180" w:rightFromText="180" w:vertAnchor="text" w:tblpY="1"/>
        <w:tblOverlap w:val="never"/>
        <w:tblW w:w="1007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30"/>
        <w:gridCol w:w="6520"/>
        <w:gridCol w:w="2127"/>
      </w:tblGrid>
      <w:tr w:rsidR="00B70EF0" w:rsidRPr="00BC45A3" w:rsidTr="00155C23">
        <w:trPr>
          <w:trHeight w:val="173"/>
        </w:trPr>
        <w:tc>
          <w:tcPr>
            <w:tcW w:w="1430" w:type="dxa"/>
            <w:tcBorders>
              <w:bottom w:val="single" w:sz="4" w:space="0" w:color="auto"/>
            </w:tcBorders>
            <w:shd w:val="clear" w:color="000000" w:fill="C0C0C0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C45A3">
              <w:rPr>
                <w:rFonts w:eastAsia="Times New Roman"/>
                <w:b/>
                <w:bCs/>
                <w:color w:val="000000"/>
                <w:lang w:eastAsia="ru-RU"/>
              </w:rPr>
              <w:t>Номер КСГ Минздрава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clear" w:color="000000" w:fill="C0C0C0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C45A3">
              <w:rPr>
                <w:rFonts w:eastAsia="Times New Roman"/>
                <w:b/>
                <w:bCs/>
                <w:color w:val="000000"/>
                <w:lang w:eastAsia="ru-RU"/>
              </w:rPr>
              <w:t>Наименование КСГ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000000" w:fill="C0C0C0"/>
          </w:tcPr>
          <w:p w:rsidR="00B70EF0" w:rsidRPr="00BC45A3" w:rsidRDefault="00B70EF0" w:rsidP="00155C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C45A3">
              <w:rPr>
                <w:rFonts w:eastAsia="Times New Roman"/>
                <w:b/>
                <w:bCs/>
                <w:color w:val="000000"/>
                <w:lang w:eastAsia="ru-RU"/>
              </w:rPr>
              <w:t>Год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ds0</w:t>
            </w: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Pr="00BC45A3">
              <w:rPr>
                <w:rFonts w:eastAsia="Times New Roman"/>
                <w:color w:val="000000"/>
                <w:lang w:eastAsia="ru-RU"/>
              </w:rPr>
              <w:t>.00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дети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ds0</w:t>
            </w: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Pr="00BC45A3">
              <w:rPr>
                <w:rFonts w:eastAsia="Times New Roman"/>
                <w:color w:val="000000"/>
                <w:lang w:eastAsia="ru-RU"/>
              </w:rPr>
              <w:t>.00</w:t>
            </w: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дети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lastRenderedPageBreak/>
              <w:t>ds08.001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злокачественных новообразованиях других локализаций (кроме лимфоидной и кроветворной тканей), дети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ds12.001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Вирусный гепатит B хронический, лекарственная терапия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2F52EC">
              <w:rPr>
                <w:rFonts w:cs="Calibri"/>
                <w:color w:val="000000"/>
              </w:rPr>
              <w:t>ds12.0</w:t>
            </w: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Лечение хронического вирусного гепатита С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2F52EC">
              <w:rPr>
                <w:rFonts w:cs="Calibri"/>
                <w:color w:val="000000"/>
              </w:rPr>
              <w:t>ds12.0</w:t>
            </w: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Лечение хронического вирусного гепатита С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ds13.002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 xml:space="preserve">Болезни системы кровообращения с применением </w:t>
            </w:r>
            <w:proofErr w:type="spellStart"/>
            <w:r w:rsidRPr="00BC45A3">
              <w:rPr>
                <w:rFonts w:eastAsia="Times New Roman"/>
                <w:color w:val="000000"/>
                <w:lang w:eastAsia="ru-RU"/>
              </w:rPr>
              <w:t>инвазивных</w:t>
            </w:r>
            <w:proofErr w:type="spellEnd"/>
            <w:r w:rsidRPr="00BC45A3">
              <w:rPr>
                <w:rFonts w:eastAsia="Times New Roman"/>
                <w:color w:val="000000"/>
                <w:lang w:eastAsia="ru-RU"/>
              </w:rPr>
              <w:t xml:space="preserve"> методов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ds15.002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 xml:space="preserve">Неврологические заболевания, лечение с применением </w:t>
            </w:r>
            <w:proofErr w:type="spellStart"/>
            <w:r w:rsidRPr="00BC45A3">
              <w:rPr>
                <w:rFonts w:cs="Calibri"/>
                <w:color w:val="000000"/>
              </w:rPr>
              <w:t>ботулотоксина</w:t>
            </w:r>
            <w:proofErr w:type="spellEnd"/>
            <w:r w:rsidRPr="00BC45A3">
              <w:rPr>
                <w:rFonts w:cs="Calibri"/>
                <w:color w:val="000000"/>
              </w:rPr>
              <w:t xml:space="preserve">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ds15.003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 xml:space="preserve">Неврологические заболевания, лечение с применением </w:t>
            </w:r>
            <w:proofErr w:type="spellStart"/>
            <w:r w:rsidRPr="00BC45A3">
              <w:rPr>
                <w:rFonts w:cs="Calibri"/>
                <w:color w:val="000000"/>
              </w:rPr>
              <w:t>ботулотоксина</w:t>
            </w:r>
            <w:proofErr w:type="spellEnd"/>
            <w:r w:rsidRPr="00BC45A3">
              <w:rPr>
                <w:rFonts w:cs="Calibri"/>
                <w:color w:val="000000"/>
              </w:rPr>
              <w:t xml:space="preserve">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ds36.001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Комплексное лечение с применением препаратов иммуноглобулина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ds18.002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70EF0" w:rsidRDefault="00B70EF0" w:rsidP="00B70EF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у больных, получающих диализ</w:t>
            </w:r>
            <w:r w:rsidRPr="00B70EF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AC1718">
              <w:rPr>
                <w:highlight w:val="lightGray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ds18.003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Формирование, имплантация, удаление, смена доступа для диализа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3)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4)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5)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ds19.006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6)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ds19.007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7)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ds19.008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8)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ds19.009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9)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10)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3)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lastRenderedPageBreak/>
              <w:t>ds19.014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4)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5)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взрослые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взрослые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36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 xml:space="preserve">Лекарственная терапия злокачественных новообразований лимфоидной и кроветворной тканей с применением </w:t>
            </w:r>
            <w:proofErr w:type="spellStart"/>
            <w:r w:rsidRPr="00BC45A3">
              <w:rPr>
                <w:rFonts w:cs="Calibri"/>
                <w:color w:val="000000"/>
              </w:rPr>
              <w:t>моноклональных</w:t>
            </w:r>
            <w:proofErr w:type="spellEnd"/>
            <w:r w:rsidRPr="00BC45A3">
              <w:rPr>
                <w:rFonts w:cs="Calibri"/>
                <w:color w:val="000000"/>
              </w:rPr>
              <w:t xml:space="preserve"> антител, ингибиторов </w:t>
            </w:r>
            <w:proofErr w:type="spellStart"/>
            <w:r w:rsidRPr="00BC45A3">
              <w:rPr>
                <w:rFonts w:cs="Calibri"/>
                <w:color w:val="000000"/>
              </w:rPr>
              <w:t>протеинкиназы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ds25.001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Диагностическое обследование при болезнях системы кровообращения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ds36.004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Лечение с применением генно-инженерных биологических препаратов и селективных иммунодепрессантов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ds19.018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ds19.019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3)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4)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5)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6)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7)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8)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lastRenderedPageBreak/>
              <w:t>ds19.026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9)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ds19.027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10)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6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C73648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</w:t>
            </w:r>
            <w:r>
              <w:rPr>
                <w:rFonts w:cs="Calibri"/>
                <w:color w:val="000000"/>
              </w:rPr>
              <w:t>1</w:t>
            </w:r>
            <w:r w:rsidRPr="00BC45A3">
              <w:rPr>
                <w:rFonts w:cs="Calibri"/>
                <w:color w:val="000000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C73648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</w:t>
            </w:r>
            <w:r>
              <w:rPr>
                <w:rFonts w:cs="Calibri"/>
                <w:color w:val="000000"/>
              </w:rPr>
              <w:t>2</w:t>
            </w:r>
            <w:r w:rsidRPr="00BC45A3">
              <w:rPr>
                <w:rFonts w:cs="Calibri"/>
                <w:color w:val="000000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C73648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</w:t>
            </w:r>
            <w:r>
              <w:rPr>
                <w:rFonts w:cs="Calibri"/>
                <w:color w:val="000000"/>
              </w:rPr>
              <w:t>3</w:t>
            </w:r>
            <w:r w:rsidRPr="00BC45A3">
              <w:rPr>
                <w:rFonts w:cs="Calibri"/>
                <w:color w:val="000000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155C23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ds05.005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155C23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доброкачественных заболеваниях крови и пузырном заносе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155C2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</w:tbl>
    <w:p w:rsidR="002C14E0" w:rsidRDefault="002C14E0" w:rsidP="006120B5">
      <w:pPr>
        <w:pStyle w:val="a3"/>
        <w:tabs>
          <w:tab w:val="left" w:pos="709"/>
        </w:tabs>
        <w:ind w:left="284"/>
        <w:jc w:val="both"/>
      </w:pPr>
    </w:p>
    <w:p w:rsidR="008F04BD" w:rsidRDefault="008F04BD" w:rsidP="00B70EF0">
      <w:pPr>
        <w:pStyle w:val="a3"/>
        <w:tabs>
          <w:tab w:val="left" w:pos="709"/>
        </w:tabs>
        <w:ind w:left="284"/>
        <w:jc w:val="center"/>
      </w:pPr>
      <w:r>
        <w:t>Порядок определен</w:t>
      </w:r>
      <w:r w:rsidR="00AC1718">
        <w:t xml:space="preserve">ия признака повторного лечения </w:t>
      </w:r>
      <w:r w:rsidR="006120B5">
        <w:t>для оставшихся случаев</w:t>
      </w:r>
      <w:r>
        <w:t xml:space="preserve"> </w:t>
      </w:r>
      <w:r w:rsidR="00AC1718">
        <w:t>оказания медицинской помощи с одним и тем же основным диагнозом по</w:t>
      </w:r>
      <w:r>
        <w:t xml:space="preserve"> МКБ-10.</w:t>
      </w:r>
    </w:p>
    <w:p w:rsidR="002C14E0" w:rsidRDefault="002C14E0" w:rsidP="000C650C">
      <w:pPr>
        <w:pStyle w:val="a3"/>
        <w:tabs>
          <w:tab w:val="left" w:pos="709"/>
        </w:tabs>
        <w:ind w:left="0" w:firstLine="284"/>
        <w:jc w:val="both"/>
      </w:pPr>
    </w:p>
    <w:p w:rsidR="008F04BD" w:rsidRPr="008F04BD" w:rsidRDefault="008F04BD" w:rsidP="000C650C">
      <w:pPr>
        <w:pStyle w:val="a3"/>
        <w:tabs>
          <w:tab w:val="left" w:pos="709"/>
        </w:tabs>
        <w:ind w:left="0" w:firstLine="284"/>
        <w:jc w:val="both"/>
        <w:rPr>
          <w:vanish/>
        </w:rPr>
      </w:pPr>
      <w:r>
        <w:t>Признак повторного лечения определяется для случаев оказания медицинской помощи в стационаре и отдельно по случаям оказания медицинской помощи в дневном стационаре, принадлежащих одному календарному году (случаи</w:t>
      </w:r>
      <w:r w:rsidR="006120B5">
        <w:t xml:space="preserve"> оказания за один отчетный год). </w:t>
      </w:r>
      <w:r>
        <w:t xml:space="preserve"> Случаи повторного лечения</w:t>
      </w:r>
      <w:r w:rsidRPr="008F04BD">
        <w:t xml:space="preserve"> </w:t>
      </w:r>
      <w:r>
        <w:t xml:space="preserve">- случаи оказания медицинской помощи одному и тому же пациенту (определяется по </w:t>
      </w:r>
      <w:r w:rsidR="002C14E0">
        <w:t>ЕНП</w:t>
      </w:r>
      <w:r>
        <w:t>)</w:t>
      </w:r>
      <w:r w:rsidRPr="008F04BD">
        <w:t xml:space="preserve"> </w:t>
      </w:r>
      <w:r>
        <w:rPr>
          <w:lang w:val="en-US"/>
        </w:rPr>
        <w:t>c</w:t>
      </w:r>
      <w:r w:rsidRPr="008F04BD">
        <w:t xml:space="preserve"> </w:t>
      </w:r>
      <w:r>
        <w:t>одним и тем же основным диагнозам в одних условиях оказания. Порядок определения признака повторного лечения для случаев оказания медицинской помощи в</w:t>
      </w:r>
      <w:r w:rsidR="000C650C">
        <w:t xml:space="preserve"> </w:t>
      </w:r>
      <w:r>
        <w:t>стационаре аналогичен порядку определе</w:t>
      </w:r>
      <w:r w:rsidR="000C650C">
        <w:t>ния признака повторного лечения  для случаев оказания медицинской помощи в дневном стационаре. Этапы определения признака повторного лечения:</w:t>
      </w:r>
    </w:p>
    <w:p w:rsidR="008F04BD" w:rsidRPr="008F04BD" w:rsidRDefault="008F04BD" w:rsidP="008F04BD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8F04BD" w:rsidRPr="008F04BD" w:rsidRDefault="008F04BD" w:rsidP="008F04BD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8F04BD" w:rsidRPr="008F04BD" w:rsidRDefault="008F04BD" w:rsidP="008F04BD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0C650C" w:rsidRDefault="000C650C" w:rsidP="000C650C">
      <w:pPr>
        <w:pStyle w:val="a3"/>
        <w:numPr>
          <w:ilvl w:val="0"/>
          <w:numId w:val="9"/>
        </w:numPr>
        <w:jc w:val="both"/>
      </w:pPr>
      <w:r>
        <w:t xml:space="preserve"> </w:t>
      </w:r>
    </w:p>
    <w:p w:rsidR="000C650C" w:rsidRPr="000C650C" w:rsidRDefault="000C650C" w:rsidP="000C650C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0C650C" w:rsidRPr="000C650C" w:rsidRDefault="000C650C" w:rsidP="000C650C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976476" w:rsidRDefault="00976476" w:rsidP="00976476">
      <w:pPr>
        <w:pStyle w:val="a3"/>
        <w:tabs>
          <w:tab w:val="left" w:pos="709"/>
        </w:tabs>
        <w:spacing w:after="0"/>
        <w:ind w:left="360"/>
        <w:jc w:val="both"/>
      </w:pPr>
    </w:p>
    <w:p w:rsidR="00550C03" w:rsidRPr="00226A45" w:rsidRDefault="00550C03" w:rsidP="00896854">
      <w:pPr>
        <w:pStyle w:val="a3"/>
        <w:tabs>
          <w:tab w:val="left" w:pos="709"/>
        </w:tabs>
        <w:spacing w:after="0"/>
        <w:ind w:left="792"/>
        <w:jc w:val="both"/>
        <w:rPr>
          <w:highlight w:val="green"/>
        </w:rPr>
      </w:pPr>
    </w:p>
    <w:p w:rsidR="00D0655E" w:rsidRDefault="00D0655E" w:rsidP="004C0A0C">
      <w:pPr>
        <w:pStyle w:val="a3"/>
        <w:numPr>
          <w:ilvl w:val="1"/>
          <w:numId w:val="8"/>
        </w:numPr>
        <w:tabs>
          <w:tab w:val="left" w:pos="709"/>
        </w:tabs>
        <w:spacing w:after="0"/>
        <w:ind w:left="0" w:firstLine="284"/>
        <w:jc w:val="both"/>
      </w:pPr>
      <w:r>
        <w:t xml:space="preserve">Для  оставшихся записей расчет признака </w:t>
      </w:r>
      <w:r w:rsidRPr="00D0655E">
        <w:rPr>
          <w:lang w:val="en-US"/>
        </w:rPr>
        <w:t>PVT</w:t>
      </w:r>
      <w:r w:rsidRPr="00D0655E">
        <w:t xml:space="preserve"> </w:t>
      </w:r>
      <w:r>
        <w:t>проводится в следующей последовательности</w:t>
      </w:r>
      <w:r w:rsidR="00EE067C">
        <w:t xml:space="preserve"> (процедура проводится отдельно для стационарных условий и условий дневного стационара)</w:t>
      </w:r>
      <w:r>
        <w:t>:</w:t>
      </w:r>
    </w:p>
    <w:p w:rsidR="004F0109" w:rsidRDefault="00D0655E" w:rsidP="004C0A0C">
      <w:pPr>
        <w:pStyle w:val="a3"/>
        <w:numPr>
          <w:ilvl w:val="2"/>
          <w:numId w:val="8"/>
        </w:numPr>
        <w:tabs>
          <w:tab w:val="left" w:pos="709"/>
        </w:tabs>
        <w:spacing w:after="0"/>
        <w:jc w:val="both"/>
      </w:pPr>
      <w:r>
        <w:t xml:space="preserve"> Все случаи оказания медицинской помощи одному пациенту с одним и тем же диагнозом</w:t>
      </w:r>
      <w:r w:rsidR="00EE067C">
        <w:t xml:space="preserve"> упорядочиваются в порядке возрастания ключа: дата начала + дата окончания.</w:t>
      </w:r>
      <w:r w:rsidR="00CB3984">
        <w:t xml:space="preserve"> Признак </w:t>
      </w:r>
      <w:r w:rsidR="00CB3984">
        <w:rPr>
          <w:lang w:val="en-US"/>
        </w:rPr>
        <w:t xml:space="preserve">PVT </w:t>
      </w:r>
      <w:r w:rsidR="00CB3984">
        <w:t>для всех записей устанавливается равным 0.</w:t>
      </w:r>
    </w:p>
    <w:p w:rsidR="00EE067C" w:rsidRDefault="00EE067C" w:rsidP="004C0A0C">
      <w:pPr>
        <w:pStyle w:val="a3"/>
        <w:numPr>
          <w:ilvl w:val="2"/>
          <w:numId w:val="8"/>
        </w:numPr>
        <w:tabs>
          <w:tab w:val="left" w:pos="709"/>
        </w:tabs>
        <w:spacing w:after="0"/>
        <w:jc w:val="both"/>
      </w:pPr>
      <w:r>
        <w:t xml:space="preserve"> Для каждой пары </w:t>
      </w:r>
      <w:r w:rsidRPr="000A04D3">
        <w:rPr>
          <w:b/>
          <w:i/>
        </w:rPr>
        <w:t>соседних</w:t>
      </w:r>
      <w:r>
        <w:t xml:space="preserve"> записей (предшествующей и последующей) вычисляется выражение (далее - РЗН):</w:t>
      </w:r>
    </w:p>
    <w:p w:rsidR="000A04D3" w:rsidRDefault="000A04D3" w:rsidP="00EE067C">
      <w:pPr>
        <w:pStyle w:val="a3"/>
        <w:tabs>
          <w:tab w:val="left" w:pos="709"/>
        </w:tabs>
        <w:spacing w:after="0"/>
        <w:ind w:left="1224"/>
        <w:jc w:val="both"/>
      </w:pPr>
    </w:p>
    <w:p w:rsidR="000A04D3" w:rsidRDefault="009F41B0" w:rsidP="009F41B0">
      <w:pPr>
        <w:pStyle w:val="a3"/>
        <w:tabs>
          <w:tab w:val="left" w:pos="709"/>
        </w:tabs>
        <w:spacing w:after="0"/>
        <w:ind w:left="709"/>
        <w:jc w:val="both"/>
      </w:pPr>
      <w:proofErr w:type="spellStart"/>
      <w:r>
        <w:t>РЗН=</w:t>
      </w:r>
      <w:r w:rsidR="000A04D3">
        <w:t>д</w:t>
      </w:r>
      <w:r w:rsidR="00EE067C">
        <w:t>ата</w:t>
      </w:r>
      <w:proofErr w:type="spellEnd"/>
      <w:r w:rsidR="00EE067C">
        <w:t xml:space="preserve"> начала лечения</w:t>
      </w:r>
      <w:r w:rsidR="000A04D3">
        <w:t xml:space="preserve"> последующей записи – дата окончания лечения предшествующей + 1.</w:t>
      </w:r>
    </w:p>
    <w:p w:rsidR="005A0E46" w:rsidRDefault="005A0E46" w:rsidP="00FC4980">
      <w:pPr>
        <w:pStyle w:val="a3"/>
        <w:tabs>
          <w:tab w:val="left" w:pos="709"/>
        </w:tabs>
        <w:spacing w:after="0"/>
        <w:ind w:left="0" w:firstLine="709"/>
        <w:jc w:val="both"/>
      </w:pPr>
    </w:p>
    <w:p w:rsidR="00FC4980" w:rsidRDefault="00FC4980" w:rsidP="00FC4980">
      <w:pPr>
        <w:pStyle w:val="a3"/>
        <w:tabs>
          <w:tab w:val="left" w:pos="709"/>
        </w:tabs>
        <w:spacing w:after="0"/>
        <w:ind w:left="0" w:firstLine="709"/>
        <w:jc w:val="both"/>
      </w:pPr>
      <w:r>
        <w:t xml:space="preserve">Если для двух соседних записей  (предшествующей и последующей) РЗН&lt;29, то признак </w:t>
      </w:r>
      <w:r>
        <w:rPr>
          <w:lang w:val="en-US"/>
        </w:rPr>
        <w:t>PVT</w:t>
      </w:r>
      <w:r w:rsidRPr="00FC4980">
        <w:t xml:space="preserve"> </w:t>
      </w:r>
      <w:r>
        <w:t>для последующей записи устанавливается равным 1</w:t>
      </w:r>
      <w:r w:rsidR="00CB3984">
        <w:t xml:space="preserve"> (0 заменяем на 1)</w:t>
      </w:r>
      <w:r>
        <w:t>.</w:t>
      </w:r>
    </w:p>
    <w:p w:rsidR="00FC4980" w:rsidRDefault="00FC4980" w:rsidP="00FC4980">
      <w:pPr>
        <w:pStyle w:val="a3"/>
        <w:tabs>
          <w:tab w:val="left" w:pos="709"/>
        </w:tabs>
        <w:spacing w:after="0"/>
        <w:ind w:left="0" w:firstLine="709"/>
        <w:jc w:val="both"/>
      </w:pPr>
      <w:r>
        <w:lastRenderedPageBreak/>
        <w:t>Если  для двух соседних записей (предшествующей и последующей) 28</w:t>
      </w:r>
      <w:r w:rsidRPr="00FC4980">
        <w:t>&lt;</w:t>
      </w:r>
      <w:r>
        <w:t>РЗН&lt;9</w:t>
      </w:r>
      <w:r w:rsidR="00235F6A" w:rsidRPr="00235F6A">
        <w:t>1</w:t>
      </w:r>
      <w:r>
        <w:t xml:space="preserve">, то признак </w:t>
      </w:r>
      <w:r>
        <w:rPr>
          <w:lang w:val="en-US"/>
        </w:rPr>
        <w:t>PVT</w:t>
      </w:r>
      <w:r w:rsidRPr="00FC4980">
        <w:t xml:space="preserve"> </w:t>
      </w:r>
      <w:r>
        <w:t>для последующей записи устанавливается равным 2</w:t>
      </w:r>
      <w:r w:rsidR="00CB3984">
        <w:t xml:space="preserve"> (0 заменяем на 2)</w:t>
      </w:r>
      <w:r>
        <w:t>.</w:t>
      </w:r>
    </w:p>
    <w:p w:rsidR="009F41B0" w:rsidRDefault="009F41B0" w:rsidP="00FC4980">
      <w:pPr>
        <w:pStyle w:val="a3"/>
        <w:tabs>
          <w:tab w:val="left" w:pos="709"/>
        </w:tabs>
        <w:spacing w:after="0"/>
        <w:ind w:left="0" w:firstLine="709"/>
        <w:jc w:val="both"/>
      </w:pPr>
    </w:p>
    <w:p w:rsidR="009F41B0" w:rsidRDefault="009F41B0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Сведения об оказанных медицинских услугах (USL)</w:t>
      </w:r>
      <w:r w:rsidRPr="009F41B0">
        <w:t>.</w:t>
      </w:r>
    </w:p>
    <w:p w:rsidR="009F41B0" w:rsidRDefault="009F41B0" w:rsidP="009F41B0">
      <w:pPr>
        <w:pStyle w:val="a3"/>
        <w:tabs>
          <w:tab w:val="left" w:pos="709"/>
        </w:tabs>
        <w:spacing w:after="0"/>
        <w:ind w:left="0"/>
        <w:jc w:val="center"/>
      </w:pPr>
    </w:p>
    <w:p w:rsidR="008841C8" w:rsidRDefault="00CB3984" w:rsidP="009F41B0">
      <w:pPr>
        <w:pStyle w:val="a3"/>
        <w:tabs>
          <w:tab w:val="left" w:pos="709"/>
        </w:tabs>
        <w:spacing w:after="0"/>
        <w:ind w:left="0" w:firstLine="284"/>
        <w:jc w:val="both"/>
      </w:pPr>
      <w:r>
        <w:t xml:space="preserve"> </w:t>
      </w:r>
      <w:r w:rsidR="00C86B6E">
        <w:t>В сведения об оказан</w:t>
      </w:r>
      <w:r w:rsidR="009F41B0">
        <w:t>н</w:t>
      </w:r>
      <w:r w:rsidR="00C86B6E">
        <w:t>ы</w:t>
      </w:r>
      <w:r w:rsidR="008841C8">
        <w:t>х</w:t>
      </w:r>
      <w:r w:rsidR="00C86B6E">
        <w:t xml:space="preserve"> медицинских услугах</w:t>
      </w:r>
      <w:r w:rsidR="008841C8">
        <w:t xml:space="preserve"> (</w:t>
      </w:r>
      <w:r w:rsidR="009F41B0">
        <w:rPr>
          <w:lang w:val="en-US"/>
        </w:rPr>
        <w:t>USL</w:t>
      </w:r>
      <w:r w:rsidR="008841C8">
        <w:t>)</w:t>
      </w:r>
      <w:r w:rsidR="00C86B6E">
        <w:t xml:space="preserve"> не включаются сведения об оказании медицинских услуг</w:t>
      </w:r>
      <w:r w:rsidR="008841C8">
        <w:t xml:space="preserve"> (исключаются сведения об услугах, а не случаи оказания медицинской помощи)</w:t>
      </w:r>
      <w:r w:rsidR="004806D8">
        <w:t xml:space="preserve">, </w:t>
      </w:r>
      <w:r w:rsidR="009F41B0" w:rsidRPr="009F41B0">
        <w:t xml:space="preserve">представленных </w:t>
      </w:r>
      <w:r w:rsidR="004806D8">
        <w:t xml:space="preserve"> в Таблице 5</w:t>
      </w:r>
      <w:r w:rsidR="00C86B6E">
        <w:t>:</w:t>
      </w:r>
    </w:p>
    <w:p w:rsidR="00C4189E" w:rsidRDefault="00C4189E" w:rsidP="008841C8">
      <w:pPr>
        <w:pStyle w:val="a3"/>
        <w:tabs>
          <w:tab w:val="left" w:pos="709"/>
        </w:tabs>
        <w:ind w:left="284"/>
        <w:jc w:val="both"/>
        <w:rPr>
          <w:b/>
        </w:rPr>
      </w:pPr>
    </w:p>
    <w:p w:rsidR="008841C8" w:rsidRDefault="008841C8" w:rsidP="008841C8">
      <w:pPr>
        <w:pStyle w:val="a3"/>
        <w:tabs>
          <w:tab w:val="left" w:pos="709"/>
        </w:tabs>
        <w:ind w:left="284"/>
        <w:jc w:val="both"/>
      </w:pPr>
      <w:r w:rsidRPr="008841C8">
        <w:rPr>
          <w:b/>
        </w:rPr>
        <w:t>Таблица 5.</w:t>
      </w:r>
      <w:r>
        <w:t xml:space="preserve"> Услуги, сведения о которых исключаются из Отчета</w:t>
      </w:r>
    </w:p>
    <w:tbl>
      <w:tblPr>
        <w:tblW w:w="8980" w:type="dxa"/>
        <w:tblInd w:w="96" w:type="dxa"/>
        <w:tblLook w:val="04A0"/>
      </w:tblPr>
      <w:tblGrid>
        <w:gridCol w:w="1502"/>
        <w:gridCol w:w="7500"/>
      </w:tblGrid>
      <w:tr w:rsidR="008841C8" w:rsidRPr="00C840D7" w:rsidTr="00D45E7A">
        <w:trPr>
          <w:trHeight w:val="9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1C8" w:rsidRPr="008841C8" w:rsidRDefault="008841C8" w:rsidP="008841C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Код медицинской услуги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1C8" w:rsidRPr="008841C8" w:rsidRDefault="008841C8" w:rsidP="008841C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Медицинская услуга</w:t>
            </w:r>
          </w:p>
        </w:tc>
      </w:tr>
      <w:tr w:rsidR="008841C8" w:rsidRPr="00C840D7" w:rsidTr="00D45E7A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C840D7" w:rsidRDefault="008841C8" w:rsidP="008841C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840D7">
              <w:rPr>
                <w:rFonts w:eastAsia="Times New Roman"/>
                <w:color w:val="000000"/>
                <w:lang w:eastAsia="ru-RU"/>
              </w:rPr>
              <w:t>B0З.001.002</w:t>
            </w:r>
          </w:p>
        </w:tc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8841C8" w:rsidRDefault="008841C8" w:rsidP="008841C8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«Комплекс исследований при гестозе беременных»</w:t>
            </w:r>
          </w:p>
        </w:tc>
      </w:tr>
      <w:tr w:rsidR="008841C8" w:rsidRPr="00C840D7" w:rsidTr="00D45E7A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C840D7" w:rsidRDefault="008841C8" w:rsidP="008841C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840D7">
              <w:rPr>
                <w:rFonts w:eastAsia="Times New Roman"/>
                <w:color w:val="000000"/>
                <w:lang w:eastAsia="ru-RU"/>
              </w:rPr>
              <w:t>B03.001.003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8841C8" w:rsidRDefault="008841C8" w:rsidP="008841C8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«Комплекс исследований для оценки функционального состояния плода»</w:t>
            </w:r>
          </w:p>
        </w:tc>
      </w:tr>
      <w:tr w:rsidR="008841C8" w:rsidRPr="00C840D7" w:rsidTr="008841C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C840D7" w:rsidRDefault="008841C8" w:rsidP="008841C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840D7">
              <w:rPr>
                <w:rFonts w:eastAsia="Times New Roman"/>
                <w:color w:val="000000"/>
                <w:lang w:eastAsia="ru-RU"/>
              </w:rPr>
              <w:t>B03.003.005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8841C8" w:rsidRDefault="008841C8" w:rsidP="008841C8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«Суточное наблюдение реанимационного пациента»</w:t>
            </w:r>
          </w:p>
        </w:tc>
      </w:tr>
    </w:tbl>
    <w:p w:rsidR="00F97B6A" w:rsidRDefault="00F97B6A" w:rsidP="00F97B6A">
      <w:pPr>
        <w:ind w:firstLine="426"/>
        <w:jc w:val="both"/>
        <w:rPr>
          <w:b/>
          <w:lang w:val="en-US"/>
        </w:rPr>
      </w:pPr>
      <w:r w:rsidRPr="00F97B6A">
        <w:rPr>
          <w:b/>
        </w:rPr>
        <w:t xml:space="preserve">Раздел </w:t>
      </w:r>
      <w:r w:rsidR="00864F1B">
        <w:rPr>
          <w:b/>
        </w:rPr>
        <w:t>2</w:t>
      </w:r>
      <w:r w:rsidRPr="00F97B6A">
        <w:rPr>
          <w:b/>
        </w:rPr>
        <w:t>. «</w:t>
      </w:r>
      <w:r w:rsidR="00864F1B">
        <w:rPr>
          <w:b/>
        </w:rPr>
        <w:t>Справочник отделений МО</w:t>
      </w:r>
      <w:r w:rsidRPr="00F97B6A">
        <w:rPr>
          <w:b/>
        </w:rPr>
        <w:t>»</w:t>
      </w:r>
    </w:p>
    <w:p w:rsidR="009C67E7" w:rsidRDefault="009C67E7" w:rsidP="00F97B6A">
      <w:pPr>
        <w:ind w:firstLine="426"/>
        <w:jc w:val="both"/>
      </w:pPr>
      <w:r w:rsidRPr="009C67E7">
        <w:t xml:space="preserve">Справочник </w:t>
      </w:r>
      <w:r>
        <w:t>отделений МО формируется на основании двух источников информации</w:t>
      </w:r>
      <w:r w:rsidRPr="009C67E7">
        <w:t xml:space="preserve"> </w:t>
      </w:r>
      <w:r>
        <w:t xml:space="preserve">(сформирована таблица в </w:t>
      </w:r>
      <w:r>
        <w:rPr>
          <w:lang w:val="en-US"/>
        </w:rPr>
        <w:t>OMS</w:t>
      </w:r>
      <w:r w:rsidRPr="009C67E7">
        <w:t>_</w:t>
      </w:r>
      <w:r>
        <w:rPr>
          <w:lang w:val="en-US"/>
        </w:rPr>
        <w:t>NSI</w:t>
      </w:r>
      <w:r>
        <w:t>):</w:t>
      </w:r>
    </w:p>
    <w:p w:rsidR="009C67E7" w:rsidRDefault="009C67E7" w:rsidP="009C67E7">
      <w:pPr>
        <w:numPr>
          <w:ilvl w:val="0"/>
          <w:numId w:val="13"/>
        </w:numPr>
        <w:jc w:val="both"/>
      </w:pPr>
      <w:r>
        <w:t xml:space="preserve">Сведений, присутствующих в лицензиях МО. Информация об отделениях, формируемых  на основании сведений из лицензий МО, направляется в ОИ отделом ТПОМС. В этом случае код отделения формируется следующим образом: </w:t>
      </w:r>
      <w:r>
        <w:rPr>
          <w:lang w:val="en-US"/>
        </w:rPr>
        <w:t>XXXXXX</w:t>
      </w:r>
      <w:r w:rsidRPr="009C67E7">
        <w:t>.</w:t>
      </w:r>
      <w:r>
        <w:rPr>
          <w:lang w:val="en-US"/>
        </w:rPr>
        <w:t>U</w:t>
      </w:r>
      <w:r w:rsidRPr="009C67E7">
        <w:t>.</w:t>
      </w:r>
      <w:r>
        <w:rPr>
          <w:lang w:val="en-US"/>
        </w:rPr>
        <w:t>NNN</w:t>
      </w:r>
      <w:r>
        <w:t xml:space="preserve">, где где </w:t>
      </w:r>
      <w:r>
        <w:rPr>
          <w:lang w:val="en-US"/>
        </w:rPr>
        <w:t>XXXXXX</w:t>
      </w:r>
      <w:r w:rsidRPr="00CD35C5">
        <w:t xml:space="preserve"> – </w:t>
      </w:r>
      <w:r>
        <w:t xml:space="preserve">регистрационный код МО, </w:t>
      </w:r>
      <w:r>
        <w:rPr>
          <w:lang w:val="en-US"/>
        </w:rPr>
        <w:t>U</w:t>
      </w:r>
      <w:r w:rsidRPr="00CD35C5">
        <w:t xml:space="preserve"> </w:t>
      </w:r>
      <w:r>
        <w:t xml:space="preserve">– код условий оказания медицинской помощи (1 – стационарно, 2 – в дневном стационаре, 3 - амбулаторно), </w:t>
      </w:r>
      <w:r>
        <w:rPr>
          <w:lang w:val="en-US"/>
        </w:rPr>
        <w:t>NNN</w:t>
      </w:r>
      <w:r w:rsidRPr="00DD24AE">
        <w:t xml:space="preserve"> – </w:t>
      </w:r>
      <w:r>
        <w:t>код профиля оказанной медицинской помощи</w:t>
      </w:r>
    </w:p>
    <w:p w:rsidR="009C67E7" w:rsidRDefault="009C67E7" w:rsidP="009C67E7">
      <w:pPr>
        <w:numPr>
          <w:ilvl w:val="0"/>
          <w:numId w:val="13"/>
        </w:numPr>
        <w:jc w:val="both"/>
      </w:pPr>
      <w:r>
        <w:t xml:space="preserve">Сведений, содержащихся в «Справочнике ОМО». В этом случае код отделения для включения в Отчет формируется следующим образом: </w:t>
      </w:r>
      <w:r>
        <w:rPr>
          <w:lang w:val="en-US"/>
        </w:rPr>
        <w:t>XXXXXX</w:t>
      </w:r>
      <w:r w:rsidRPr="009C67E7">
        <w:t>.</w:t>
      </w:r>
      <w:r>
        <w:rPr>
          <w:lang w:val="en-US"/>
        </w:rPr>
        <w:t>NNN</w:t>
      </w:r>
      <w:r>
        <w:t>.</w:t>
      </w:r>
      <w:r>
        <w:rPr>
          <w:lang w:val="en-US"/>
        </w:rPr>
        <w:t>U</w:t>
      </w:r>
      <w:r>
        <w:t xml:space="preserve">, где где </w:t>
      </w:r>
      <w:r>
        <w:rPr>
          <w:lang w:val="en-US"/>
        </w:rPr>
        <w:t>XXXXXX</w:t>
      </w:r>
      <w:r w:rsidRPr="00CD35C5">
        <w:t xml:space="preserve"> – </w:t>
      </w:r>
      <w:r>
        <w:t xml:space="preserve">регистрационный код МО, </w:t>
      </w:r>
      <w:r>
        <w:rPr>
          <w:lang w:val="en-US"/>
        </w:rPr>
        <w:t>U</w:t>
      </w:r>
      <w:r w:rsidRPr="00CD35C5">
        <w:t xml:space="preserve"> </w:t>
      </w:r>
      <w:r>
        <w:t xml:space="preserve">– код условий оказания медицинской помощи (1 – стационарно, 2 – в дневном стационаре, 3 - амбулаторно), </w:t>
      </w:r>
      <w:r>
        <w:rPr>
          <w:lang w:val="en-US"/>
        </w:rPr>
        <w:t>NNN</w:t>
      </w:r>
      <w:r w:rsidRPr="00DD24AE">
        <w:t xml:space="preserve"> – </w:t>
      </w:r>
      <w:r>
        <w:t xml:space="preserve">код отделения МО из «Справочника ОМО» </w:t>
      </w:r>
    </w:p>
    <w:p w:rsidR="009C67E7" w:rsidRPr="009C67E7" w:rsidRDefault="00234AF0" w:rsidP="009C67E7">
      <w:pPr>
        <w:numPr>
          <w:ilvl w:val="0"/>
          <w:numId w:val="13"/>
        </w:numPr>
        <w:jc w:val="both"/>
      </w:pPr>
      <w:r>
        <w:t xml:space="preserve">Сведения об отделениях с кодами </w:t>
      </w:r>
      <w:r>
        <w:rPr>
          <w:lang w:val="en-US"/>
        </w:rPr>
        <w:t>XXXXXX</w:t>
      </w:r>
      <w:r w:rsidRPr="00234AF0">
        <w:t>.3.</w:t>
      </w:r>
      <w:r>
        <w:rPr>
          <w:lang w:val="en-US"/>
        </w:rPr>
        <w:t>NNN</w:t>
      </w:r>
      <w:r w:rsidRPr="00234AF0">
        <w:t xml:space="preserve"> </w:t>
      </w:r>
      <w:r>
        <w:t>в состав «Справочника уровней оплаты» не включаются.</w:t>
      </w:r>
    </w:p>
    <w:p w:rsidR="00864F1B" w:rsidRPr="00744A8F" w:rsidRDefault="00E472A9" w:rsidP="00F97B6A">
      <w:pPr>
        <w:ind w:firstLine="426"/>
        <w:jc w:val="both"/>
        <w:rPr>
          <w:b/>
        </w:rPr>
      </w:pPr>
      <w:r w:rsidRPr="00744A8F">
        <w:rPr>
          <w:b/>
        </w:rPr>
        <w:t>Раздел 3. Справочник базового тарифа на оплату диализа</w:t>
      </w:r>
    </w:p>
    <w:p w:rsidR="008E4241" w:rsidRPr="00744A8F" w:rsidRDefault="00744A8F" w:rsidP="00F97B6A">
      <w:pPr>
        <w:ind w:firstLine="426"/>
        <w:jc w:val="both"/>
      </w:pPr>
      <w:r w:rsidRPr="00744A8F">
        <w:t>В составе справочника передается</w:t>
      </w:r>
      <w:r w:rsidR="008E4241" w:rsidRPr="00744A8F">
        <w:t xml:space="preserve"> шесть вариантов базовых тарифов на оплату диализа: </w:t>
      </w:r>
    </w:p>
    <w:p w:rsidR="008E4241" w:rsidRPr="00744A8F" w:rsidRDefault="00744A8F" w:rsidP="00F97B6A">
      <w:pPr>
        <w:ind w:firstLine="426"/>
        <w:jc w:val="both"/>
      </w:pPr>
      <w:r w:rsidRPr="00744A8F">
        <w:t>для у</w:t>
      </w:r>
      <w:r w:rsidR="008E4241" w:rsidRPr="00744A8F">
        <w:t xml:space="preserve">слуг гемодиализа </w:t>
      </w:r>
      <w:r w:rsidR="00C048D7" w:rsidRPr="00744A8F">
        <w:t>в трех условиях (1 -  стационарно, 2 -  в дневн</w:t>
      </w:r>
      <w:r>
        <w:t xml:space="preserve">ом стационаре, 3 – амбулаторно) значение базовой ставки устанавливается равным для </w:t>
      </w:r>
      <w:r w:rsidR="00C048D7" w:rsidRPr="00744A8F">
        <w:t xml:space="preserve">каждого из условий </w:t>
      </w:r>
      <w:r w:rsidR="00F24D1B" w:rsidRPr="00744A8F">
        <w:rPr>
          <w:shd w:val="clear" w:color="auto" w:fill="FFC000"/>
        </w:rPr>
        <w:t>с 01.01.2020 5987,0 руб.</w:t>
      </w:r>
    </w:p>
    <w:p w:rsidR="00C048D7" w:rsidRPr="00F24D1B" w:rsidRDefault="00744A8F" w:rsidP="00744A8F">
      <w:pPr>
        <w:ind w:firstLine="426"/>
        <w:jc w:val="both"/>
      </w:pPr>
      <w:r>
        <w:t>для у</w:t>
      </w:r>
      <w:r w:rsidR="00C048D7" w:rsidRPr="00744A8F">
        <w:t xml:space="preserve">слуг </w:t>
      </w:r>
      <w:proofErr w:type="spellStart"/>
      <w:r w:rsidR="00C048D7" w:rsidRPr="00744A8F">
        <w:t>перитонеального</w:t>
      </w:r>
      <w:proofErr w:type="spellEnd"/>
      <w:r w:rsidR="00C048D7" w:rsidRPr="00744A8F">
        <w:t xml:space="preserve"> диализа  в трех условиях (1 -  стационарно, 2 -  в дневн</w:t>
      </w:r>
      <w:r>
        <w:t>ом стационаре, 3 – амбулаторно)</w:t>
      </w:r>
      <w:r w:rsidR="00C048D7" w:rsidRPr="00744A8F">
        <w:t xml:space="preserve"> </w:t>
      </w:r>
      <w:r>
        <w:t>з</w:t>
      </w:r>
      <w:r w:rsidR="00C048D7" w:rsidRPr="00744A8F">
        <w:t xml:space="preserve">начение </w:t>
      </w:r>
      <w:r>
        <w:t xml:space="preserve">базовой ставки устанавливается равным </w:t>
      </w:r>
      <w:r w:rsidR="00F24D1B" w:rsidRPr="00744A8F">
        <w:t xml:space="preserve"> </w:t>
      </w:r>
      <w:r w:rsidR="00F24D1B" w:rsidRPr="00744A8F">
        <w:rPr>
          <w:shd w:val="clear" w:color="auto" w:fill="FFC000"/>
        </w:rPr>
        <w:t>с 01.01.2020 3140,0 руб.</w:t>
      </w:r>
    </w:p>
    <w:p w:rsidR="00C048D7" w:rsidRPr="008E4241" w:rsidRDefault="00C048D7" w:rsidP="00F97B6A">
      <w:pPr>
        <w:ind w:firstLine="426"/>
        <w:jc w:val="both"/>
        <w:rPr>
          <w:highlight w:val="magenta"/>
        </w:rPr>
      </w:pPr>
    </w:p>
    <w:p w:rsidR="00403BA4" w:rsidRDefault="00403BA4" w:rsidP="00403BA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C86B6E" w:rsidRDefault="00C86B6E" w:rsidP="00C86B6E">
      <w:pPr>
        <w:pStyle w:val="a3"/>
        <w:tabs>
          <w:tab w:val="left" w:pos="709"/>
        </w:tabs>
        <w:spacing w:after="0"/>
        <w:ind w:left="1224"/>
        <w:jc w:val="both"/>
      </w:pPr>
    </w:p>
    <w:sectPr w:rsidR="00C86B6E" w:rsidSect="001D572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5402"/>
    <w:multiLevelType w:val="hybridMultilevel"/>
    <w:tmpl w:val="7C402D4C"/>
    <w:lvl w:ilvl="0" w:tplc="06A082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0178D"/>
    <w:multiLevelType w:val="multilevel"/>
    <w:tmpl w:val="290E6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E30C86"/>
    <w:multiLevelType w:val="hybridMultilevel"/>
    <w:tmpl w:val="57BC1D7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F801832"/>
    <w:multiLevelType w:val="hybridMultilevel"/>
    <w:tmpl w:val="CAC6B81C"/>
    <w:lvl w:ilvl="0" w:tplc="629C57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2F31AF"/>
    <w:multiLevelType w:val="hybridMultilevel"/>
    <w:tmpl w:val="87DA4D9C"/>
    <w:lvl w:ilvl="0" w:tplc="06A082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3B8CBF2">
      <w:start w:val="1"/>
      <w:numFmt w:val="decimal"/>
      <w:lvlText w:val="12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0AFD"/>
    <w:multiLevelType w:val="hybridMultilevel"/>
    <w:tmpl w:val="9736625C"/>
    <w:lvl w:ilvl="0" w:tplc="3EA8084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5A128E"/>
    <w:multiLevelType w:val="hybridMultilevel"/>
    <w:tmpl w:val="737A7E24"/>
    <w:lvl w:ilvl="0" w:tplc="7CCC4236">
      <w:start w:val="8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B9D5E80"/>
    <w:multiLevelType w:val="hybridMultilevel"/>
    <w:tmpl w:val="BD5A9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3E1"/>
    <w:multiLevelType w:val="hybridMultilevel"/>
    <w:tmpl w:val="B9C44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10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9702D2"/>
    <w:multiLevelType w:val="hybridMultilevel"/>
    <w:tmpl w:val="ED740902"/>
    <w:lvl w:ilvl="0" w:tplc="44CCAA96">
      <w:start w:val="1"/>
      <w:numFmt w:val="bullet"/>
      <w:lvlText w:val=""/>
      <w:lvlJc w:val="left"/>
      <w:pPr>
        <w:ind w:left="98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01" w:hanging="360"/>
      </w:pPr>
    </w:lvl>
    <w:lvl w:ilvl="2" w:tplc="0419001B" w:tentative="1">
      <w:start w:val="1"/>
      <w:numFmt w:val="lowerRoman"/>
      <w:lvlText w:val="%3."/>
      <w:lvlJc w:val="right"/>
      <w:pPr>
        <w:ind w:left="2421" w:hanging="180"/>
      </w:pPr>
    </w:lvl>
    <w:lvl w:ilvl="3" w:tplc="0419000F" w:tentative="1">
      <w:start w:val="1"/>
      <w:numFmt w:val="decimal"/>
      <w:lvlText w:val="%4."/>
      <w:lvlJc w:val="left"/>
      <w:pPr>
        <w:ind w:left="3141" w:hanging="360"/>
      </w:pPr>
    </w:lvl>
    <w:lvl w:ilvl="4" w:tplc="04190019" w:tentative="1">
      <w:start w:val="1"/>
      <w:numFmt w:val="lowerLetter"/>
      <w:lvlText w:val="%5."/>
      <w:lvlJc w:val="left"/>
      <w:pPr>
        <w:ind w:left="3861" w:hanging="360"/>
      </w:pPr>
    </w:lvl>
    <w:lvl w:ilvl="5" w:tplc="0419001B" w:tentative="1">
      <w:start w:val="1"/>
      <w:numFmt w:val="lowerRoman"/>
      <w:lvlText w:val="%6."/>
      <w:lvlJc w:val="right"/>
      <w:pPr>
        <w:ind w:left="4581" w:hanging="180"/>
      </w:pPr>
    </w:lvl>
    <w:lvl w:ilvl="6" w:tplc="0419000F" w:tentative="1">
      <w:start w:val="1"/>
      <w:numFmt w:val="decimal"/>
      <w:lvlText w:val="%7."/>
      <w:lvlJc w:val="left"/>
      <w:pPr>
        <w:ind w:left="5301" w:hanging="360"/>
      </w:pPr>
    </w:lvl>
    <w:lvl w:ilvl="7" w:tplc="04190019" w:tentative="1">
      <w:start w:val="1"/>
      <w:numFmt w:val="lowerLetter"/>
      <w:lvlText w:val="%8."/>
      <w:lvlJc w:val="left"/>
      <w:pPr>
        <w:ind w:left="6021" w:hanging="360"/>
      </w:pPr>
    </w:lvl>
    <w:lvl w:ilvl="8" w:tplc="041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1">
    <w:nsid w:val="46171BA3"/>
    <w:multiLevelType w:val="hybridMultilevel"/>
    <w:tmpl w:val="BD5A9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25733"/>
    <w:multiLevelType w:val="multilevel"/>
    <w:tmpl w:val="907ED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9592EC4"/>
    <w:multiLevelType w:val="hybridMultilevel"/>
    <w:tmpl w:val="C4544F36"/>
    <w:lvl w:ilvl="0" w:tplc="2326EFD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509238">
      <w:start w:val="1"/>
      <w:numFmt w:val="bullet"/>
      <w:lvlText w:val=""/>
      <w:lvlJc w:val="left"/>
      <w:pPr>
        <w:tabs>
          <w:tab w:val="num" w:pos="1080"/>
        </w:tabs>
        <w:ind w:left="1023" w:firstLine="5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FE6783"/>
    <w:multiLevelType w:val="hybridMultilevel"/>
    <w:tmpl w:val="466E688A"/>
    <w:lvl w:ilvl="0" w:tplc="E76CDE16">
      <w:start w:val="1"/>
      <w:numFmt w:val="bullet"/>
      <w:lvlText w:val=""/>
      <w:lvlJc w:val="left"/>
      <w:pPr>
        <w:ind w:left="501" w:hanging="360"/>
      </w:pPr>
      <w:rPr>
        <w:rFonts w:ascii="Symbol" w:hAnsi="Symbol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576201BA"/>
    <w:multiLevelType w:val="hybridMultilevel"/>
    <w:tmpl w:val="8E1AE73A"/>
    <w:lvl w:ilvl="0" w:tplc="E97E23AC">
      <w:start w:val="1"/>
      <w:numFmt w:val="decimal"/>
      <w:lvlText w:val="%1."/>
      <w:lvlJc w:val="left"/>
      <w:pPr>
        <w:tabs>
          <w:tab w:val="num" w:pos="2148"/>
        </w:tabs>
        <w:ind w:left="2148" w:hanging="1068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9D3A67"/>
    <w:multiLevelType w:val="hybridMultilevel"/>
    <w:tmpl w:val="BD12ECBE"/>
    <w:lvl w:ilvl="0" w:tplc="DD440354">
      <w:start w:val="1"/>
      <w:numFmt w:val="decimal"/>
      <w:lvlText w:val="%1."/>
      <w:lvlJc w:val="left"/>
      <w:pPr>
        <w:ind w:left="804" w:hanging="360"/>
      </w:pPr>
      <w:rPr>
        <w:rFonts w:hint="default"/>
        <w:i w:val="0"/>
      </w:rPr>
    </w:lvl>
    <w:lvl w:ilvl="1" w:tplc="3EA80840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>
    <w:nsid w:val="6BA61423"/>
    <w:multiLevelType w:val="hybridMultilevel"/>
    <w:tmpl w:val="6F464218"/>
    <w:lvl w:ilvl="0" w:tplc="664E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84538"/>
    <w:multiLevelType w:val="multilevel"/>
    <w:tmpl w:val="907ED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C2623B4"/>
    <w:multiLevelType w:val="hybridMultilevel"/>
    <w:tmpl w:val="CE08C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19"/>
  </w:num>
  <w:num w:numId="10">
    <w:abstractNumId w:val="5"/>
  </w:num>
  <w:num w:numId="11">
    <w:abstractNumId w:val="3"/>
  </w:num>
  <w:num w:numId="12">
    <w:abstractNumId w:val="6"/>
  </w:num>
  <w:num w:numId="13">
    <w:abstractNumId w:val="17"/>
  </w:num>
  <w:num w:numId="14">
    <w:abstractNumId w:val="9"/>
  </w:num>
  <w:num w:numId="15">
    <w:abstractNumId w:val="0"/>
  </w:num>
  <w:num w:numId="16">
    <w:abstractNumId w:val="10"/>
  </w:num>
  <w:num w:numId="17">
    <w:abstractNumId w:val="2"/>
  </w:num>
  <w:num w:numId="18">
    <w:abstractNumId w:val="14"/>
  </w:num>
  <w:num w:numId="19">
    <w:abstractNumId w:val="1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2826AC"/>
    <w:rsid w:val="0001409D"/>
    <w:rsid w:val="00030A14"/>
    <w:rsid w:val="0003175C"/>
    <w:rsid w:val="0003381E"/>
    <w:rsid w:val="0003611B"/>
    <w:rsid w:val="000569E1"/>
    <w:rsid w:val="00057127"/>
    <w:rsid w:val="00063692"/>
    <w:rsid w:val="00072391"/>
    <w:rsid w:val="000770BB"/>
    <w:rsid w:val="00077C6A"/>
    <w:rsid w:val="000A04D3"/>
    <w:rsid w:val="000C650C"/>
    <w:rsid w:val="000D0F5B"/>
    <w:rsid w:val="00100E31"/>
    <w:rsid w:val="0010152D"/>
    <w:rsid w:val="00111A5C"/>
    <w:rsid w:val="001323D6"/>
    <w:rsid w:val="00134455"/>
    <w:rsid w:val="00155C23"/>
    <w:rsid w:val="0017046D"/>
    <w:rsid w:val="00183075"/>
    <w:rsid w:val="00186EB9"/>
    <w:rsid w:val="001875D9"/>
    <w:rsid w:val="001A03EA"/>
    <w:rsid w:val="001C619C"/>
    <w:rsid w:val="001D0528"/>
    <w:rsid w:val="001D572D"/>
    <w:rsid w:val="001E6B16"/>
    <w:rsid w:val="00201CA7"/>
    <w:rsid w:val="00203156"/>
    <w:rsid w:val="00221F20"/>
    <w:rsid w:val="00226A45"/>
    <w:rsid w:val="00227A3E"/>
    <w:rsid w:val="00234AF0"/>
    <w:rsid w:val="00235F6A"/>
    <w:rsid w:val="00241C51"/>
    <w:rsid w:val="00247D0F"/>
    <w:rsid w:val="00252929"/>
    <w:rsid w:val="002826AC"/>
    <w:rsid w:val="002970FF"/>
    <w:rsid w:val="002A3CA4"/>
    <w:rsid w:val="002B6CB6"/>
    <w:rsid w:val="002C14E0"/>
    <w:rsid w:val="002C3EAF"/>
    <w:rsid w:val="00305F3B"/>
    <w:rsid w:val="00327442"/>
    <w:rsid w:val="00331113"/>
    <w:rsid w:val="003518FA"/>
    <w:rsid w:val="00360CC9"/>
    <w:rsid w:val="00367BAE"/>
    <w:rsid w:val="003729B0"/>
    <w:rsid w:val="00381807"/>
    <w:rsid w:val="003B053C"/>
    <w:rsid w:val="003B49BB"/>
    <w:rsid w:val="003C20DD"/>
    <w:rsid w:val="003D3268"/>
    <w:rsid w:val="003E64B0"/>
    <w:rsid w:val="003F74E9"/>
    <w:rsid w:val="00403BA4"/>
    <w:rsid w:val="00416A56"/>
    <w:rsid w:val="00423E76"/>
    <w:rsid w:val="004337CF"/>
    <w:rsid w:val="00433919"/>
    <w:rsid w:val="00457A30"/>
    <w:rsid w:val="00460058"/>
    <w:rsid w:val="004806D8"/>
    <w:rsid w:val="00484AE3"/>
    <w:rsid w:val="004B4E05"/>
    <w:rsid w:val="004C0A0C"/>
    <w:rsid w:val="004C0BB7"/>
    <w:rsid w:val="004C0DB3"/>
    <w:rsid w:val="004D032B"/>
    <w:rsid w:val="004F0109"/>
    <w:rsid w:val="00506134"/>
    <w:rsid w:val="00520F2B"/>
    <w:rsid w:val="00533B04"/>
    <w:rsid w:val="00550C03"/>
    <w:rsid w:val="00554D0C"/>
    <w:rsid w:val="00581183"/>
    <w:rsid w:val="005A0E46"/>
    <w:rsid w:val="005B3B0F"/>
    <w:rsid w:val="005B3BDB"/>
    <w:rsid w:val="005D5255"/>
    <w:rsid w:val="006120B5"/>
    <w:rsid w:val="006306E7"/>
    <w:rsid w:val="00665692"/>
    <w:rsid w:val="006675FF"/>
    <w:rsid w:val="00695D75"/>
    <w:rsid w:val="00697C1D"/>
    <w:rsid w:val="006B1FE1"/>
    <w:rsid w:val="006D3B09"/>
    <w:rsid w:val="006D4B5C"/>
    <w:rsid w:val="006D7DAE"/>
    <w:rsid w:val="006E37EA"/>
    <w:rsid w:val="00706360"/>
    <w:rsid w:val="00740363"/>
    <w:rsid w:val="0074123A"/>
    <w:rsid w:val="00744A8F"/>
    <w:rsid w:val="00746F0E"/>
    <w:rsid w:val="00753511"/>
    <w:rsid w:val="00755D25"/>
    <w:rsid w:val="00756990"/>
    <w:rsid w:val="007659D2"/>
    <w:rsid w:val="00767E88"/>
    <w:rsid w:val="00780972"/>
    <w:rsid w:val="007B13F9"/>
    <w:rsid w:val="007B6451"/>
    <w:rsid w:val="007C0961"/>
    <w:rsid w:val="007D43C8"/>
    <w:rsid w:val="007E45E3"/>
    <w:rsid w:val="007E6AA3"/>
    <w:rsid w:val="00824B59"/>
    <w:rsid w:val="00847EE3"/>
    <w:rsid w:val="0085448B"/>
    <w:rsid w:val="00864F1B"/>
    <w:rsid w:val="008841C8"/>
    <w:rsid w:val="00891312"/>
    <w:rsid w:val="00891DF0"/>
    <w:rsid w:val="00896854"/>
    <w:rsid w:val="0089756C"/>
    <w:rsid w:val="008B3EE3"/>
    <w:rsid w:val="008C3804"/>
    <w:rsid w:val="008C548C"/>
    <w:rsid w:val="008D18EB"/>
    <w:rsid w:val="008D2925"/>
    <w:rsid w:val="008E4241"/>
    <w:rsid w:val="008E7307"/>
    <w:rsid w:val="008F04BD"/>
    <w:rsid w:val="00911FE0"/>
    <w:rsid w:val="0091712D"/>
    <w:rsid w:val="00920947"/>
    <w:rsid w:val="009552CA"/>
    <w:rsid w:val="00962348"/>
    <w:rsid w:val="00976476"/>
    <w:rsid w:val="00991CE6"/>
    <w:rsid w:val="00995565"/>
    <w:rsid w:val="00995D17"/>
    <w:rsid w:val="0099649B"/>
    <w:rsid w:val="009B7F4F"/>
    <w:rsid w:val="009C67E7"/>
    <w:rsid w:val="009F41B0"/>
    <w:rsid w:val="00A02BF8"/>
    <w:rsid w:val="00A03D53"/>
    <w:rsid w:val="00A2286E"/>
    <w:rsid w:val="00A25B97"/>
    <w:rsid w:val="00A273CE"/>
    <w:rsid w:val="00A46E22"/>
    <w:rsid w:val="00A56C82"/>
    <w:rsid w:val="00A63038"/>
    <w:rsid w:val="00A936E6"/>
    <w:rsid w:val="00A93E56"/>
    <w:rsid w:val="00AC1718"/>
    <w:rsid w:val="00AC6059"/>
    <w:rsid w:val="00AE6C4C"/>
    <w:rsid w:val="00AF1F66"/>
    <w:rsid w:val="00AF61A5"/>
    <w:rsid w:val="00B0058B"/>
    <w:rsid w:val="00B24F0E"/>
    <w:rsid w:val="00B37B61"/>
    <w:rsid w:val="00B67B1D"/>
    <w:rsid w:val="00B70EF0"/>
    <w:rsid w:val="00B7326C"/>
    <w:rsid w:val="00B84FB0"/>
    <w:rsid w:val="00B90EB2"/>
    <w:rsid w:val="00B91797"/>
    <w:rsid w:val="00BA645D"/>
    <w:rsid w:val="00BB168D"/>
    <w:rsid w:val="00BC1183"/>
    <w:rsid w:val="00BC45A3"/>
    <w:rsid w:val="00BC702E"/>
    <w:rsid w:val="00C048D7"/>
    <w:rsid w:val="00C34473"/>
    <w:rsid w:val="00C34BC6"/>
    <w:rsid w:val="00C34C49"/>
    <w:rsid w:val="00C4189E"/>
    <w:rsid w:val="00C42758"/>
    <w:rsid w:val="00C64D07"/>
    <w:rsid w:val="00C65934"/>
    <w:rsid w:val="00C77686"/>
    <w:rsid w:val="00C840D7"/>
    <w:rsid w:val="00C86B6E"/>
    <w:rsid w:val="00C87968"/>
    <w:rsid w:val="00CA31FF"/>
    <w:rsid w:val="00CB059D"/>
    <w:rsid w:val="00CB3984"/>
    <w:rsid w:val="00CC17F7"/>
    <w:rsid w:val="00CD35C5"/>
    <w:rsid w:val="00CD4863"/>
    <w:rsid w:val="00D0655E"/>
    <w:rsid w:val="00D45E7A"/>
    <w:rsid w:val="00D516D2"/>
    <w:rsid w:val="00D90AE5"/>
    <w:rsid w:val="00D9388C"/>
    <w:rsid w:val="00DA62BC"/>
    <w:rsid w:val="00DB5EB2"/>
    <w:rsid w:val="00DC39E2"/>
    <w:rsid w:val="00DD24AE"/>
    <w:rsid w:val="00DD3CB6"/>
    <w:rsid w:val="00DF7242"/>
    <w:rsid w:val="00E23D31"/>
    <w:rsid w:val="00E4123D"/>
    <w:rsid w:val="00E472A9"/>
    <w:rsid w:val="00E56F4B"/>
    <w:rsid w:val="00E65A1F"/>
    <w:rsid w:val="00E87EC8"/>
    <w:rsid w:val="00EB7F0E"/>
    <w:rsid w:val="00EC2C9C"/>
    <w:rsid w:val="00EE067C"/>
    <w:rsid w:val="00EE3E93"/>
    <w:rsid w:val="00F06B88"/>
    <w:rsid w:val="00F24D1B"/>
    <w:rsid w:val="00F35997"/>
    <w:rsid w:val="00F46C7D"/>
    <w:rsid w:val="00F5613A"/>
    <w:rsid w:val="00F67466"/>
    <w:rsid w:val="00F7692C"/>
    <w:rsid w:val="00F91D51"/>
    <w:rsid w:val="00F94049"/>
    <w:rsid w:val="00F97B6A"/>
    <w:rsid w:val="00FA1A3B"/>
    <w:rsid w:val="00FA203E"/>
    <w:rsid w:val="00FA699E"/>
    <w:rsid w:val="00FB3D0B"/>
    <w:rsid w:val="00FC3E8D"/>
    <w:rsid w:val="00FC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A14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rsid w:val="00D516D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A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D516D2"/>
    <w:rPr>
      <w:rFonts w:ascii="Calibri Light" w:eastAsia="Calibri" w:hAnsi="Calibri Light" w:cs="Times New Roman"/>
      <w:b/>
      <w:bCs/>
      <w:sz w:val="26"/>
      <w:szCs w:val="26"/>
    </w:rPr>
  </w:style>
  <w:style w:type="paragraph" w:customStyle="1" w:styleId="ConsPlusNormal">
    <w:name w:val="ConsPlusNormal"/>
    <w:rsid w:val="00665692"/>
    <w:pPr>
      <w:widowControl w:val="0"/>
      <w:autoSpaceDE w:val="0"/>
      <w:autoSpaceDN w:val="0"/>
    </w:pPr>
    <w:rPr>
      <w:rFonts w:eastAsia="Times New Roman" w:cs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nowhere</Company>
  <LinksUpToDate>false</LinksUpToDate>
  <CharactersWithSpaces>19787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Николаевна Антонова</dc:creator>
  <cp:lastModifiedBy>Сергей Е. Крайнов</cp:lastModifiedBy>
  <cp:revision>2</cp:revision>
  <dcterms:created xsi:type="dcterms:W3CDTF">2020-08-03T12:56:00Z</dcterms:created>
  <dcterms:modified xsi:type="dcterms:W3CDTF">2020-08-03T12:56:00Z</dcterms:modified>
</cp:coreProperties>
</file>