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B7A2E"/>
          <w:sz w:val="22"/>
          <w:szCs w:val="22"/>
        </w:rPr>
        <w:t xml:space="preserve">KORA</w:t>
      </w:r>
      <w:r>
        <w:rPr>
          <w:rFonts w:ascii="Calibri" w:cs="Calibri" w:eastAsia="Calibri" w:hAnsi="Calibri"/>
          <w:color w:val="5B5B5B"/>
          <w:sz w:val="18"/>
          <w:szCs w:val="18"/>
        </w:rPr>
        <w:t xml:space="preserve">  ·  Agencia de desarrollo digital</w:t>
      </w:r>
    </w:p>
    <w:p>
      <w:pPr>
        <w:pStyle w:val="Title"/>
        <w:pBdr>
          <w:bottom w:val="single" w:color="0B7A2E" w:sz="12" w:space="8"/>
        </w:pBdr>
        <w:spacing w:after="60"/>
      </w:pPr>
      <w:r>
        <w:rPr>
          <w:rFonts w:ascii="Calibri" w:cs="Calibri" w:eastAsia="Calibri" w:hAnsi="Calibri"/>
          <w:b/>
          <w:bCs/>
          <w:color w:val="1A1A1A"/>
          <w:sz w:val="40"/>
          <w:szCs w:val="40"/>
        </w:rPr>
        <w:t xml:space="preserve">Cómo arrancar</w:t>
      </w:r>
    </w:p>
    <w:p>
      <w:pPr>
        <w:spacing w:after="260"/>
      </w:pPr>
      <w:r>
        <w:rPr>
          <w:rFonts w:ascii="Calibri" w:cs="Calibri" w:eastAsia="Calibri" w:hAnsi="Calibri"/>
          <w:b w:val="false"/>
          <w:bCs w:val="false"/>
          <w:i/>
          <w:iCs/>
          <w:color w:val="5B5B5B"/>
          <w:sz w:val="21"/>
          <w:szCs w:val="21"/>
        </w:rPr>
        <w:t xml:space="preserve">Esta es la guía para las primeras semanas con tu [web / chatbot / app]. Guardala — la vas a necesitar más de una vez.</w:t>
      </w:r>
    </w:p>
    <w:p>
      <w:pPr>
        <w:spacing w:after="100"/>
      </w:pPr>
      <w:r>
        <w:rPr>
          <w:rFonts w:ascii="Calibri" w:cs="Calibri" w:eastAsia="Calibri" w:hAnsi="Calibri"/>
          <w:b/>
          <w:bCs/>
          <w:color w:val="1A1A1A"/>
          <w:sz w:val="21"/>
          <w:szCs w:val="21"/>
        </w:rPr>
        <w:t xml:space="preserve">Cliente:  </w:t>
      </w:r>
      <w:r>
        <w:rPr>
          <w:rFonts w:ascii="Calibri" w:cs="Calibri" w:eastAsia="Calibri" w:hAnsi="Calibri"/>
          <w:i/>
          <w:iCs/>
          <w:color w:val="5B5B5B"/>
          <w:sz w:val="21"/>
          <w:szCs w:val="21"/>
        </w:rPr>
        <w:t xml:space="preserve">[Nombre y apellido / razón social]</w:t>
      </w:r>
    </w:p>
    <w:p>
      <w:pPr>
        <w:spacing w:after="100"/>
      </w:pPr>
      <w:r>
        <w:rPr>
          <w:rFonts w:ascii="Calibri" w:cs="Calibri" w:eastAsia="Calibri" w:hAnsi="Calibri"/>
          <w:b/>
          <w:bCs/>
          <w:color w:val="1A1A1A"/>
          <w:sz w:val="21"/>
          <w:szCs w:val="21"/>
        </w:rPr>
        <w:t xml:space="preserve">Fecha de entrega:  </w:t>
      </w:r>
      <w:r>
        <w:rPr>
          <w:rFonts w:ascii="Calibri" w:cs="Calibri" w:eastAsia="Calibri" w:hAnsi="Calibri"/>
          <w:i/>
          <w:iCs/>
          <w:color w:val="5B5B5B"/>
          <w:sz w:val="21"/>
          <w:szCs w:val="21"/>
        </w:rPr>
        <w:t xml:space="preserve">[dd/mm/aaaa]</w:t>
      </w:r>
    </w:p>
    <w:p>
      <w:pPr>
        <w:spacing w:after="100"/>
      </w:pPr>
      <w:r>
        <w:rPr>
          <w:rFonts w:ascii="Calibri" w:cs="Calibri" w:eastAsia="Calibri" w:hAnsi="Calibri"/>
          <w:b/>
          <w:bCs/>
          <w:color w:val="1A1A1A"/>
          <w:sz w:val="21"/>
          <w:szCs w:val="21"/>
        </w:rPr>
        <w:t xml:space="preserve">Soporte sin cargo hasta:  </w:t>
      </w:r>
      <w:r>
        <w:rPr>
          <w:rFonts w:ascii="Calibri" w:cs="Calibri" w:eastAsia="Calibri" w:hAnsi="Calibri"/>
          <w:i/>
          <w:iCs/>
          <w:color w:val="5B5B5B"/>
          <w:sz w:val="21"/>
          <w:szCs w:val="21"/>
        </w:rPr>
        <w:t xml:space="preserve">[dd/mm/aaaa — 30 días después de la entrega]</w:t>
      </w:r>
    </w:p>
    <w:p>
      <w:pPr>
        <w:pStyle w:val="Heading1"/>
        <w:spacing w:after="120" w:before="280"/>
      </w:pPr>
      <w:r>
        <w:rPr>
          <w:rFonts w:ascii="Calibri" w:cs="Calibri" w:eastAsia="Calibri" w:hAnsi="Calibri"/>
          <w:b/>
          <w:bCs/>
          <w:color w:val="0B7A2E"/>
          <w:sz w:val="26"/>
          <w:szCs w:val="26"/>
        </w:rPr>
        <w:t xml:space="preserve">Lo que te entregamos</w:t>
      </w:r>
    </w:p>
    <w:p>
      <w:pPr>
        <w:pStyle w:val="ListParagraph"/>
        <w:numPr>
          <w:ilvl w:val="0"/>
          <w:numId w:val="2"/>
        </w:numPr>
        <w:spacing w:after="90"/>
      </w:pPr>
      <w:r>
        <w:rPr>
          <w:rFonts w:ascii="Calibri" w:cs="Calibri" w:eastAsia="Calibri" w:hAnsi="Calibri"/>
          <w:color w:val="1A1A1A"/>
          <w:sz w:val="21"/>
          <w:szCs w:val="21"/>
        </w:rPr>
        <w:t xml:space="preserve">Dominio a tu nombre</w:t>
      </w:r>
      <w:r>
        <w:rPr>
          <w:rFonts w:ascii="Calibri" w:cs="Calibri" w:eastAsia="Calibri" w:hAnsi="Calibri"/>
          <w:i/>
          <w:iCs/>
          <w:color w:val="5B5B5B"/>
          <w:sz w:val="21"/>
          <w:szCs w:val="21"/>
        </w:rPr>
        <w:t xml:space="preserve">  [dominio.com.ar]</w:t>
      </w:r>
    </w:p>
    <w:p>
      <w:pPr>
        <w:pStyle w:val="ListParagraph"/>
        <w:numPr>
          <w:ilvl w:val="0"/>
          <w:numId w:val="2"/>
        </w:numPr>
        <w:spacing w:after="90"/>
      </w:pPr>
      <w:r>
        <w:rPr>
          <w:rFonts w:ascii="Calibri" w:cs="Calibri" w:eastAsia="Calibri" w:hAnsi="Calibri"/>
          <w:color w:val="1A1A1A"/>
          <w:sz w:val="21"/>
          <w:szCs w:val="21"/>
        </w:rPr>
        <w:t xml:space="preserve">Hosting activo</w:t>
      </w:r>
      <w:r>
        <w:rPr>
          <w:rFonts w:ascii="Calibri" w:cs="Calibri" w:eastAsia="Calibri" w:hAnsi="Calibri"/>
          <w:i/>
          <w:iCs/>
          <w:color w:val="5B5B5B"/>
          <w:sz w:val="21"/>
          <w:szCs w:val="21"/>
        </w:rPr>
        <w:t xml:space="preserve">  [proveedor]</w:t>
      </w:r>
    </w:p>
    <w:p>
      <w:pPr>
        <w:pStyle w:val="ListParagraph"/>
        <w:numPr>
          <w:ilvl w:val="0"/>
          <w:numId w:val="2"/>
        </w:numPr>
        <w:spacing w:after="90"/>
      </w:pPr>
      <w:r>
        <w:rPr>
          <w:rFonts w:ascii="Calibri" w:cs="Calibri" w:eastAsia="Calibri" w:hAnsi="Calibri"/>
          <w:color w:val="1A1A1A"/>
          <w:sz w:val="21"/>
          <w:szCs w:val="21"/>
        </w:rPr>
        <w:t xml:space="preserve">Panel de administración</w:t>
      </w:r>
      <w:r>
        <w:rPr>
          <w:rFonts w:ascii="Calibri" w:cs="Calibri" w:eastAsia="Calibri" w:hAnsi="Calibri"/>
          <w:i/>
          <w:iCs/>
          <w:color w:val="5B5B5B"/>
          <w:sz w:val="21"/>
          <w:szCs w:val="21"/>
        </w:rPr>
        <w:t xml:space="preserve">  [usuario y clave — se entregan aparte, no en este documento]</w:t>
      </w:r>
    </w:p>
    <w:p>
      <w:pPr>
        <w:pStyle w:val="ListParagraph"/>
        <w:numPr>
          <w:ilvl w:val="0"/>
          <w:numId w:val="2"/>
        </w:numPr>
        <w:spacing w:after="90"/>
      </w:pPr>
      <w:r>
        <w:rPr>
          <w:rFonts w:ascii="Calibri" w:cs="Calibri" w:eastAsia="Calibri" w:hAnsi="Calibri"/>
          <w:color w:val="1A1A1A"/>
          <w:sz w:val="21"/>
          <w:szCs w:val="21"/>
        </w:rPr>
        <w:t xml:space="preserve">WhatsApp Business conectado</w:t>
      </w:r>
      <w:r>
        <w:rPr>
          <w:rFonts w:ascii="Calibri" w:cs="Calibri" w:eastAsia="Calibri" w:hAnsi="Calibri"/>
          <w:i/>
          <w:iCs/>
          <w:color w:val="5B5B5B"/>
          <w:sz w:val="21"/>
          <w:szCs w:val="21"/>
        </w:rPr>
        <w:t xml:space="preserve">  [si aplica]</w:t>
      </w:r>
    </w:p>
    <w:p>
      <w:pPr>
        <w:pStyle w:val="ListParagraph"/>
        <w:numPr>
          <w:ilvl w:val="0"/>
          <w:numId w:val="2"/>
        </w:numPr>
        <w:spacing w:after="90"/>
      </w:pPr>
      <w:r>
        <w:rPr>
          <w:rFonts w:ascii="Calibri" w:cs="Calibri" w:eastAsia="Calibri" w:hAnsi="Calibri"/>
          <w:color w:val="1A1A1A"/>
          <w:sz w:val="21"/>
          <w:szCs w:val="21"/>
        </w:rPr>
        <w:t xml:space="preserve">Código fuente / repositorio</w:t>
      </w:r>
      <w:r>
        <w:rPr>
          <w:rFonts w:ascii="Calibri" w:cs="Calibri" w:eastAsia="Calibri" w:hAnsi="Calibri"/>
          <w:i/>
          <w:iCs/>
          <w:color w:val="5B5B5B"/>
          <w:sz w:val="21"/>
          <w:szCs w:val="21"/>
        </w:rPr>
        <w:t xml:space="preserve">  [si aplica]</w:t>
      </w:r>
    </w:p>
    <w:p>
      <w:pPr>
        <w:pStyle w:val="ListParagraph"/>
        <w:numPr>
          <w:ilvl w:val="0"/>
          <w:numId w:val="2"/>
        </w:numPr>
        <w:spacing w:after="90"/>
      </w:pPr>
      <w:r>
        <w:rPr>
          <w:rFonts w:ascii="Calibri" w:cs="Calibri" w:eastAsia="Calibri" w:hAnsi="Calibri"/>
          <w:color w:val="1A1A1A"/>
          <w:sz w:val="21"/>
          <w:szCs w:val="21"/>
        </w:rPr>
        <w:t xml:space="preserve">Capacitación grabada</w:t>
      </w:r>
      <w:r>
        <w:rPr>
          <w:rFonts w:ascii="Calibri" w:cs="Calibri" w:eastAsia="Calibri" w:hAnsi="Calibri"/>
          <w:i/>
          <w:iCs/>
          <w:color w:val="5B5B5B"/>
          <w:sz w:val="21"/>
          <w:szCs w:val="21"/>
        </w:rPr>
        <w:t xml:space="preserve">  [link]</w:t>
      </w:r>
    </w:p>
    <w:p>
      <w:pPr>
        <w:pStyle w:val="Heading1"/>
        <w:spacing w:after="120" w:before="280"/>
      </w:pPr>
      <w:r>
        <w:rPr>
          <w:rFonts w:ascii="Calibri" w:cs="Calibri" w:eastAsia="Calibri" w:hAnsi="Calibri"/>
          <w:b/>
          <w:bCs/>
          <w:color w:val="0B7A2E"/>
          <w:sz w:val="26"/>
          <w:szCs w:val="26"/>
        </w:rPr>
        <w:t xml:space="preserve">Primeros pasos (primera semana)</w:t>
      </w:r>
    </w:p>
    <w:p>
      <w:pPr>
        <w:pStyle w:val="ListParagraph"/>
        <w:numPr>
          <w:ilvl w:val="0"/>
          <w:numId w:val="2"/>
        </w:numPr>
        <w:spacing w:after="90"/>
      </w:pPr>
      <w:r>
        <w:rPr>
          <w:rFonts w:ascii="Calibri" w:cs="Calibri" w:eastAsia="Calibri" w:hAnsi="Calibri"/>
          <w:color w:val="1A1A1A"/>
          <w:sz w:val="21"/>
          <w:szCs w:val="21"/>
        </w:rPr>
        <w:t xml:space="preserve">Revisá que todos los textos, precios y fotos sean los correctos.</w:t>
      </w:r>
    </w:p>
    <w:p>
      <w:pPr>
        <w:pStyle w:val="ListParagraph"/>
        <w:numPr>
          <w:ilvl w:val="0"/>
          <w:numId w:val="2"/>
        </w:numPr>
        <w:spacing w:after="90"/>
      </w:pPr>
      <w:r>
        <w:rPr>
          <w:rFonts w:ascii="Calibri" w:cs="Calibri" w:eastAsia="Calibri" w:hAnsi="Calibri"/>
          <w:color w:val="1A1A1A"/>
          <w:sz w:val="21"/>
          <w:szCs w:val="21"/>
        </w:rPr>
        <w:t xml:space="preserve">Probá vos mismo el formulario de contacto — mandate una consulta de prueba.</w:t>
      </w:r>
    </w:p>
    <w:p>
      <w:pPr>
        <w:pStyle w:val="ListParagraph"/>
        <w:numPr>
          <w:ilvl w:val="0"/>
          <w:numId w:val="2"/>
        </w:numPr>
        <w:spacing w:after="90"/>
      </w:pPr>
      <w:r>
        <w:rPr>
          <w:rFonts w:ascii="Calibri" w:cs="Calibri" w:eastAsia="Calibri" w:hAnsi="Calibri"/>
          <w:color w:val="1A1A1A"/>
          <w:sz w:val="21"/>
          <w:szCs w:val="21"/>
        </w:rPr>
        <w:t xml:space="preserve">Mirala desde el celular, no solo desde la computadora.</w:t>
      </w:r>
    </w:p>
    <w:p>
      <w:pPr>
        <w:pStyle w:val="ListParagraph"/>
        <w:numPr>
          <w:ilvl w:val="0"/>
          <w:numId w:val="2"/>
        </w:numPr>
        <w:spacing w:after="90"/>
      </w:pPr>
      <w:r>
        <w:rPr>
          <w:rFonts w:ascii="Calibri" w:cs="Calibri" w:eastAsia="Calibri" w:hAnsi="Calibri"/>
          <w:color w:val="1A1A1A"/>
          <w:sz w:val="21"/>
          <w:szCs w:val="21"/>
        </w:rPr>
        <w:t xml:space="preserve">Compartí el link con dos o tres personas de confianza y pedí feedback antes de anunciarla en redes.</w:t>
      </w:r>
    </w:p>
    <w:p>
      <w:pPr>
        <w:pStyle w:val="ListParagraph"/>
        <w:numPr>
          <w:ilvl w:val="0"/>
          <w:numId w:val="2"/>
        </w:numPr>
        <w:spacing w:after="90"/>
      </w:pPr>
      <w:r>
        <w:rPr>
          <w:rFonts w:ascii="Calibri" w:cs="Calibri" w:eastAsia="Calibri" w:hAnsi="Calibri"/>
          <w:color w:val="1A1A1A"/>
          <w:sz w:val="21"/>
          <w:szCs w:val="21"/>
        </w:rPr>
        <w:t xml:space="preserve">[Paso específico de este proyecto]</w:t>
      </w:r>
    </w:p>
    <w:p>
      <w:pPr>
        <w:pStyle w:val="Heading1"/>
        <w:spacing w:after="120" w:before="280"/>
      </w:pPr>
      <w:r>
        <w:rPr>
          <w:rFonts w:ascii="Calibri" w:cs="Calibri" w:eastAsia="Calibri" w:hAnsi="Calibri"/>
          <w:b/>
          <w:bCs/>
          <w:color w:val="0B7A2E"/>
          <w:sz w:val="26"/>
          <w:szCs w:val="26"/>
        </w:rPr>
        <w:t xml:space="preserve">Si algo falla</w:t>
      </w:r>
    </w:p>
    <w:p>
      <w:pPr>
        <w:spacing w:after="100"/>
      </w:pPr>
      <w:r>
        <w:rPr>
          <w:rFonts w:ascii="Calibri" w:cs="Calibri" w:eastAsia="Calibri" w:hAnsi="Calibri"/>
          <w:b/>
          <w:bCs/>
          <w:color w:val="1A1A1A"/>
          <w:sz w:val="21"/>
          <w:szCs w:val="21"/>
        </w:rPr>
        <w:t xml:space="preserve">Contacto directo:  </w:t>
      </w:r>
      <w:r>
        <w:rPr>
          <w:rFonts w:ascii="Calibri" w:cs="Calibri" w:eastAsia="Calibri" w:hAnsi="Calibri"/>
          <w:i/>
          <w:iCs/>
          <w:color w:val="5B5B5B"/>
          <w:sz w:val="21"/>
          <w:szCs w:val="21"/>
        </w:rPr>
        <w:t xml:space="preserve">[Nombre — teléfono/WhatsApp — mail]</w:t>
      </w:r>
    </w:p>
    <w:p>
      <w:pPr>
        <w:spacing w:after="140"/>
      </w:pPr>
      <w:r>
        <w:rPr>
          <w:rFonts w:ascii="Calibri" w:cs="Calibri" w:eastAsia="Calibri" w:hAnsi="Calibri"/>
          <w:b w:val="false"/>
          <w:bCs w:val="false"/>
          <w:i w:val="false"/>
          <w:iCs w:val="false"/>
          <w:color w:val="1A1A1A"/>
          <w:sz w:val="21"/>
          <w:szCs w:val="21"/>
        </w:rPr>
        <w:t xml:space="preserve">Durante los primeros 30 días, cualquier ajuste de lo que ya se acordó en el alcance lo resolvemos sin cargo. Pedidos nuevos que no estaban en el alcance se cotizan aparte, igual que en la propuesta original.</w:t>
      </w:r>
    </w:p>
    <w:p>
      <w:pPr>
        <w:pStyle w:val="Heading1"/>
        <w:spacing w:after="120" w:before="280"/>
      </w:pPr>
      <w:r>
        <w:rPr>
          <w:rFonts w:ascii="Calibri" w:cs="Calibri" w:eastAsia="Calibri" w:hAnsi="Calibri"/>
          <w:b/>
          <w:bCs/>
          <w:color w:val="0B7A2E"/>
          <w:sz w:val="26"/>
          <w:szCs w:val="26"/>
        </w:rPr>
        <w:t xml:space="preserve">Después de los 30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9F9EC" w:val="clear"/>
            <w:tcMar>
              <w:top w:type="dxa" w:w="100"/>
              <w:left w:type="dxa" w:w="140"/>
              <w:bottom w:type="dxa" w:w="100"/>
              <w:right w:type="dxa" w:w="140"/>
            </w:tcMar>
          </w:tcPr>
          <w:p>
            <w:r>
              <w:rPr>
                <w:rFonts w:ascii="Calibri" w:cs="Calibri" w:eastAsia="Calibri" w:hAnsi="Calibri"/>
                <w:b/>
                <w:bCs/>
                <w:color w:val="0B7A2E"/>
                <w:sz w:val="20"/>
                <w:szCs w:val="20"/>
              </w:rPr>
              <w:t xml:space="preserve">Mantenimiento mensual</w:t>
            </w:r>
          </w:p>
        </w:tc>
        <w:tc>
          <w:tcPr>
            <w:tcW w:type="dxa" w:w="4680"/>
            <w:tcMar>
              <w:top w:type="dxa" w:w="100"/>
              <w:left w:type="dxa" w:w="140"/>
              <w:bottom w:type="dxa" w:w="100"/>
              <w:right w:type="dxa" w:w="140"/>
            </w:tcMar>
          </w:tcPr>
          <w:p>
            <w:r>
              <w:rPr>
                <w:rFonts w:ascii="Calibri" w:cs="Calibri" w:eastAsia="Calibri" w:hAnsi="Calibri"/>
                <w:b w:val="false"/>
                <w:bCs w:val="false"/>
                <w:color w:val="1A1A1A"/>
                <w:sz w:val="20"/>
                <w:szCs w:val="20"/>
              </w:rPr>
              <w:t xml:space="preserve">$[monto] / mes</w:t>
            </w:r>
          </w:p>
        </w:tc>
      </w:tr>
      <w:tr>
        <w:tc>
          <w:tcPr>
            <w:tcW w:type="dxa" w:w="4680"/>
            <w:shd w:fill="E9F9EC" w:val="clear"/>
            <w:tcMar>
              <w:top w:type="dxa" w:w="100"/>
              <w:left w:type="dxa" w:w="140"/>
              <w:bottom w:type="dxa" w:w="100"/>
              <w:right w:type="dxa" w:w="140"/>
            </w:tcMar>
          </w:tcPr>
          <w:p>
            <w:r>
              <w:rPr>
                <w:rFonts w:ascii="Calibri" w:cs="Calibri" w:eastAsia="Calibri" w:hAnsi="Calibri"/>
                <w:b/>
                <w:bCs/>
                <w:color w:val="0B7A2E"/>
                <w:sz w:val="20"/>
                <w:szCs w:val="20"/>
              </w:rPr>
              <w:t xml:space="preserve">Modificaciones incluidas</w:t>
            </w:r>
          </w:p>
        </w:tc>
        <w:tc>
          <w:tcPr>
            <w:tcW w:type="dxa" w:w="4680"/>
            <w:tcMar>
              <w:top w:type="dxa" w:w="100"/>
              <w:left w:type="dxa" w:w="140"/>
              <w:bottom w:type="dxa" w:w="100"/>
              <w:right w:type="dxa" w:w="140"/>
            </w:tcMar>
          </w:tcPr>
          <w:p>
            <w:r>
              <w:rPr>
                <w:rFonts w:ascii="Calibri" w:cs="Calibri" w:eastAsia="Calibri" w:hAnsi="Calibri"/>
                <w:b w:val="false"/>
                <w:bCs w:val="false"/>
                <w:color w:val="1A1A1A"/>
                <w:sz w:val="20"/>
                <w:szCs w:val="20"/>
              </w:rPr>
              <w:t xml:space="preserve">[cantidad al mes / se cotizan aparte]</w:t>
            </w:r>
          </w:p>
        </w:tc>
      </w:tr>
      <w:tr>
        <w:tc>
          <w:tcPr>
            <w:tcW w:type="dxa" w:w="4680"/>
            <w:shd w:fill="E9F9EC" w:val="clear"/>
            <w:tcMar>
              <w:top w:type="dxa" w:w="100"/>
              <w:left w:type="dxa" w:w="140"/>
              <w:bottom w:type="dxa" w:w="100"/>
              <w:right w:type="dxa" w:w="140"/>
            </w:tcMar>
          </w:tcPr>
          <w:p>
            <w:r>
              <w:rPr>
                <w:rFonts w:ascii="Calibri" w:cs="Calibri" w:eastAsia="Calibri" w:hAnsi="Calibri"/>
                <w:b/>
                <w:bCs/>
                <w:color w:val="0B7A2E"/>
                <w:sz w:val="20"/>
                <w:szCs w:val="20"/>
              </w:rPr>
              <w:t xml:space="preserve">Qué cubre el mantenimiento</w:t>
            </w:r>
          </w:p>
        </w:tc>
        <w:tc>
          <w:tcPr>
            <w:tcW w:type="dxa" w:w="4680"/>
            <w:tcMar>
              <w:top w:type="dxa" w:w="100"/>
              <w:left w:type="dxa" w:w="140"/>
              <w:bottom w:type="dxa" w:w="100"/>
              <w:right w:type="dxa" w:w="140"/>
            </w:tcMar>
          </w:tcPr>
          <w:p>
            <w:r>
              <w:rPr>
                <w:rFonts w:ascii="Calibri" w:cs="Calibri" w:eastAsia="Calibri" w:hAnsi="Calibri"/>
                <w:b w:val="false"/>
                <w:bCs w:val="false"/>
                <w:color w:val="1A1A1A"/>
                <w:sz w:val="20"/>
                <w:szCs w:val="20"/>
              </w:rPr>
              <w:t xml:space="preserve">[hosting, dominio, actualizaciones de seguridad, etc.]</w:t>
            </w:r>
          </w:p>
        </w:tc>
      </w:tr>
    </w:tbl>
    <w:p>
      <w:pPr>
        <w:pStyle w:val="Heading1"/>
        <w:spacing w:after="120" w:before="280"/>
      </w:pPr>
      <w:r>
        <w:rPr>
          <w:rFonts w:ascii="Calibri" w:cs="Calibri" w:eastAsia="Calibri" w:hAnsi="Calibri"/>
          <w:b/>
          <w:bCs/>
          <w:color w:val="0B7A2E"/>
          <w:sz w:val="26"/>
          <w:szCs w:val="26"/>
        </w:rPr>
        <w:t xml:space="preserve">Checklist de la primera semana</w:t>
      </w:r>
    </w:p>
    <w:p>
      <w:pPr>
        <w:pStyle w:val="ListParagraph"/>
        <w:numPr>
          <w:ilvl w:val="0"/>
          <w:numId w:val="2"/>
        </w:numPr>
        <w:spacing w:after="90"/>
      </w:pPr>
      <w:r>
        <w:rPr>
          <w:rFonts w:ascii="Calibri" w:cs="Calibri" w:eastAsia="Calibri" w:hAnsi="Calibri"/>
          <w:color w:val="1A1A1A"/>
          <w:sz w:val="21"/>
          <w:szCs w:val="21"/>
        </w:rPr>
        <w:t xml:space="preserve">☐ Textos y precios revisados</w:t>
      </w:r>
    </w:p>
    <w:p>
      <w:pPr>
        <w:pStyle w:val="ListParagraph"/>
        <w:numPr>
          <w:ilvl w:val="0"/>
          <w:numId w:val="2"/>
        </w:numPr>
        <w:spacing w:after="90"/>
      </w:pPr>
      <w:r>
        <w:rPr>
          <w:rFonts w:ascii="Calibri" w:cs="Calibri" w:eastAsia="Calibri" w:hAnsi="Calibri"/>
          <w:color w:val="1A1A1A"/>
          <w:sz w:val="21"/>
          <w:szCs w:val="21"/>
        </w:rPr>
        <w:t xml:space="preserve">☐ Formulario probado</w:t>
      </w:r>
    </w:p>
    <w:p>
      <w:pPr>
        <w:pStyle w:val="ListParagraph"/>
        <w:numPr>
          <w:ilvl w:val="0"/>
          <w:numId w:val="2"/>
        </w:numPr>
        <w:spacing w:after="90"/>
      </w:pPr>
      <w:r>
        <w:rPr>
          <w:rFonts w:ascii="Calibri" w:cs="Calibri" w:eastAsia="Calibri" w:hAnsi="Calibri"/>
          <w:color w:val="1A1A1A"/>
          <w:sz w:val="21"/>
          <w:szCs w:val="21"/>
        </w:rPr>
        <w:t xml:space="preserve">☐ Visto desde el celular</w:t>
      </w:r>
    </w:p>
    <w:p>
      <w:pPr>
        <w:pStyle w:val="ListParagraph"/>
        <w:numPr>
          <w:ilvl w:val="0"/>
          <w:numId w:val="2"/>
        </w:numPr>
        <w:spacing w:after="90"/>
      </w:pPr>
      <w:r>
        <w:rPr>
          <w:rFonts w:ascii="Calibri" w:cs="Calibri" w:eastAsia="Calibri" w:hAnsi="Calibri"/>
          <w:color w:val="1A1A1A"/>
          <w:sz w:val="21"/>
          <w:szCs w:val="21"/>
        </w:rPr>
        <w:t xml:space="preserve">☐ Feedback de al menos dos personas</w:t>
      </w:r>
    </w:p>
    <w:p>
      <w:pPr>
        <w:pStyle w:val="ListParagraph"/>
        <w:numPr>
          <w:ilvl w:val="0"/>
          <w:numId w:val="2"/>
        </w:numPr>
        <w:spacing w:after="90"/>
      </w:pPr>
      <w:r>
        <w:rPr>
          <w:rFonts w:ascii="Calibri" w:cs="Calibri" w:eastAsia="Calibri" w:hAnsi="Calibri"/>
          <w:color w:val="1A1A1A"/>
          <w:sz w:val="21"/>
          <w:szCs w:val="21"/>
        </w:rPr>
        <w:t xml:space="preserve">☐ Accesos guardados en un lugar seguro</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8D8" w:sz="4" w:space="6"/>
      </w:pBdr>
      <w:jc w:val="center"/>
    </w:pPr>
    <w:r>
      <w:rPr>
        <w:rFonts w:ascii="Calibri" w:cs="Calibri" w:eastAsia="Calibri" w:hAnsi="Calibri"/>
        <w:color w:val="5B5B5B"/>
        <w:sz w:val="16"/>
        <w:szCs w:val="16"/>
      </w:rPr>
      <w:t xml:space="preserve">KORA  ·  hola@kora.com.ar  ·  wa.me/5491100000000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2026-08-21T03:14:41.262Z</dcterms:created>
  <dcterms:modified xsi:type="dcterms:W3CDTF">2026-08-21T03:14:41.262Z</dcterms:modified>
</cp:coreProperties>
</file>

<file path=docProps/custom.xml><?xml version="1.0" encoding="utf-8"?>
<Properties xmlns="http://schemas.openxmlformats.org/officeDocument/2006/custom-properties" xmlns:vt="http://schemas.openxmlformats.org/officeDocument/2006/docPropsVTypes"/>
</file>