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7A2E"/>
          <w:sz w:val="22"/>
          <w:szCs w:val="22"/>
        </w:rPr>
        <w:t xml:space="preserve">KORA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  ·  Agencia de desarrollo digital</w:t>
      </w:r>
    </w:p>
    <w:p>
      <w:pPr>
        <w:pStyle w:val="Title"/>
        <w:pBdr>
          <w:bottom w:val="single" w:color="0B7A2E" w:sz="12" w:space="8"/>
        </w:pBd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Resumen del brief</w:t>
      </w:r>
    </w:p>
    <w:p>
      <w:pPr>
        <w:spacing w:after="260"/>
      </w:pPr>
      <w:r>
        <w:rPr>
          <w:rFonts w:ascii="Calibri" w:cs="Calibri" w:eastAsia="Calibri" w:hAnsi="Calibri"/>
          <w:b w:val="false"/>
          <w:bCs w:val="false"/>
          <w:i/>
          <w:iCs/>
          <w:color w:val="5B5B5B"/>
          <w:sz w:val="21"/>
          <w:szCs w:val="21"/>
        </w:rPr>
        <w:t xml:space="preserve">Esto no es la propuesta formal — es la síntesis de lo que hablamos hoy, para que quede algo escrito antes de separarnos. La propuesta con todo esto cerrado por escrito llega en las próximas 48 horas.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Cliente:  </w:t>
      </w: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[Nombre y apellido / razón social]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Fecha de la reunión:  </w:t>
      </w: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[dd/mm/aaaa]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 parte de KORA:  </w:t>
      </w: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[Quién tomó la reunión]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Tu negocio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qué se dedica:  </w:t>
      </w: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[Rubro y qué vende concretamente]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quién le vende:  </w:t>
      </w: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[Público objetivo]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El problema que nos contaste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5B5B5B"/>
          <w:sz w:val="21"/>
          <w:szCs w:val="21"/>
        </w:rPr>
        <w:t xml:space="preserve">[Acá va, en un párrafo, el problema real en las palabras del cliente — no el síntoma técnico ('necesito una web'), sino la razón de fondo: qué está pasando hoy y qué le está costando.]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Qué vamos a hacer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[Ítem de alcance 1]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[Ítem de alcance 2]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[Ítem de alcance 3]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[Ítem de alcance 4]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Qué NO incluye esta propuesta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[Lo que quedó explícitamente afuera del alcance 1]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[Lo que quedó explícitamente afuera del alcance 2]</w:t>
      </w:r>
    </w:p>
    <w:p>
      <w:pPr>
        <w:pBdr>
          <w:left w:val="single" w:color="0B7A2E" w:sz="12" w:space="6"/>
        </w:pBdr>
        <w:spacing w:after="100" w:before="100"/>
        <w:ind w:left="215"/>
      </w:pPr>
      <w:r>
        <w:rPr>
          <w:rFonts w:ascii="Calibri" w:cs="Calibri" w:eastAsia="Calibri" w:hAnsi="Calibri"/>
          <w:i/>
          <w:iCs/>
          <w:color w:val="5B5B5B"/>
          <w:sz w:val="19"/>
          <w:szCs w:val="19"/>
        </w:rPr>
        <w:t xml:space="preserve">Si en el camino aparece algo de esta lista, lo cotizamos aparte antes de hacerlo — nunca al final.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Precio y plazo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shd w:fill="E9F9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2E"/>
                <w:sz w:val="20"/>
                <w:szCs w:val="20"/>
              </w:rPr>
              <w:t xml:space="preserve">Plan</w:t>
            </w:r>
          </w:p>
        </w:tc>
        <w:tc>
          <w:tcPr>
            <w:tcW w:type="dxa" w:w="2808"/>
            <w:shd w:fill="E9F9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2E"/>
                <w:sz w:val="20"/>
                <w:szCs w:val="20"/>
              </w:rPr>
              <w:t xml:space="preserve">Precio cerrado</w:t>
            </w:r>
          </w:p>
        </w:tc>
        <w:tc>
          <w:tcPr>
            <w:tcW w:type="dxa" w:w="2808"/>
            <w:shd w:fill="E9F9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2E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374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[Landing / Sitio institucional / Tienda, chatbot o app]</w:t>
            </w:r>
          </w:p>
        </w:tc>
        <w:tc>
          <w:tcPr>
            <w:tcW w:type="dxa" w:w="280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$[monto]</w:t>
            </w:r>
          </w:p>
        </w:tc>
        <w:tc>
          <w:tcPr>
            <w:tcW w:type="dxa" w:w="280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[X semanas]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Mantenimiento mensual: $[monto]  ·  Modificaciones incluidas: [cantidad o "se cotizan aparte"]</w:t>
      </w:r>
    </w:p>
    <w:p>
      <w:pPr>
        <w:pBdr>
          <w:left w:val="single" w:color="0B7A2E" w:sz="12" w:space="6"/>
        </w:pBdr>
        <w:spacing w:after="100" w:before="100"/>
        <w:ind w:left="215"/>
      </w:pPr>
      <w:r>
        <w:rPr>
          <w:rFonts w:ascii="Calibri" w:cs="Calibri" w:eastAsia="Calibri" w:hAnsi="Calibri"/>
          <w:i/>
          <w:iCs/>
          <w:color w:val="5B5B5B"/>
          <w:sz w:val="19"/>
          <w:szCs w:val="19"/>
        </w:rPr>
        <w:t xml:space="preserve">Esta propuesta vale 15 días desde la fecha de esta reunión.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7A2E"/>
          <w:sz w:val="26"/>
          <w:szCs w:val="26"/>
        </w:rPr>
        <w:t xml:space="preserve">Próximos pasos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Confirmás por escrito (mail o WhatsApp) que arrancamos.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 mandamos la propuesta formal con todo esto cerrado por escrito.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Empezamos por la etapa de Diseño — vas a ver las pantallas antes de que se programe una sola línea.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jc w:val="center"/>
    </w:pPr>
    <w:r>
      <w:rPr>
        <w:rFonts w:ascii="Calibri" w:cs="Calibri" w:eastAsia="Calibri" w:hAnsi="Calibri"/>
        <w:color w:val="5B5B5B"/>
        <w:sz w:val="16"/>
        <w:szCs w:val="16"/>
      </w:rPr>
      <w:t xml:space="preserve">KORA  ·  hola@kora.com.ar  ·  wa.me/5491100000000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2026-08-21T03:14:41.230Z</dcterms:created>
  <dcterms:modified xsi:type="dcterms:W3CDTF">2026-08-21T03:14:41.247Z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