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302C" w14:textId="021F5FCE" w:rsidR="00A207AC" w:rsidRPr="00247A57" w:rsidRDefault="00247A57">
      <w:pPr>
        <w:rPr>
          <w:lang w:val="da-DK"/>
        </w:rPr>
      </w:pPr>
      <w:r>
        <w:rPr>
          <w:lang w:val="da-DK"/>
        </w:rPr>
        <w:t>test</w:t>
      </w:r>
    </w:p>
    <w:sectPr w:rsidR="00A207AC" w:rsidRPr="0024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57"/>
    <w:rsid w:val="00247A57"/>
    <w:rsid w:val="00A2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F588"/>
  <w15:chartTrackingRefBased/>
  <w15:docId w15:val="{9B6572F7-FBF3-48C4-8867-0B5C704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University of Helsinki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Kortsch, Susanne</dc:creator>
  <cp:keywords/>
  <dc:description/>
  <cp:lastModifiedBy>Kortsch, Susanne</cp:lastModifiedBy>
  <cp:revision>1</cp:revision>
  <dcterms:created xsi:type="dcterms:W3CDTF">2024-12-16T12:14:00Z</dcterms:created>
  <dcterms:modified xsi:type="dcterms:W3CDTF">2024-12-16T12:15:00Z</dcterms:modified>
</cp:coreProperties>
</file>