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87031A" w14:textId="77777777" w:rsidR="00504967" w:rsidRDefault="00504967" w:rsidP="006E1AFA">
      <w:pPr>
        <w:tabs>
          <w:tab w:val="left" w:pos="0"/>
        </w:tabs>
        <w:spacing w:after="0"/>
        <w:jc w:val="center"/>
        <w:rPr>
          <w:rFonts w:ascii="Arial" w:hAnsi="Arial" w:cs="Arial"/>
        </w:rPr>
        <w:sectPr w:rsidR="00504967" w:rsidSect="00E82553">
          <w:headerReference w:type="default" r:id="rId8"/>
          <w:footerReference w:type="default" r:id="rId9"/>
          <w:pgSz w:w="12240" w:h="15840"/>
          <w:pgMar w:top="1440" w:right="1260" w:bottom="1440" w:left="1260" w:header="576" w:footer="720" w:gutter="0"/>
          <w:cols w:space="720"/>
          <w:docGrid w:linePitch="360"/>
        </w:sectPr>
      </w:pPr>
    </w:p>
    <w:p w14:paraId="128EFCF3" w14:textId="77777777" w:rsidR="00504967" w:rsidRDefault="007B0343" w:rsidP="006E1AFA">
      <w:pPr>
        <w:tabs>
          <w:tab w:val="left" w:pos="0"/>
        </w:tabs>
        <w:spacing w:after="0"/>
        <w:jc w:val="center"/>
        <w:rPr>
          <w:rFonts w:ascii="Arial" w:hAnsi="Arial" w:cs="Arial"/>
          <w:b/>
          <w:bCs/>
          <w:sz w:val="24"/>
          <w:szCs w:val="24"/>
        </w:rPr>
      </w:pPr>
      <w:r>
        <w:rPr>
          <w:noProof/>
        </w:rPr>
        <w:drawing>
          <wp:anchor distT="0" distB="0" distL="114300" distR="114300" simplePos="0" relativeHeight="251656704" behindDoc="0" locked="0" layoutInCell="1" allowOverlap="1" wp14:anchorId="5314716E" wp14:editId="525062F3">
            <wp:simplePos x="0" y="0"/>
            <wp:positionH relativeFrom="margin">
              <wp:posOffset>-495300</wp:posOffset>
            </wp:positionH>
            <wp:positionV relativeFrom="margin">
              <wp:posOffset>-238125</wp:posOffset>
            </wp:positionV>
            <wp:extent cx="7080250" cy="1028700"/>
            <wp:effectExtent l="0" t="0" r="0" b="0"/>
            <wp:wrapSquare wrapText="bothSides"/>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80250" cy="1028700"/>
                    </a:xfrm>
                    <a:prstGeom prst="rect">
                      <a:avLst/>
                    </a:prstGeom>
                    <a:noFill/>
                  </pic:spPr>
                </pic:pic>
              </a:graphicData>
            </a:graphic>
            <wp14:sizeRelH relativeFrom="page">
              <wp14:pctWidth>0</wp14:pctWidth>
            </wp14:sizeRelH>
            <wp14:sizeRelV relativeFrom="page">
              <wp14:pctHeight>0</wp14:pctHeight>
            </wp14:sizeRelV>
          </wp:anchor>
        </w:drawing>
      </w:r>
    </w:p>
    <w:p w14:paraId="128ABD8A" w14:textId="77777777" w:rsidR="00504967" w:rsidRPr="00C437EF" w:rsidRDefault="00504967" w:rsidP="00C437EF">
      <w:pPr>
        <w:tabs>
          <w:tab w:val="left" w:pos="0"/>
        </w:tabs>
        <w:spacing w:after="0"/>
        <w:jc w:val="center"/>
        <w:rPr>
          <w:rFonts w:ascii="Arial" w:hAnsi="Arial" w:cs="Arial"/>
          <w:b/>
          <w:bCs/>
          <w:spacing w:val="-20"/>
          <w:sz w:val="24"/>
          <w:szCs w:val="24"/>
        </w:rPr>
      </w:pPr>
      <w:r w:rsidRPr="00C437EF">
        <w:rPr>
          <w:rFonts w:ascii="Arial" w:hAnsi="Arial" w:cs="Arial"/>
          <w:b/>
          <w:bCs/>
          <w:spacing w:val="-20"/>
          <w:sz w:val="24"/>
          <w:szCs w:val="24"/>
        </w:rPr>
        <w:t>NEWS</w:t>
      </w:r>
    </w:p>
    <w:p w14:paraId="6F9600A4" w14:textId="77777777" w:rsidR="00504967" w:rsidRDefault="00504967" w:rsidP="00C437EF">
      <w:pPr>
        <w:spacing w:after="0"/>
        <w:rPr>
          <w:rFonts w:ascii="Arial" w:hAnsi="Arial" w:cs="Arial"/>
        </w:rPr>
        <w:sectPr w:rsidR="00504967" w:rsidSect="00C437EF">
          <w:type w:val="continuous"/>
          <w:pgSz w:w="12240" w:h="15840"/>
          <w:pgMar w:top="1440" w:right="1260" w:bottom="1440" w:left="1260" w:header="720" w:footer="720" w:gutter="0"/>
          <w:cols w:space="720"/>
          <w:docGrid w:linePitch="360"/>
        </w:sectPr>
      </w:pPr>
    </w:p>
    <w:p w14:paraId="68A3858B" w14:textId="4E5DE269" w:rsidR="00504967" w:rsidRDefault="00504967" w:rsidP="007E3E88">
      <w:pPr>
        <w:spacing w:after="120"/>
        <w:jc w:val="both"/>
        <w:rPr>
          <w:rFonts w:ascii="Arial" w:hAnsi="Arial" w:cs="Arial"/>
        </w:rPr>
      </w:pPr>
      <w:r>
        <w:rPr>
          <w:rFonts w:ascii="Arial" w:hAnsi="Arial" w:cs="Arial"/>
        </w:rPr>
        <w:t xml:space="preserve">Welcome to the </w:t>
      </w:r>
      <w:r w:rsidR="00A5654F">
        <w:rPr>
          <w:rFonts w:ascii="Arial" w:hAnsi="Arial" w:cs="Arial"/>
        </w:rPr>
        <w:t>fourth</w:t>
      </w:r>
      <w:r>
        <w:rPr>
          <w:rFonts w:ascii="Arial" w:hAnsi="Arial" w:cs="Arial"/>
        </w:rPr>
        <w:t xml:space="preserve"> issue of Nutrient Research Periodical! This biannual newsletter has been developed to inform academic, government and industrial stakeholders about activities of the Nutrient Removal and Recovery Group (NRRG).  The current core of NRRG includes the research labs of </w:t>
      </w:r>
      <w:r w:rsidRPr="00614C54">
        <w:rPr>
          <w:rFonts w:ascii="Arial" w:hAnsi="Arial" w:cs="Arial"/>
          <w:b/>
          <w:bCs/>
          <w:spacing w:val="-20"/>
        </w:rPr>
        <w:t>Dr. Wayne Parker</w:t>
      </w:r>
      <w:r>
        <w:rPr>
          <w:rFonts w:ascii="Arial" w:hAnsi="Arial" w:cs="Arial"/>
        </w:rPr>
        <w:t xml:space="preserve"> (Waterloo), </w:t>
      </w:r>
      <w:r w:rsidRPr="00614C54">
        <w:rPr>
          <w:rFonts w:ascii="Arial" w:hAnsi="Arial" w:cs="Arial"/>
          <w:b/>
          <w:bCs/>
          <w:spacing w:val="-20"/>
        </w:rPr>
        <w:t>Dr. Scott Smith</w:t>
      </w:r>
      <w:r>
        <w:rPr>
          <w:rFonts w:ascii="Arial" w:hAnsi="Arial" w:cs="Arial"/>
        </w:rPr>
        <w:t xml:space="preserve"> (Wilfrid Laurier) and </w:t>
      </w:r>
      <w:r w:rsidRPr="00614C54">
        <w:rPr>
          <w:rFonts w:ascii="Arial" w:hAnsi="Arial" w:cs="Arial"/>
          <w:b/>
          <w:bCs/>
          <w:spacing w:val="-20"/>
        </w:rPr>
        <w:t>Dr. Hyung-Sool</w:t>
      </w:r>
      <w:r w:rsidRPr="00614C54">
        <w:rPr>
          <w:rFonts w:ascii="Arial" w:hAnsi="Arial" w:cs="Arial"/>
          <w:spacing w:val="-20"/>
        </w:rPr>
        <w:t xml:space="preserve"> </w:t>
      </w:r>
      <w:r w:rsidRPr="00614C54">
        <w:rPr>
          <w:rFonts w:ascii="Arial" w:hAnsi="Arial" w:cs="Arial"/>
          <w:b/>
          <w:bCs/>
          <w:spacing w:val="-20"/>
        </w:rPr>
        <w:t>Lee</w:t>
      </w:r>
      <w:r>
        <w:rPr>
          <w:rFonts w:ascii="Arial" w:hAnsi="Arial" w:cs="Arial"/>
        </w:rPr>
        <w:t xml:space="preserve"> (Waterloo).</w:t>
      </w:r>
    </w:p>
    <w:p w14:paraId="644709F9" w14:textId="6FF71B3B" w:rsidR="00504967" w:rsidRPr="00C81856" w:rsidRDefault="00BE6F3B" w:rsidP="007E3E88">
      <w:pPr>
        <w:spacing w:after="120"/>
        <w:jc w:val="both"/>
        <w:rPr>
          <w:rFonts w:ascii="Arial" w:hAnsi="Arial" w:cs="Arial"/>
        </w:rPr>
      </w:pPr>
      <w:r>
        <w:rPr>
          <w:rFonts w:ascii="Arial" w:hAnsi="Arial" w:cs="Arial"/>
        </w:rPr>
        <w:t xml:space="preserve">In this issue, we will be highlighting </w:t>
      </w:r>
      <w:r w:rsidR="00DF20D1" w:rsidRPr="00BE6F3B">
        <w:rPr>
          <w:rFonts w:ascii="Arial" w:hAnsi="Arial" w:cs="Arial"/>
        </w:rPr>
        <w:t xml:space="preserve">research </w:t>
      </w:r>
      <w:r>
        <w:rPr>
          <w:rFonts w:ascii="Arial" w:hAnsi="Arial" w:cs="Arial"/>
        </w:rPr>
        <w:t>of NRRG Master’s student</w:t>
      </w:r>
      <w:r w:rsidR="00C81856" w:rsidRPr="00BE6F3B">
        <w:rPr>
          <w:rFonts w:ascii="Arial" w:hAnsi="Arial" w:cs="Arial"/>
        </w:rPr>
        <w:t xml:space="preserve"> </w:t>
      </w:r>
      <w:r w:rsidRPr="00BE6F3B">
        <w:rPr>
          <w:rFonts w:ascii="Arial" w:hAnsi="Arial" w:cs="Arial"/>
          <w:b/>
          <w:bCs/>
          <w:spacing w:val="-20"/>
        </w:rPr>
        <w:t>Farah Ateeq</w:t>
      </w:r>
      <w:r w:rsidR="00C81856" w:rsidRPr="00BE6F3B">
        <w:rPr>
          <w:rFonts w:ascii="Arial" w:hAnsi="Arial" w:cs="Arial"/>
        </w:rPr>
        <w:t xml:space="preserve"> wh</w:t>
      </w:r>
      <w:r w:rsidRPr="00BE6F3B">
        <w:rPr>
          <w:rFonts w:ascii="Arial" w:hAnsi="Arial" w:cs="Arial"/>
        </w:rPr>
        <w:t xml:space="preserve">o is </w:t>
      </w:r>
      <w:r w:rsidR="00C81856" w:rsidRPr="00BE6F3B">
        <w:rPr>
          <w:rFonts w:ascii="Arial" w:hAnsi="Arial" w:cs="Arial"/>
        </w:rPr>
        <w:t xml:space="preserve">supervised by </w:t>
      </w:r>
      <w:r w:rsidR="00B2296B" w:rsidRPr="00BE6F3B">
        <w:rPr>
          <w:rFonts w:ascii="Arial" w:hAnsi="Arial" w:cs="Arial"/>
          <w:b/>
          <w:spacing w:val="-20"/>
        </w:rPr>
        <w:t xml:space="preserve">Dr. </w:t>
      </w:r>
      <w:r w:rsidRPr="00BE6F3B">
        <w:rPr>
          <w:rFonts w:ascii="Arial" w:hAnsi="Arial" w:cs="Arial"/>
          <w:b/>
          <w:bCs/>
          <w:spacing w:val="-20"/>
        </w:rPr>
        <w:t>Scott Smith</w:t>
      </w:r>
      <w:r w:rsidR="00C81856" w:rsidRPr="00BE6F3B">
        <w:rPr>
          <w:rFonts w:ascii="Arial" w:hAnsi="Arial" w:cs="Arial"/>
        </w:rPr>
        <w:t xml:space="preserve"> at </w:t>
      </w:r>
      <w:r w:rsidRPr="00BE6F3B">
        <w:rPr>
          <w:rFonts w:ascii="Arial" w:hAnsi="Arial" w:cs="Arial"/>
        </w:rPr>
        <w:t>Wilfrid Laurier University</w:t>
      </w:r>
      <w:r w:rsidR="00C81856" w:rsidRPr="00BE6F3B">
        <w:rPr>
          <w:rFonts w:ascii="Arial" w:hAnsi="Arial" w:cs="Arial"/>
        </w:rPr>
        <w:t>.</w:t>
      </w:r>
      <w:r w:rsidR="00797214">
        <w:rPr>
          <w:rFonts w:ascii="Arial" w:hAnsi="Arial" w:cs="Arial"/>
        </w:rPr>
        <w:t xml:space="preserve"> Farah’s research article is titled: </w:t>
      </w:r>
      <w:r w:rsidR="00797214">
        <w:rPr>
          <w:rFonts w:ascii="Arial" w:hAnsi="Arial" w:cs="Arial"/>
        </w:rPr>
        <w:t>“</w:t>
      </w:r>
      <w:r w:rsidR="00797214" w:rsidRPr="00797214">
        <w:rPr>
          <w:rFonts w:ascii="Arial" w:hAnsi="Arial" w:cs="Arial"/>
          <w:i/>
        </w:rPr>
        <w:t>Getting down to ultra-low P in wastewater effluents – removing organic P from wastewater using iron and oxidants</w:t>
      </w:r>
      <w:r w:rsidR="00797214">
        <w:rPr>
          <w:rFonts w:ascii="Arial" w:hAnsi="Arial" w:cs="Arial"/>
        </w:rPr>
        <w:t>”.</w:t>
      </w:r>
      <w:r w:rsidR="00C81856" w:rsidRPr="00BE6F3B">
        <w:rPr>
          <w:rFonts w:ascii="Arial" w:hAnsi="Arial" w:cs="Arial"/>
        </w:rPr>
        <w:t xml:space="preserve"> </w:t>
      </w:r>
      <w:r w:rsidR="00504967" w:rsidRPr="00BE6F3B">
        <w:rPr>
          <w:rFonts w:ascii="Arial" w:hAnsi="Arial" w:cs="Arial"/>
        </w:rPr>
        <w:t xml:space="preserve">  </w:t>
      </w:r>
    </w:p>
    <w:p w14:paraId="34383F49" w14:textId="77777777" w:rsidR="00BE6F3B" w:rsidRDefault="00DF20D1" w:rsidP="007C7B34">
      <w:pPr>
        <w:spacing w:after="0"/>
        <w:jc w:val="both"/>
        <w:rPr>
          <w:rStyle w:val="Hyperlink"/>
          <w:rFonts w:ascii="Arial" w:hAnsi="Arial" w:cs="Arial"/>
        </w:rPr>
      </w:pPr>
      <w:r w:rsidRPr="00DF20D1">
        <w:rPr>
          <w:rFonts w:ascii="Arial" w:hAnsi="Arial" w:cs="Arial"/>
        </w:rPr>
        <w:t>Previous issues of the Nutrient Re</w:t>
      </w:r>
      <w:r w:rsidR="00BE6F3B">
        <w:rPr>
          <w:rFonts w:ascii="Arial" w:hAnsi="Arial" w:cs="Arial"/>
        </w:rPr>
        <w:t>search Periodical can be found on the following website:</w:t>
      </w:r>
      <w:r w:rsidRPr="00DF20D1">
        <w:rPr>
          <w:rFonts w:ascii="Arial" w:hAnsi="Arial" w:cs="Arial"/>
        </w:rPr>
        <w:t xml:space="preserve"> </w:t>
      </w:r>
      <w:hyperlink r:id="rId11" w:history="1">
        <w:r w:rsidR="00FC52CF" w:rsidRPr="00FC52CF">
          <w:rPr>
            <w:rStyle w:val="Hyperlink"/>
            <w:rFonts w:ascii="Arial" w:hAnsi="Arial" w:cs="Arial"/>
          </w:rPr>
          <w:t>http://clearlab.synology.me/CLEARnewsletters</w:t>
        </w:r>
      </w:hyperlink>
    </w:p>
    <w:p w14:paraId="7EA19F8B" w14:textId="77777777" w:rsidR="00BE6F3B" w:rsidRDefault="00BE6F3B" w:rsidP="007C7B34">
      <w:pPr>
        <w:spacing w:after="0"/>
        <w:jc w:val="both"/>
        <w:rPr>
          <w:rStyle w:val="Hyperlink"/>
          <w:rFonts w:ascii="Arial" w:hAnsi="Arial" w:cs="Arial"/>
        </w:rPr>
      </w:pPr>
    </w:p>
    <w:p w14:paraId="1456858E" w14:textId="6CE0942E" w:rsidR="00504967" w:rsidRDefault="00504967" w:rsidP="007C7B34">
      <w:pPr>
        <w:spacing w:after="0"/>
        <w:jc w:val="both"/>
        <w:rPr>
          <w:rFonts w:ascii="Arial" w:hAnsi="Arial" w:cs="Arial"/>
        </w:rPr>
        <w:sectPr w:rsidR="00504967" w:rsidSect="00BD462B">
          <w:type w:val="continuous"/>
          <w:pgSz w:w="12240" w:h="15840"/>
          <w:pgMar w:top="1440" w:right="1260" w:bottom="1440" w:left="1134" w:header="720" w:footer="720" w:gutter="0"/>
          <w:cols w:num="2" w:space="720"/>
          <w:docGrid w:linePitch="360"/>
        </w:sectPr>
      </w:pPr>
      <w:r>
        <w:rPr>
          <w:rFonts w:ascii="Arial" w:hAnsi="Arial" w:cs="Arial"/>
        </w:rPr>
        <w:t>Any inquires as to the features or subscription to the Nutrient Research Periodical can be directed to the editor Holly Gray (contact infor</w:t>
      </w:r>
      <w:r w:rsidR="00DF20D1">
        <w:rPr>
          <w:rFonts w:ascii="Arial" w:hAnsi="Arial" w:cs="Arial"/>
        </w:rPr>
        <w:t xml:space="preserve">mation is located on the last </w:t>
      </w:r>
      <w:r>
        <w:rPr>
          <w:rFonts w:ascii="Arial" w:hAnsi="Arial" w:cs="Arial"/>
        </w:rPr>
        <w:t>page</w:t>
      </w:r>
      <w:r w:rsidR="00DF20D1">
        <w:rPr>
          <w:rFonts w:ascii="Arial" w:hAnsi="Arial" w:cs="Arial"/>
        </w:rPr>
        <w:t xml:space="preserve"> </w:t>
      </w:r>
      <w:r>
        <w:rPr>
          <w:rFonts w:ascii="Arial" w:hAnsi="Arial" w:cs="Arial"/>
        </w:rPr>
        <w:t>of the newsletter).                          .</w:t>
      </w:r>
    </w:p>
    <w:p w14:paraId="61C69C56" w14:textId="4C40A63A" w:rsidR="00DF20D1" w:rsidRDefault="00504967" w:rsidP="00562214">
      <w:pPr>
        <w:spacing w:after="0"/>
        <w:jc w:val="both"/>
        <w:rPr>
          <w:rFonts w:ascii="Arial" w:hAnsi="Arial" w:cs="Arial"/>
          <w:b/>
          <w:bCs/>
          <w:spacing w:val="-20"/>
        </w:rPr>
      </w:pPr>
      <w:r>
        <w:rPr>
          <w:rFonts w:ascii="Arial" w:hAnsi="Arial" w:cs="Arial"/>
        </w:rPr>
        <w:t xml:space="preserve"> </w:t>
      </w:r>
    </w:p>
    <w:p w14:paraId="1B686D94" w14:textId="77777777" w:rsidR="00504967" w:rsidRPr="00347449" w:rsidRDefault="00504967" w:rsidP="001B428F">
      <w:pPr>
        <w:spacing w:after="0"/>
        <w:jc w:val="center"/>
        <w:rPr>
          <w:rFonts w:ascii="Arial" w:hAnsi="Arial" w:cs="Arial"/>
          <w:b/>
          <w:bCs/>
          <w:spacing w:val="-20"/>
        </w:rPr>
      </w:pPr>
      <w:r>
        <w:rPr>
          <w:rFonts w:ascii="Arial" w:hAnsi="Arial" w:cs="Arial"/>
          <w:b/>
          <w:bCs/>
          <w:spacing w:val="-20"/>
        </w:rPr>
        <w:t>HIGHLY QUALIFIED PERSONNEL (HQP)</w:t>
      </w:r>
    </w:p>
    <w:p w14:paraId="1040948B" w14:textId="77777777" w:rsidR="00504967" w:rsidRPr="00E54ACE" w:rsidRDefault="00504967" w:rsidP="00D80767">
      <w:pPr>
        <w:spacing w:after="0"/>
        <w:jc w:val="both"/>
        <w:rPr>
          <w:rFonts w:ascii="Arial" w:hAnsi="Arial" w:cs="Arial"/>
          <w:i/>
        </w:rPr>
      </w:pPr>
      <w:r w:rsidRPr="00E54ACE">
        <w:rPr>
          <w:rFonts w:ascii="Arial" w:hAnsi="Arial" w:cs="Arial"/>
          <w:i/>
        </w:rPr>
        <w:t xml:space="preserve">The NRRG includes a large group of students (past and present) with very diverse research projects and goals: </w:t>
      </w:r>
    </w:p>
    <w:p w14:paraId="7A0B0FB7" w14:textId="77777777" w:rsidR="00797214" w:rsidRDefault="00797214" w:rsidP="00F12FBA">
      <w:pPr>
        <w:spacing w:after="0" w:line="240" w:lineRule="auto"/>
        <w:jc w:val="both"/>
        <w:rPr>
          <w:rFonts w:ascii="Arial" w:hAnsi="Arial" w:cs="Arial"/>
        </w:rPr>
      </w:pPr>
    </w:p>
    <w:p w14:paraId="49858811" w14:textId="115453F3" w:rsidR="000F470C" w:rsidRDefault="000F470C" w:rsidP="00F12FBA">
      <w:pPr>
        <w:spacing w:after="0" w:line="240" w:lineRule="auto"/>
        <w:jc w:val="both"/>
        <w:rPr>
          <w:rFonts w:ascii="Arial" w:hAnsi="Arial" w:cs="Arial"/>
        </w:rPr>
      </w:pPr>
      <w:r>
        <w:rPr>
          <w:rFonts w:ascii="Arial" w:hAnsi="Arial" w:cs="Arial"/>
        </w:rPr>
        <w:t>New to the NNRG is u</w:t>
      </w:r>
      <w:r w:rsidRPr="000F470C">
        <w:rPr>
          <w:rFonts w:ascii="Arial" w:hAnsi="Arial" w:cs="Arial"/>
        </w:rPr>
        <w:t xml:space="preserve">ndergraduate BSc student </w:t>
      </w:r>
      <w:r w:rsidRPr="000F470C">
        <w:rPr>
          <w:rFonts w:ascii="Arial" w:hAnsi="Arial" w:cs="Arial"/>
          <w:b/>
        </w:rPr>
        <w:t>Christian Agueci</w:t>
      </w:r>
      <w:r w:rsidRPr="000F470C">
        <w:rPr>
          <w:rFonts w:ascii="Arial" w:hAnsi="Arial" w:cs="Arial"/>
        </w:rPr>
        <w:t xml:space="preserve">, supervised by </w:t>
      </w:r>
      <w:r w:rsidRPr="000F470C">
        <w:rPr>
          <w:rFonts w:ascii="Arial" w:hAnsi="Arial" w:cs="Arial"/>
          <w:b/>
        </w:rPr>
        <w:t>Dr. Scott Smith</w:t>
      </w:r>
      <w:r w:rsidRPr="000F470C">
        <w:rPr>
          <w:rFonts w:ascii="Arial" w:hAnsi="Arial" w:cs="Arial"/>
        </w:rPr>
        <w:t xml:space="preserve">, </w:t>
      </w:r>
      <w:r>
        <w:rPr>
          <w:rFonts w:ascii="Arial" w:hAnsi="Arial" w:cs="Arial"/>
        </w:rPr>
        <w:t>who is working on</w:t>
      </w:r>
      <w:r w:rsidRPr="000F470C">
        <w:rPr>
          <w:rFonts w:ascii="Arial" w:hAnsi="Arial" w:cs="Arial"/>
        </w:rPr>
        <w:t xml:space="preserve"> his undergraduate thesis </w:t>
      </w:r>
      <w:r w:rsidR="00336CE4" w:rsidRPr="00336CE4">
        <w:rPr>
          <w:rFonts w:ascii="Arial" w:hAnsi="Arial" w:cs="Arial"/>
        </w:rPr>
        <w:t xml:space="preserve">comparison of the detection of total </w:t>
      </w:r>
      <w:r w:rsidR="00336CE4">
        <w:rPr>
          <w:rFonts w:ascii="Arial" w:hAnsi="Arial" w:cs="Arial"/>
        </w:rPr>
        <w:t xml:space="preserve">phosphorus between </w:t>
      </w:r>
      <w:r w:rsidR="00D9317F">
        <w:rPr>
          <w:rFonts w:ascii="Arial" w:hAnsi="Arial" w:cs="Arial"/>
        </w:rPr>
        <w:t>inductively coupled plasma optical emission spectroscopy (</w:t>
      </w:r>
      <w:r w:rsidR="00336CE4">
        <w:rPr>
          <w:rFonts w:ascii="Arial" w:hAnsi="Arial" w:cs="Arial"/>
        </w:rPr>
        <w:t>ICP-OES</w:t>
      </w:r>
      <w:r w:rsidR="00D9317F">
        <w:rPr>
          <w:rFonts w:ascii="Arial" w:hAnsi="Arial" w:cs="Arial"/>
        </w:rPr>
        <w:t>)</w:t>
      </w:r>
      <w:r w:rsidR="00336CE4">
        <w:rPr>
          <w:rFonts w:ascii="Arial" w:hAnsi="Arial" w:cs="Arial"/>
        </w:rPr>
        <w:t xml:space="preserve"> and colorimetric a</w:t>
      </w:r>
      <w:r w:rsidR="00336CE4" w:rsidRPr="00336CE4">
        <w:rPr>
          <w:rFonts w:ascii="Arial" w:hAnsi="Arial" w:cs="Arial"/>
        </w:rPr>
        <w:t>nalysis</w:t>
      </w:r>
      <w:r w:rsidRPr="000F470C">
        <w:rPr>
          <w:rFonts w:ascii="Arial" w:hAnsi="Arial" w:cs="Arial"/>
        </w:rPr>
        <w:t>.</w:t>
      </w:r>
    </w:p>
    <w:p w14:paraId="56104720" w14:textId="77777777" w:rsidR="000F470C" w:rsidRDefault="000F470C" w:rsidP="00F12FBA">
      <w:pPr>
        <w:spacing w:after="0" w:line="240" w:lineRule="auto"/>
        <w:jc w:val="both"/>
        <w:rPr>
          <w:rFonts w:ascii="Arial" w:hAnsi="Arial" w:cs="Arial"/>
        </w:rPr>
      </w:pPr>
    </w:p>
    <w:p w14:paraId="4F817D2D" w14:textId="23B0E904" w:rsidR="00504967" w:rsidRPr="00614C54" w:rsidRDefault="00797214" w:rsidP="00F12FBA">
      <w:pPr>
        <w:spacing w:after="0" w:line="240" w:lineRule="auto"/>
        <w:jc w:val="both"/>
        <w:rPr>
          <w:rFonts w:ascii="Arial" w:hAnsi="Arial" w:cs="Arial"/>
        </w:rPr>
      </w:pPr>
      <w:r>
        <w:rPr>
          <w:rFonts w:ascii="Arial" w:hAnsi="Arial" w:cs="Arial"/>
        </w:rPr>
        <w:t>Continuing students include</w:t>
      </w:r>
      <w:r w:rsidR="00F43289">
        <w:rPr>
          <w:rFonts w:ascii="Arial" w:hAnsi="Arial" w:cs="Arial"/>
        </w:rPr>
        <w:t xml:space="preserve"> </w:t>
      </w:r>
      <w:r>
        <w:rPr>
          <w:rFonts w:ascii="Arial" w:hAnsi="Arial" w:cs="Arial"/>
          <w:b/>
        </w:rPr>
        <w:t>Farah Ateeq</w:t>
      </w:r>
      <w:r>
        <w:rPr>
          <w:rFonts w:ascii="Arial" w:hAnsi="Arial" w:cs="Arial"/>
        </w:rPr>
        <w:t xml:space="preserve"> and </w:t>
      </w:r>
      <w:r>
        <w:rPr>
          <w:rFonts w:ascii="Arial" w:hAnsi="Arial" w:cs="Arial"/>
          <w:b/>
        </w:rPr>
        <w:t>Captain Suyoung Choi</w:t>
      </w:r>
      <w:r w:rsidR="00F43289">
        <w:rPr>
          <w:rFonts w:ascii="Arial" w:hAnsi="Arial" w:cs="Arial"/>
        </w:rPr>
        <w:t>,</w:t>
      </w:r>
      <w:r>
        <w:rPr>
          <w:rFonts w:ascii="Arial" w:hAnsi="Arial" w:cs="Arial"/>
        </w:rPr>
        <w:t xml:space="preserve"> both in the Masters of Chemistry program at Wilfrid Laurier University under the supervision of </w:t>
      </w:r>
      <w:r w:rsidRPr="00FC52CF">
        <w:rPr>
          <w:rFonts w:ascii="Arial" w:hAnsi="Arial" w:cs="Arial"/>
          <w:b/>
        </w:rPr>
        <w:t>Dr. Scott Smith.</w:t>
      </w:r>
      <w:r w:rsidR="00F43289">
        <w:rPr>
          <w:rFonts w:ascii="Arial" w:hAnsi="Arial" w:cs="Arial"/>
          <w:b/>
        </w:rPr>
        <w:t xml:space="preserve"> </w:t>
      </w:r>
      <w:r w:rsidR="00007D5C" w:rsidRPr="00FC52CF">
        <w:rPr>
          <w:rFonts w:ascii="Arial" w:hAnsi="Arial" w:cs="Arial"/>
          <w:b/>
        </w:rPr>
        <w:t>Captain Choi</w:t>
      </w:r>
      <w:r w:rsidR="00007D5C">
        <w:rPr>
          <w:rFonts w:ascii="Arial" w:hAnsi="Arial" w:cs="Arial"/>
        </w:rPr>
        <w:t xml:space="preserve"> is </w:t>
      </w:r>
      <w:r>
        <w:rPr>
          <w:rFonts w:ascii="Arial" w:hAnsi="Arial" w:cs="Arial"/>
        </w:rPr>
        <w:t>continuing his project</w:t>
      </w:r>
      <w:r w:rsidR="000958D9">
        <w:rPr>
          <w:rFonts w:ascii="Arial" w:hAnsi="Arial" w:cs="Arial"/>
        </w:rPr>
        <w:t xml:space="preserve"> on P removal</w:t>
      </w:r>
      <w:r w:rsidR="00007D5C">
        <w:rPr>
          <w:rFonts w:ascii="Arial" w:hAnsi="Arial" w:cs="Arial"/>
        </w:rPr>
        <w:t xml:space="preserve"> and recovery using bulk and nanoparticulate TiO</w:t>
      </w:r>
      <w:r w:rsidR="00007D5C" w:rsidRPr="00FC52CF">
        <w:rPr>
          <w:rFonts w:ascii="Arial" w:hAnsi="Arial" w:cs="Arial"/>
          <w:vertAlign w:val="subscript"/>
        </w:rPr>
        <w:t>2</w:t>
      </w:r>
      <w:r w:rsidR="00614C54">
        <w:rPr>
          <w:rFonts w:ascii="Arial" w:hAnsi="Arial" w:cs="Arial"/>
        </w:rPr>
        <w:t xml:space="preserve">. </w:t>
      </w:r>
      <w:r w:rsidR="00614C54">
        <w:rPr>
          <w:rFonts w:ascii="Arial" w:hAnsi="Arial" w:cs="Arial"/>
          <w:b/>
        </w:rPr>
        <w:t>Farah Ateeq</w:t>
      </w:r>
      <w:r w:rsidR="00614C54">
        <w:rPr>
          <w:rFonts w:ascii="Arial" w:hAnsi="Arial" w:cs="Arial"/>
        </w:rPr>
        <w:t xml:space="preserve"> </w:t>
      </w:r>
      <w:r w:rsidR="00A8577E">
        <w:rPr>
          <w:rFonts w:ascii="Arial" w:hAnsi="Arial" w:cs="Arial"/>
        </w:rPr>
        <w:t xml:space="preserve">(co-supervised by </w:t>
      </w:r>
      <w:r w:rsidR="00A8577E" w:rsidRPr="00FC52CF">
        <w:rPr>
          <w:rFonts w:ascii="Arial" w:hAnsi="Arial" w:cs="Arial"/>
          <w:b/>
        </w:rPr>
        <w:t>Dr. Vladimir Kitaev</w:t>
      </w:r>
      <w:r w:rsidR="00A8577E">
        <w:rPr>
          <w:rFonts w:ascii="Arial" w:hAnsi="Arial" w:cs="Arial"/>
        </w:rPr>
        <w:t xml:space="preserve">) </w:t>
      </w:r>
      <w:r>
        <w:rPr>
          <w:rFonts w:ascii="Arial" w:hAnsi="Arial" w:cs="Arial"/>
        </w:rPr>
        <w:t>continues to investigate</w:t>
      </w:r>
      <w:r w:rsidR="00007D5C">
        <w:rPr>
          <w:rFonts w:ascii="Arial" w:hAnsi="Arial" w:cs="Arial"/>
        </w:rPr>
        <w:t xml:space="preserve"> </w:t>
      </w:r>
      <w:r w:rsidR="00C7019E">
        <w:rPr>
          <w:rFonts w:ascii="Arial" w:hAnsi="Arial" w:cs="Arial"/>
        </w:rPr>
        <w:t>advanced oxidation</w:t>
      </w:r>
      <w:r w:rsidR="00A8577E">
        <w:rPr>
          <w:rFonts w:ascii="Arial" w:hAnsi="Arial" w:cs="Arial"/>
        </w:rPr>
        <w:t xml:space="preserve"> to remove organic phosphorus. </w:t>
      </w:r>
      <w:r w:rsidR="00F43289" w:rsidRPr="00797214">
        <w:rPr>
          <w:rFonts w:ascii="Arial" w:hAnsi="Arial" w:cs="Arial"/>
        </w:rPr>
        <w:t xml:space="preserve">Ph.D. student </w:t>
      </w:r>
      <w:r w:rsidR="00F43289" w:rsidRPr="00797214">
        <w:rPr>
          <w:rFonts w:ascii="Arial" w:hAnsi="Arial" w:cs="Arial"/>
          <w:b/>
        </w:rPr>
        <w:t>Holly Gray</w:t>
      </w:r>
      <w:r w:rsidR="00F43289" w:rsidRPr="00797214">
        <w:rPr>
          <w:rFonts w:ascii="Arial" w:hAnsi="Arial" w:cs="Arial"/>
        </w:rPr>
        <w:t xml:space="preserve">, (co-supervised by </w:t>
      </w:r>
      <w:r w:rsidR="00F43289" w:rsidRPr="00F43289">
        <w:rPr>
          <w:rFonts w:ascii="Arial" w:hAnsi="Arial" w:cs="Arial"/>
          <w:b/>
        </w:rPr>
        <w:t>Dr. Wayne Parker</w:t>
      </w:r>
      <w:r w:rsidR="00F43289" w:rsidRPr="00797214">
        <w:rPr>
          <w:rFonts w:ascii="Arial" w:hAnsi="Arial" w:cs="Arial"/>
        </w:rPr>
        <w:t xml:space="preserve"> and </w:t>
      </w:r>
      <w:r w:rsidR="00F43289" w:rsidRPr="00F43289">
        <w:rPr>
          <w:rFonts w:ascii="Arial" w:hAnsi="Arial" w:cs="Arial"/>
          <w:b/>
        </w:rPr>
        <w:t>Dr. Scott Smith</w:t>
      </w:r>
      <w:r w:rsidR="00F43289" w:rsidRPr="00797214">
        <w:rPr>
          <w:rFonts w:ascii="Arial" w:hAnsi="Arial" w:cs="Arial"/>
        </w:rPr>
        <w:t>) is continuing her research on the use of sorbents for nutrient removal and recovery.</w:t>
      </w:r>
      <w:r w:rsidR="00F43289">
        <w:rPr>
          <w:rFonts w:ascii="Arial" w:hAnsi="Arial" w:cs="Arial"/>
        </w:rPr>
        <w:t xml:space="preserve"> </w:t>
      </w:r>
      <w:r w:rsidR="00C21819" w:rsidRPr="000958D9">
        <w:rPr>
          <w:rFonts w:ascii="Arial" w:hAnsi="Arial" w:cs="Arial"/>
          <w:b/>
        </w:rPr>
        <w:t>Yunxia Pan</w:t>
      </w:r>
      <w:r w:rsidR="00A8577E">
        <w:rPr>
          <w:rFonts w:ascii="Arial" w:hAnsi="Arial" w:cs="Arial"/>
        </w:rPr>
        <w:t xml:space="preserve">, a visiting scholar </w:t>
      </w:r>
      <w:r w:rsidR="00F43289">
        <w:rPr>
          <w:rFonts w:ascii="Arial" w:hAnsi="Arial" w:cs="Arial"/>
        </w:rPr>
        <w:t>is</w:t>
      </w:r>
      <w:r w:rsidR="009D1B2B">
        <w:rPr>
          <w:rFonts w:ascii="Arial" w:hAnsi="Arial" w:cs="Arial"/>
        </w:rPr>
        <w:t xml:space="preserve"> working with </w:t>
      </w:r>
      <w:r w:rsidR="00007D5C" w:rsidRPr="00FC52CF">
        <w:rPr>
          <w:rFonts w:ascii="Arial" w:hAnsi="Arial" w:cs="Arial"/>
          <w:b/>
        </w:rPr>
        <w:t>Dr.</w:t>
      </w:r>
      <w:r w:rsidR="00007D5C">
        <w:rPr>
          <w:rFonts w:ascii="Arial" w:hAnsi="Arial" w:cs="Arial"/>
        </w:rPr>
        <w:t xml:space="preserve"> </w:t>
      </w:r>
      <w:r w:rsidR="009D1B2B">
        <w:rPr>
          <w:rFonts w:ascii="Arial" w:hAnsi="Arial" w:cs="Arial"/>
          <w:b/>
        </w:rPr>
        <w:t xml:space="preserve">Wayne </w:t>
      </w:r>
      <w:r w:rsidR="009D1B2B" w:rsidRPr="009D1B2B">
        <w:rPr>
          <w:rFonts w:ascii="Arial" w:hAnsi="Arial" w:cs="Arial"/>
          <w:b/>
        </w:rPr>
        <w:t>Parker</w:t>
      </w:r>
      <w:r w:rsidR="00A8577E">
        <w:rPr>
          <w:rFonts w:ascii="Arial" w:hAnsi="Arial" w:cs="Arial"/>
        </w:rPr>
        <w:t xml:space="preserve">, continuing her investigation into </w:t>
      </w:r>
      <w:r w:rsidR="009D1B2B">
        <w:rPr>
          <w:rFonts w:ascii="Arial" w:hAnsi="Arial" w:cs="Arial"/>
        </w:rPr>
        <w:t>electrochemical techniques for nutrient recovery.</w:t>
      </w:r>
    </w:p>
    <w:p w14:paraId="35AC05FC" w14:textId="77777777" w:rsidR="00504967" w:rsidRPr="009D1B2B" w:rsidRDefault="00504967" w:rsidP="00F12FBA">
      <w:pPr>
        <w:spacing w:after="0" w:line="240" w:lineRule="auto"/>
        <w:jc w:val="both"/>
        <w:rPr>
          <w:rFonts w:ascii="Arial" w:hAnsi="Arial" w:cs="Arial"/>
        </w:rPr>
      </w:pPr>
    </w:p>
    <w:p w14:paraId="511ACE84" w14:textId="13F240F8" w:rsidR="00E54ACE" w:rsidRDefault="00614C54" w:rsidP="00614C54">
      <w:pPr>
        <w:spacing w:after="0" w:line="240" w:lineRule="auto"/>
        <w:jc w:val="both"/>
        <w:rPr>
          <w:rFonts w:ascii="Arial" w:hAnsi="Arial" w:cs="Arial"/>
        </w:rPr>
      </w:pPr>
      <w:r w:rsidRPr="00614C54">
        <w:rPr>
          <w:rFonts w:ascii="Arial" w:hAnsi="Arial" w:cs="Arial"/>
          <w:b/>
          <w:bCs/>
        </w:rPr>
        <w:t xml:space="preserve">Daniela Conidi </w:t>
      </w:r>
      <w:r w:rsidR="00A8577E" w:rsidRPr="00A8577E">
        <w:rPr>
          <w:rFonts w:ascii="Arial" w:hAnsi="Arial" w:cs="Arial"/>
        </w:rPr>
        <w:t xml:space="preserve">successfully defended her doctoral thesis under the supervision of </w:t>
      </w:r>
      <w:r w:rsidR="00A8577E" w:rsidRPr="00A8577E">
        <w:rPr>
          <w:rFonts w:ascii="Arial" w:hAnsi="Arial" w:cs="Arial"/>
          <w:b/>
        </w:rPr>
        <w:t>Dr. Wayne Parker</w:t>
      </w:r>
      <w:r w:rsidR="00F611E9">
        <w:rPr>
          <w:rFonts w:ascii="Arial" w:hAnsi="Arial" w:cs="Arial"/>
        </w:rPr>
        <w:t xml:space="preserve"> in March</w:t>
      </w:r>
      <w:r w:rsidR="00A8577E" w:rsidRPr="00A8577E">
        <w:rPr>
          <w:rFonts w:ascii="Arial" w:hAnsi="Arial" w:cs="Arial"/>
        </w:rPr>
        <w:t xml:space="preserve"> and graduated from</w:t>
      </w:r>
      <w:r w:rsidR="00F611E9">
        <w:rPr>
          <w:rFonts w:ascii="Arial" w:hAnsi="Arial" w:cs="Arial"/>
        </w:rPr>
        <w:t xml:space="preserve"> University of Waterloo in June</w:t>
      </w:r>
      <w:r w:rsidR="00A8577E" w:rsidRPr="00A8577E">
        <w:rPr>
          <w:rFonts w:ascii="Arial" w:hAnsi="Arial" w:cs="Arial"/>
        </w:rPr>
        <w:t>. She is currently working with EnviroSim Associates Ltd as an OCE TalentEdge Postdoctoral Fellow. EnviroSim provides simulation software solutions and consulting services for wastewater process engineers around the world. They are the developers of BioWin, PetWin and BW Controller. Daniela has been actively involved in the development of a new mechanistic model for chemical phosphorus removal which will incorporate the findings of her doctoral research. This model will be incorporated in the BioWin simulator providing the basis for improved design and optimization of municipal wastewater treatment facilities.</w:t>
      </w:r>
    </w:p>
    <w:p w14:paraId="6262290F" w14:textId="77777777" w:rsidR="00F43289" w:rsidRPr="00614C54" w:rsidRDefault="00F43289" w:rsidP="00614C54">
      <w:pPr>
        <w:spacing w:after="0" w:line="240" w:lineRule="auto"/>
        <w:jc w:val="both"/>
        <w:rPr>
          <w:rFonts w:ascii="Arial" w:hAnsi="Arial" w:cs="Arial"/>
          <w:sz w:val="14"/>
        </w:rPr>
      </w:pPr>
    </w:p>
    <w:p w14:paraId="318C0B45" w14:textId="77777777" w:rsidR="00BA3772" w:rsidRDefault="00BA3772" w:rsidP="00B2296B">
      <w:pPr>
        <w:spacing w:after="0" w:line="240" w:lineRule="auto"/>
        <w:jc w:val="center"/>
        <w:rPr>
          <w:rFonts w:ascii="Arial" w:hAnsi="Arial" w:cs="Arial"/>
          <w:b/>
          <w:bCs/>
          <w:spacing w:val="-20"/>
        </w:rPr>
      </w:pPr>
    </w:p>
    <w:p w14:paraId="41634B97" w14:textId="09C6E315" w:rsidR="00AD333B" w:rsidRDefault="00AD333B" w:rsidP="00B2296B">
      <w:pPr>
        <w:spacing w:after="0" w:line="240" w:lineRule="auto"/>
        <w:jc w:val="center"/>
        <w:rPr>
          <w:rFonts w:ascii="Arial" w:hAnsi="Arial" w:cs="Arial"/>
          <w:b/>
          <w:bCs/>
          <w:spacing w:val="-20"/>
        </w:rPr>
      </w:pPr>
      <w:r>
        <w:rPr>
          <w:rFonts w:ascii="Arial" w:hAnsi="Arial" w:cs="Arial"/>
          <w:b/>
          <w:bCs/>
          <w:spacing w:val="-20"/>
        </w:rPr>
        <w:t>RECENT ACTIVITIES OF THE NRRG</w:t>
      </w:r>
    </w:p>
    <w:p w14:paraId="2E026323" w14:textId="77777777" w:rsidR="00AD333B" w:rsidRDefault="00AD333B" w:rsidP="00B2296B">
      <w:pPr>
        <w:spacing w:after="0" w:line="240" w:lineRule="auto"/>
        <w:jc w:val="center"/>
        <w:rPr>
          <w:rFonts w:ascii="Arial" w:hAnsi="Arial" w:cs="Arial"/>
          <w:b/>
          <w:bCs/>
          <w:spacing w:val="-20"/>
        </w:rPr>
      </w:pPr>
    </w:p>
    <w:p w14:paraId="2CA20CA2" w14:textId="370B5B03" w:rsidR="00AD333B" w:rsidRPr="000060CE" w:rsidRDefault="000060CE" w:rsidP="00AD333B">
      <w:pPr>
        <w:spacing w:after="0" w:line="240" w:lineRule="auto"/>
        <w:rPr>
          <w:rFonts w:ascii="Arial" w:hAnsi="Arial" w:cs="Arial"/>
          <w:bCs/>
        </w:rPr>
      </w:pPr>
      <w:r w:rsidRPr="000060CE">
        <w:rPr>
          <w:rFonts w:ascii="Arial" w:hAnsi="Arial" w:cs="Arial"/>
          <w:b/>
          <w:bCs/>
        </w:rPr>
        <w:t xml:space="preserve">Dr. </w:t>
      </w:r>
      <w:r w:rsidR="00D92312" w:rsidRPr="000060CE">
        <w:rPr>
          <w:rFonts w:ascii="Arial" w:hAnsi="Arial" w:cs="Arial"/>
          <w:b/>
          <w:bCs/>
        </w:rPr>
        <w:t>Wayne Parker</w:t>
      </w:r>
      <w:r w:rsidR="00D92312" w:rsidRPr="000060CE">
        <w:rPr>
          <w:rFonts w:ascii="Arial" w:hAnsi="Arial" w:cs="Arial"/>
          <w:bCs/>
        </w:rPr>
        <w:t xml:space="preserve"> recently </w:t>
      </w:r>
      <w:r w:rsidR="00AD333B" w:rsidRPr="000060CE">
        <w:rPr>
          <w:rFonts w:ascii="Arial" w:hAnsi="Arial" w:cs="Arial"/>
          <w:bCs/>
        </w:rPr>
        <w:t>visit</w:t>
      </w:r>
      <w:r w:rsidR="00D92312" w:rsidRPr="000060CE">
        <w:rPr>
          <w:rFonts w:ascii="Arial" w:hAnsi="Arial" w:cs="Arial"/>
          <w:bCs/>
        </w:rPr>
        <w:t>ed</w:t>
      </w:r>
      <w:r w:rsidR="0081027D" w:rsidRPr="000060CE">
        <w:rPr>
          <w:rFonts w:ascii="Arial" w:hAnsi="Arial" w:cs="Arial"/>
          <w:bCs/>
        </w:rPr>
        <w:t xml:space="preserve"> </w:t>
      </w:r>
      <w:r w:rsidR="00D92312" w:rsidRPr="000060CE">
        <w:rPr>
          <w:rFonts w:ascii="Arial" w:hAnsi="Arial" w:cs="Arial"/>
          <w:bCs/>
        </w:rPr>
        <w:t xml:space="preserve">Wageningen University in </w:t>
      </w:r>
      <w:r w:rsidR="00AD333B" w:rsidRPr="000060CE">
        <w:rPr>
          <w:rFonts w:ascii="Arial" w:hAnsi="Arial" w:cs="Arial"/>
          <w:bCs/>
        </w:rPr>
        <w:t xml:space="preserve">the Netherlands </w:t>
      </w:r>
      <w:r w:rsidR="00D92312" w:rsidRPr="000060CE">
        <w:rPr>
          <w:rFonts w:ascii="Arial" w:hAnsi="Arial" w:cs="Arial"/>
          <w:bCs/>
        </w:rPr>
        <w:t xml:space="preserve">to develop research collaborations.  While there, he toured the Dokhaven wastewater treatment plant in Rotterdam and observed a </w:t>
      </w:r>
      <w:r w:rsidR="0081027D" w:rsidRPr="000060CE">
        <w:rPr>
          <w:rFonts w:ascii="Arial" w:hAnsi="Arial" w:cs="Arial"/>
          <w:bCs/>
        </w:rPr>
        <w:t>pilot plant providing shortcut nitrogen removal for municipal wastewater</w:t>
      </w:r>
      <w:r w:rsidR="00AD333B" w:rsidRPr="000060CE">
        <w:rPr>
          <w:rFonts w:ascii="Arial" w:hAnsi="Arial" w:cs="Arial"/>
          <w:bCs/>
        </w:rPr>
        <w:t>.</w:t>
      </w:r>
    </w:p>
    <w:p w14:paraId="455CE6D7" w14:textId="77777777" w:rsidR="00AD333B" w:rsidRPr="00A851C2" w:rsidRDefault="00AD333B" w:rsidP="00AD333B">
      <w:pPr>
        <w:spacing w:after="0" w:line="240" w:lineRule="auto"/>
        <w:rPr>
          <w:rFonts w:ascii="Arial" w:hAnsi="Arial" w:cs="Arial"/>
          <w:bCs/>
          <w:highlight w:val="yellow"/>
        </w:rPr>
      </w:pPr>
    </w:p>
    <w:p w14:paraId="1AC094BF" w14:textId="18216FAE" w:rsidR="00C7019E" w:rsidRPr="00AD333B" w:rsidRDefault="000060CE" w:rsidP="00AD333B">
      <w:pPr>
        <w:spacing w:after="0" w:line="240" w:lineRule="auto"/>
        <w:rPr>
          <w:rFonts w:ascii="Arial" w:hAnsi="Arial" w:cs="Arial"/>
          <w:bCs/>
        </w:rPr>
      </w:pPr>
      <w:r>
        <w:rPr>
          <w:rFonts w:ascii="Arial" w:hAnsi="Arial" w:cs="Arial"/>
          <w:bCs/>
        </w:rPr>
        <w:t xml:space="preserve">In November, </w:t>
      </w:r>
      <w:r w:rsidR="00C7019E" w:rsidRPr="00C7019E">
        <w:rPr>
          <w:rFonts w:ascii="Arial" w:hAnsi="Arial" w:cs="Arial"/>
          <w:b/>
          <w:bCs/>
        </w:rPr>
        <w:t>Dr. Scott Smith</w:t>
      </w:r>
      <w:r w:rsidR="00C7019E">
        <w:rPr>
          <w:rFonts w:ascii="Arial" w:hAnsi="Arial" w:cs="Arial"/>
          <w:bCs/>
        </w:rPr>
        <w:t xml:space="preserve"> was awarded an NSERC Engage Grant "</w:t>
      </w:r>
      <w:r w:rsidR="00C7019E" w:rsidRPr="00C7019E">
        <w:rPr>
          <w:rFonts w:ascii="Arial" w:hAnsi="Arial" w:cs="Arial"/>
          <w:bCs/>
        </w:rPr>
        <w:t>Phosphorus removal using nanosized titanium dioxide</w:t>
      </w:r>
      <w:r w:rsidR="00C7019E">
        <w:rPr>
          <w:rFonts w:ascii="Arial" w:hAnsi="Arial" w:cs="Arial"/>
          <w:bCs/>
        </w:rPr>
        <w:t>" in partnership with Purifics in London Ontario to test the potential of Purific's existing technology for phosphorus removal and recovery.</w:t>
      </w:r>
    </w:p>
    <w:p w14:paraId="1957B07B" w14:textId="77777777" w:rsidR="00AD333B" w:rsidRDefault="00AD333B" w:rsidP="00B2296B">
      <w:pPr>
        <w:spacing w:after="0" w:line="240" w:lineRule="auto"/>
        <w:jc w:val="center"/>
        <w:rPr>
          <w:rFonts w:ascii="Arial" w:hAnsi="Arial" w:cs="Arial"/>
          <w:b/>
          <w:bCs/>
          <w:spacing w:val="-20"/>
        </w:rPr>
      </w:pPr>
    </w:p>
    <w:p w14:paraId="0F6C7E69" w14:textId="49AF4E37" w:rsidR="009B6577" w:rsidRDefault="009B6577">
      <w:pPr>
        <w:spacing w:after="0" w:line="240" w:lineRule="auto"/>
        <w:rPr>
          <w:rFonts w:ascii="Arial" w:hAnsi="Arial" w:cs="Arial"/>
          <w:b/>
        </w:rPr>
      </w:pPr>
    </w:p>
    <w:p w14:paraId="649933CD" w14:textId="77777777" w:rsidR="00BA3772" w:rsidRDefault="00BA3772" w:rsidP="00347449">
      <w:pPr>
        <w:spacing w:after="0"/>
        <w:jc w:val="center"/>
        <w:rPr>
          <w:rFonts w:ascii="Arial" w:hAnsi="Arial" w:cs="Arial"/>
          <w:b/>
          <w:bCs/>
          <w:spacing w:val="-20"/>
        </w:rPr>
      </w:pPr>
    </w:p>
    <w:p w14:paraId="54E1C657" w14:textId="508813CD" w:rsidR="00504967" w:rsidRPr="00347449" w:rsidRDefault="00504967" w:rsidP="00347449">
      <w:pPr>
        <w:spacing w:after="0"/>
        <w:jc w:val="center"/>
        <w:rPr>
          <w:rFonts w:ascii="Arial" w:hAnsi="Arial" w:cs="Arial"/>
          <w:b/>
          <w:bCs/>
          <w:spacing w:val="-20"/>
        </w:rPr>
      </w:pPr>
      <w:r w:rsidRPr="00347449">
        <w:rPr>
          <w:rFonts w:ascii="Arial" w:hAnsi="Arial" w:cs="Arial"/>
          <w:b/>
          <w:bCs/>
          <w:spacing w:val="-20"/>
        </w:rPr>
        <w:t>PUBLICATIONS</w:t>
      </w:r>
    </w:p>
    <w:p w14:paraId="20CA9CF0" w14:textId="77777777" w:rsidR="00562214" w:rsidRDefault="00562214" w:rsidP="007C5704">
      <w:pPr>
        <w:spacing w:after="0"/>
        <w:jc w:val="both"/>
        <w:rPr>
          <w:rFonts w:ascii="Arial" w:hAnsi="Arial" w:cs="Arial"/>
          <w:b/>
          <w:bCs/>
          <w:i/>
          <w:iCs/>
        </w:rPr>
      </w:pPr>
    </w:p>
    <w:p w14:paraId="7482E034" w14:textId="3D130E49" w:rsidR="00504967" w:rsidRPr="00D300D0" w:rsidRDefault="00504967" w:rsidP="007C5704">
      <w:pPr>
        <w:spacing w:after="0"/>
        <w:jc w:val="both"/>
        <w:rPr>
          <w:rFonts w:ascii="Arial" w:hAnsi="Arial" w:cs="Arial"/>
          <w:b/>
          <w:bCs/>
          <w:i/>
          <w:iCs/>
        </w:rPr>
      </w:pPr>
      <w:r w:rsidRPr="00D300D0">
        <w:rPr>
          <w:rFonts w:ascii="Arial" w:hAnsi="Arial" w:cs="Arial"/>
          <w:b/>
          <w:bCs/>
          <w:i/>
          <w:iCs/>
        </w:rPr>
        <w:t xml:space="preserve">The following peer reviewed papers and book chapters were published by the Nutrient Removal/Recovery Group </w:t>
      </w:r>
      <w:r w:rsidR="006B6301">
        <w:rPr>
          <w:rFonts w:ascii="Arial" w:hAnsi="Arial" w:cs="Arial"/>
          <w:b/>
          <w:bCs/>
          <w:i/>
          <w:iCs/>
        </w:rPr>
        <w:t>since the last newsletter</w:t>
      </w:r>
      <w:r w:rsidRPr="00D300D0">
        <w:rPr>
          <w:rFonts w:ascii="Arial" w:hAnsi="Arial" w:cs="Arial"/>
          <w:b/>
          <w:bCs/>
          <w:i/>
          <w:iCs/>
        </w:rPr>
        <w:t xml:space="preserve">: </w:t>
      </w:r>
    </w:p>
    <w:p w14:paraId="5BE01A9B" w14:textId="77777777" w:rsidR="00504967" w:rsidRDefault="00504967" w:rsidP="007C5704">
      <w:pPr>
        <w:spacing w:after="0"/>
        <w:jc w:val="both"/>
        <w:rPr>
          <w:rFonts w:ascii="Arial" w:hAnsi="Arial" w:cs="Arial"/>
        </w:rPr>
      </w:pPr>
    </w:p>
    <w:p w14:paraId="3BF5B1E2" w14:textId="485282B9" w:rsidR="00B4755D" w:rsidRPr="003B4BE1" w:rsidRDefault="00B4755D" w:rsidP="005C33B2">
      <w:pPr>
        <w:spacing w:line="240" w:lineRule="auto"/>
        <w:rPr>
          <w:rFonts w:ascii="Arial" w:hAnsi="Arial" w:cs="Arial"/>
          <w:szCs w:val="24"/>
          <w:lang w:val="en-CA"/>
        </w:rPr>
      </w:pPr>
      <w:r>
        <w:rPr>
          <w:rFonts w:ascii="Arial" w:hAnsi="Arial" w:cs="Arial"/>
          <w:szCs w:val="24"/>
          <w:lang w:val="en-CA"/>
        </w:rPr>
        <w:t>Conidi, D. and Parker, W. J.</w:t>
      </w:r>
      <w:r w:rsidR="003B4BE1" w:rsidRPr="003B4BE1">
        <w:t xml:space="preserve"> </w:t>
      </w:r>
      <w:r w:rsidR="003B4BE1" w:rsidRPr="003B4BE1">
        <w:rPr>
          <w:rFonts w:ascii="Arial" w:hAnsi="Arial" w:cs="Arial"/>
          <w:szCs w:val="24"/>
          <w:lang w:val="en-CA"/>
        </w:rPr>
        <w:t>The effect of solids residence time on phosphorus adsorption to hydrous ferric oxide floc</w:t>
      </w:r>
      <w:r w:rsidR="003B4BE1">
        <w:rPr>
          <w:rFonts w:ascii="Arial" w:hAnsi="Arial" w:cs="Arial"/>
          <w:szCs w:val="24"/>
          <w:lang w:val="en-CA"/>
        </w:rPr>
        <w:t xml:space="preserve">. </w:t>
      </w:r>
      <w:r w:rsidR="003B4BE1">
        <w:rPr>
          <w:rFonts w:ascii="Arial" w:hAnsi="Arial" w:cs="Arial"/>
          <w:i/>
          <w:szCs w:val="24"/>
          <w:lang w:val="en-CA"/>
        </w:rPr>
        <w:t>Wat. Res.</w:t>
      </w:r>
      <w:r w:rsidR="003B4BE1">
        <w:rPr>
          <w:rFonts w:ascii="Arial" w:hAnsi="Arial" w:cs="Arial"/>
          <w:szCs w:val="24"/>
          <w:lang w:val="en-CA"/>
        </w:rPr>
        <w:t xml:space="preserve"> </w:t>
      </w:r>
      <w:r w:rsidR="003B4BE1">
        <w:rPr>
          <w:rFonts w:ascii="Arial" w:hAnsi="Arial" w:cs="Arial"/>
          <w:b/>
          <w:szCs w:val="24"/>
          <w:lang w:val="en-CA"/>
        </w:rPr>
        <w:t>84</w:t>
      </w:r>
      <w:r w:rsidR="003B4BE1">
        <w:rPr>
          <w:rFonts w:ascii="Arial" w:hAnsi="Arial" w:cs="Arial"/>
          <w:szCs w:val="24"/>
          <w:lang w:val="en-CA"/>
        </w:rPr>
        <w:t xml:space="preserve"> (2015) 323 – 332.</w:t>
      </w:r>
    </w:p>
    <w:p w14:paraId="5BB60098" w14:textId="60F141E3" w:rsidR="00B4755D" w:rsidRDefault="00B4755D" w:rsidP="005C33B2">
      <w:pPr>
        <w:spacing w:line="240" w:lineRule="auto"/>
        <w:rPr>
          <w:rFonts w:ascii="Arial" w:hAnsi="Arial" w:cs="Arial"/>
          <w:szCs w:val="24"/>
          <w:lang w:val="en-CA"/>
        </w:rPr>
      </w:pPr>
      <w:r w:rsidRPr="00B4755D">
        <w:rPr>
          <w:rFonts w:ascii="Arial" w:hAnsi="Arial" w:cs="Arial"/>
          <w:szCs w:val="24"/>
          <w:lang w:val="en-CA"/>
        </w:rPr>
        <w:t>Smith, D. S. Phosphorus Analysis in Wastewater: Best Practices. No. NUTR1R06cc in White Paper. WERF, 2015. 60 p</w:t>
      </w:r>
      <w:r w:rsidR="001F0950">
        <w:rPr>
          <w:rFonts w:ascii="Arial" w:hAnsi="Arial" w:cs="Arial"/>
          <w:szCs w:val="24"/>
          <w:lang w:val="en-CA"/>
        </w:rPr>
        <w:t>.</w:t>
      </w:r>
    </w:p>
    <w:p w14:paraId="64143660" w14:textId="77777777" w:rsidR="00A16C65" w:rsidRDefault="00A16C65" w:rsidP="00A16C65">
      <w:pPr>
        <w:spacing w:after="0"/>
        <w:jc w:val="both"/>
        <w:rPr>
          <w:rFonts w:ascii="Arial" w:hAnsi="Arial" w:cs="Arial"/>
          <w:bCs/>
          <w:iCs/>
        </w:rPr>
      </w:pPr>
      <w:r w:rsidRPr="006B6301">
        <w:rPr>
          <w:rFonts w:ascii="Arial" w:hAnsi="Arial" w:cs="Arial"/>
          <w:bCs/>
          <w:iCs/>
        </w:rPr>
        <w:t>Hauduc, H., Tak</w:t>
      </w:r>
      <w:r>
        <w:rPr>
          <w:rFonts w:ascii="Arial" w:hAnsi="Arial" w:cs="Arial"/>
          <w:bCs/>
          <w:iCs/>
        </w:rPr>
        <w:t>á</w:t>
      </w:r>
      <w:r w:rsidRPr="006B6301">
        <w:rPr>
          <w:rFonts w:ascii="Arial" w:hAnsi="Arial" w:cs="Arial"/>
          <w:bCs/>
          <w:iCs/>
        </w:rPr>
        <w:t>cs, I., Smith, D. S., Szab</w:t>
      </w:r>
      <w:r>
        <w:rPr>
          <w:rFonts w:ascii="Arial" w:hAnsi="Arial" w:cs="Arial"/>
          <w:bCs/>
          <w:iCs/>
        </w:rPr>
        <w:t>ó</w:t>
      </w:r>
      <w:r w:rsidRPr="006B6301">
        <w:rPr>
          <w:rFonts w:ascii="Arial" w:hAnsi="Arial" w:cs="Arial"/>
          <w:bCs/>
          <w:iCs/>
        </w:rPr>
        <w:t>, A., Murthy, S., Daigger, G., and</w:t>
      </w:r>
      <w:r>
        <w:rPr>
          <w:rFonts w:ascii="Arial" w:hAnsi="Arial" w:cs="Arial"/>
          <w:bCs/>
          <w:iCs/>
        </w:rPr>
        <w:t xml:space="preserve"> </w:t>
      </w:r>
      <w:r w:rsidRPr="006B6301">
        <w:rPr>
          <w:rFonts w:ascii="Arial" w:hAnsi="Arial" w:cs="Arial"/>
          <w:bCs/>
          <w:iCs/>
        </w:rPr>
        <w:t>Sp</w:t>
      </w:r>
      <w:r>
        <w:rPr>
          <w:rFonts w:ascii="Arial" w:hAnsi="Arial" w:cs="Arial"/>
          <w:bCs/>
          <w:iCs/>
        </w:rPr>
        <w:t>é</w:t>
      </w:r>
      <w:r w:rsidRPr="006B6301">
        <w:rPr>
          <w:rFonts w:ascii="Arial" w:hAnsi="Arial" w:cs="Arial"/>
          <w:bCs/>
          <w:iCs/>
        </w:rPr>
        <w:t>randio, M. A dynamic physiochemical model for chemical phosphorus removal. Wat. Res.</w:t>
      </w:r>
      <w:r>
        <w:rPr>
          <w:rFonts w:ascii="Arial" w:hAnsi="Arial" w:cs="Arial"/>
          <w:bCs/>
          <w:iCs/>
        </w:rPr>
        <w:t xml:space="preserve"> </w:t>
      </w:r>
      <w:r w:rsidRPr="00082016">
        <w:rPr>
          <w:rFonts w:ascii="Arial" w:hAnsi="Arial" w:cs="Arial"/>
          <w:b/>
          <w:bCs/>
          <w:iCs/>
        </w:rPr>
        <w:t>73</w:t>
      </w:r>
      <w:r>
        <w:rPr>
          <w:rFonts w:ascii="Arial" w:hAnsi="Arial" w:cs="Arial"/>
          <w:bCs/>
          <w:iCs/>
        </w:rPr>
        <w:t xml:space="preserve"> </w:t>
      </w:r>
      <w:r w:rsidRPr="006B6301">
        <w:rPr>
          <w:rFonts w:ascii="Arial" w:hAnsi="Arial" w:cs="Arial"/>
          <w:bCs/>
          <w:iCs/>
        </w:rPr>
        <w:t>(2015)</w:t>
      </w:r>
      <w:r>
        <w:rPr>
          <w:rFonts w:ascii="Arial" w:hAnsi="Arial" w:cs="Arial"/>
          <w:bCs/>
          <w:iCs/>
        </w:rPr>
        <w:t xml:space="preserve"> 157-170.</w:t>
      </w:r>
    </w:p>
    <w:p w14:paraId="7676F53C" w14:textId="77777777" w:rsidR="00A16C65" w:rsidRDefault="00A16C65" w:rsidP="00A16C65">
      <w:pPr>
        <w:spacing w:after="0" w:line="240" w:lineRule="auto"/>
        <w:rPr>
          <w:rFonts w:ascii="Arial" w:hAnsi="Arial" w:cs="Arial"/>
          <w:szCs w:val="24"/>
          <w:lang w:val="en-CA"/>
        </w:rPr>
      </w:pPr>
    </w:p>
    <w:p w14:paraId="3F69A5EB" w14:textId="09E23EF0" w:rsidR="005C33B2" w:rsidRPr="005C33B2" w:rsidRDefault="005C33B2" w:rsidP="005C33B2">
      <w:pPr>
        <w:spacing w:line="240" w:lineRule="auto"/>
        <w:rPr>
          <w:rFonts w:ascii="Arial" w:hAnsi="Arial" w:cs="Arial"/>
          <w:szCs w:val="24"/>
        </w:rPr>
      </w:pPr>
      <w:r w:rsidRPr="00B3164B">
        <w:rPr>
          <w:rFonts w:ascii="Arial" w:hAnsi="Arial" w:cs="Arial"/>
          <w:szCs w:val="24"/>
          <w:lang w:val="en-CA"/>
        </w:rPr>
        <w:t>G</w:t>
      </w:r>
      <w:r w:rsidRPr="00B3164B">
        <w:rPr>
          <w:rFonts w:ascii="Arial" w:hAnsi="Arial" w:cs="Arial"/>
          <w:szCs w:val="24"/>
        </w:rPr>
        <w:t>ray, H., Parker, W.</w:t>
      </w:r>
      <w:r w:rsidRPr="005C33B2">
        <w:rPr>
          <w:rFonts w:ascii="Arial" w:hAnsi="Arial" w:cs="Arial"/>
          <w:szCs w:val="24"/>
        </w:rPr>
        <w:t xml:space="preserve"> and Smith, S. State of Knowledge of the Use of Sorption Technologies for Nutrient Recovery from Municipal Wastewaters, </w:t>
      </w:r>
      <w:r w:rsidR="00B3164B" w:rsidRPr="00B3164B">
        <w:rPr>
          <w:rFonts w:ascii="Arial" w:hAnsi="Arial" w:cs="Arial"/>
          <w:szCs w:val="24"/>
        </w:rPr>
        <w:t>NUTR1R06x. WERF, 2015. 80 p.</w:t>
      </w:r>
    </w:p>
    <w:p w14:paraId="530EFAA4" w14:textId="77777777" w:rsidR="005C33B2" w:rsidRPr="005C33B2" w:rsidRDefault="005C33B2" w:rsidP="005C33B2">
      <w:pPr>
        <w:spacing w:line="240" w:lineRule="auto"/>
        <w:rPr>
          <w:rFonts w:ascii="Arial" w:hAnsi="Arial" w:cs="Arial"/>
          <w:szCs w:val="24"/>
        </w:rPr>
      </w:pPr>
      <w:r w:rsidRPr="005C33B2">
        <w:rPr>
          <w:rFonts w:ascii="Arial" w:hAnsi="Arial" w:cs="Arial"/>
          <w:szCs w:val="24"/>
        </w:rPr>
        <w:t xml:space="preserve">Gu, A. Z., Liu, L., Onnis-Hayden, A., Smith, S., </w:t>
      </w:r>
      <w:r w:rsidRPr="00B3164B">
        <w:rPr>
          <w:rFonts w:ascii="Arial" w:hAnsi="Arial" w:cs="Arial"/>
          <w:szCs w:val="24"/>
        </w:rPr>
        <w:t>Gray, H</w:t>
      </w:r>
      <w:r w:rsidRPr="005C33B2">
        <w:rPr>
          <w:rFonts w:ascii="Arial" w:hAnsi="Arial" w:cs="Arial"/>
          <w:b/>
          <w:szCs w:val="24"/>
        </w:rPr>
        <w:t>.</w:t>
      </w:r>
      <w:r w:rsidRPr="005C33B2">
        <w:rPr>
          <w:rFonts w:ascii="Arial" w:hAnsi="Arial" w:cs="Arial"/>
          <w:szCs w:val="24"/>
        </w:rPr>
        <w:t xml:space="preserve">, Houweling, D., and Takács, I. Phosphorus Fractionation and Removal in Wastewater Treatment- Implications For Minimizing Effluent Phosphorus, nutr1r06l ed. White Paper. WERF, September 2014. 123 p. </w:t>
      </w:r>
    </w:p>
    <w:p w14:paraId="4811CB82" w14:textId="7782C468" w:rsidR="009B6577" w:rsidRPr="000060CE" w:rsidRDefault="005C33B2" w:rsidP="000060CE">
      <w:pPr>
        <w:spacing w:line="240" w:lineRule="auto"/>
        <w:rPr>
          <w:rFonts w:ascii="Arial" w:hAnsi="Arial" w:cs="Arial"/>
          <w:szCs w:val="24"/>
        </w:rPr>
      </w:pPr>
      <w:r w:rsidRPr="005C33B2">
        <w:rPr>
          <w:rFonts w:ascii="Arial" w:hAnsi="Arial" w:cs="Arial"/>
          <w:szCs w:val="24"/>
        </w:rPr>
        <w:t xml:space="preserve">Smith, D. S., and </w:t>
      </w:r>
      <w:r w:rsidRPr="00B3164B">
        <w:rPr>
          <w:rFonts w:ascii="Arial" w:hAnsi="Arial" w:cs="Arial"/>
          <w:szCs w:val="24"/>
        </w:rPr>
        <w:t>Gray, H</w:t>
      </w:r>
      <w:r w:rsidRPr="005C33B2">
        <w:rPr>
          <w:rFonts w:ascii="Arial" w:hAnsi="Arial" w:cs="Arial"/>
          <w:b/>
          <w:szCs w:val="24"/>
        </w:rPr>
        <w:t>.</w:t>
      </w:r>
      <w:r w:rsidRPr="005C33B2">
        <w:rPr>
          <w:rFonts w:ascii="Arial" w:hAnsi="Arial" w:cs="Arial"/>
          <w:szCs w:val="24"/>
        </w:rPr>
        <w:t xml:space="preserve"> Surface Complexation Modelling and Aluminum Mediated Phosphorus Removal, nutrir06r ed. White Paper. WERF, May 2014. 22 p. </w:t>
      </w:r>
    </w:p>
    <w:p w14:paraId="30DC88B7" w14:textId="77777777" w:rsidR="009B6577" w:rsidRDefault="009B6577" w:rsidP="009B6577">
      <w:pPr>
        <w:spacing w:after="0" w:line="240" w:lineRule="auto"/>
      </w:pPr>
    </w:p>
    <w:p w14:paraId="17759B4A" w14:textId="77777777" w:rsidR="009B6577" w:rsidRDefault="009B6577" w:rsidP="009B6577">
      <w:pPr>
        <w:spacing w:after="0" w:line="240" w:lineRule="auto"/>
      </w:pPr>
    </w:p>
    <w:p w14:paraId="15D33250" w14:textId="5DF9E6E4" w:rsidR="009B6577" w:rsidRDefault="009B6577" w:rsidP="009B6577">
      <w:pPr>
        <w:spacing w:after="0" w:line="240" w:lineRule="auto"/>
        <w:rPr>
          <w:rFonts w:ascii="Arial" w:hAnsi="Arial" w:cs="Arial"/>
        </w:rPr>
      </w:pPr>
      <w:r>
        <w:rPr>
          <w:rFonts w:ascii="Arial" w:hAnsi="Arial" w:cs="Arial"/>
          <w:b/>
          <w:i/>
        </w:rPr>
        <w:t>Special Mentions:</w:t>
      </w:r>
    </w:p>
    <w:p w14:paraId="571B9F8E" w14:textId="77777777" w:rsidR="009B6577" w:rsidRDefault="009B6577" w:rsidP="009B6577">
      <w:pPr>
        <w:spacing w:after="0" w:line="240" w:lineRule="auto"/>
        <w:rPr>
          <w:rFonts w:ascii="Arial" w:hAnsi="Arial" w:cs="Arial"/>
        </w:rPr>
      </w:pPr>
    </w:p>
    <w:p w14:paraId="59C4E58C" w14:textId="52DD5E25" w:rsidR="009B6577" w:rsidRPr="009B6577" w:rsidRDefault="009B6577" w:rsidP="009B6577">
      <w:pPr>
        <w:spacing w:after="0" w:line="240" w:lineRule="auto"/>
        <w:rPr>
          <w:rFonts w:ascii="Arial" w:hAnsi="Arial" w:cs="Arial"/>
          <w:color w:val="000000"/>
          <w:lang w:val="en-CA" w:eastAsia="en-CA"/>
        </w:rPr>
      </w:pPr>
      <w:r>
        <w:rPr>
          <w:rFonts w:ascii="Arial" w:hAnsi="Arial" w:cs="Arial"/>
          <w:b/>
        </w:rPr>
        <w:t xml:space="preserve">Dr. Scott </w:t>
      </w:r>
      <w:r w:rsidRPr="009B6577">
        <w:rPr>
          <w:rFonts w:ascii="Arial" w:hAnsi="Arial" w:cs="Arial"/>
          <w:b/>
        </w:rPr>
        <w:t>Smith’s</w:t>
      </w:r>
      <w:r>
        <w:rPr>
          <w:rFonts w:ascii="Arial" w:hAnsi="Arial" w:cs="Arial"/>
        </w:rPr>
        <w:t xml:space="preserve"> research on chemical phosphorus removal was highlighted i</w:t>
      </w:r>
      <w:r w:rsidRPr="009B6577">
        <w:rPr>
          <w:rFonts w:ascii="Arial" w:hAnsi="Arial" w:cs="Arial"/>
        </w:rPr>
        <w:t>n</w:t>
      </w:r>
      <w:r>
        <w:rPr>
          <w:rFonts w:ascii="Arial" w:hAnsi="Arial" w:cs="Arial"/>
        </w:rPr>
        <w:t xml:space="preserve"> </w:t>
      </w:r>
      <w:r w:rsidR="00B20CCB">
        <w:rPr>
          <w:rFonts w:ascii="Arial" w:hAnsi="Arial" w:cs="Arial"/>
        </w:rPr>
        <w:t>a recent</w:t>
      </w:r>
      <w:r>
        <w:rPr>
          <w:rFonts w:ascii="Arial" w:hAnsi="Arial" w:cs="Arial"/>
        </w:rPr>
        <w:t xml:space="preserve"> issue of </w:t>
      </w:r>
      <w:r w:rsidRPr="009B6577">
        <w:rPr>
          <w:rFonts w:ascii="Arial" w:hAnsi="Arial" w:cs="Arial"/>
          <w:i/>
        </w:rPr>
        <w:t>INFLUENTS</w:t>
      </w:r>
      <w:r>
        <w:rPr>
          <w:rFonts w:ascii="Arial" w:hAnsi="Arial" w:cs="Arial"/>
        </w:rPr>
        <w:t xml:space="preserve"> which is the official publication of the Water Environment Association of Ontario (WEAO). The</w:t>
      </w:r>
      <w:r w:rsidR="00B20CCB">
        <w:rPr>
          <w:rFonts w:ascii="Arial" w:hAnsi="Arial" w:cs="Arial"/>
        </w:rPr>
        <w:t xml:space="preserve"> two page</w:t>
      </w:r>
      <w:r>
        <w:rPr>
          <w:rFonts w:ascii="Arial" w:hAnsi="Arial" w:cs="Arial"/>
        </w:rPr>
        <w:t xml:space="preserve"> </w:t>
      </w:r>
      <w:r w:rsidR="00B20CCB">
        <w:rPr>
          <w:rFonts w:ascii="Arial" w:hAnsi="Arial" w:cs="Arial"/>
        </w:rPr>
        <w:t>s</w:t>
      </w:r>
      <w:r>
        <w:rPr>
          <w:rFonts w:ascii="Arial" w:hAnsi="Arial" w:cs="Arial"/>
        </w:rPr>
        <w:t xml:space="preserve">potlight article by Christine Hanlon titled “Scott Smith: Understanding and Maximizing Phosphorus Removal” </w:t>
      </w:r>
      <w:r w:rsidR="00B20CCB">
        <w:rPr>
          <w:rFonts w:ascii="Arial" w:hAnsi="Arial" w:cs="Arial"/>
        </w:rPr>
        <w:t xml:space="preserve">can be found on page 8 </w:t>
      </w:r>
      <w:r w:rsidR="0018540F">
        <w:rPr>
          <w:rFonts w:ascii="Arial" w:hAnsi="Arial" w:cs="Arial"/>
        </w:rPr>
        <w:t>of the fall</w:t>
      </w:r>
      <w:r w:rsidR="00B20CCB">
        <w:rPr>
          <w:rFonts w:ascii="Arial" w:hAnsi="Arial" w:cs="Arial"/>
        </w:rPr>
        <w:t xml:space="preserve"> 2015 issue (volume 10).</w:t>
      </w:r>
    </w:p>
    <w:p w14:paraId="1F217665" w14:textId="78177363" w:rsidR="00562214" w:rsidRDefault="00036BB8">
      <w:pPr>
        <w:spacing w:after="0" w:line="240" w:lineRule="auto"/>
        <w:rPr>
          <w:rFonts w:ascii="Arial" w:hAnsi="Arial" w:cs="Arial"/>
          <w:b/>
          <w:bCs/>
          <w:i/>
          <w:iCs/>
        </w:rPr>
      </w:pPr>
      <w:r>
        <w:rPr>
          <w:noProof/>
        </w:rPr>
        <mc:AlternateContent>
          <mc:Choice Requires="wps">
            <w:drawing>
              <wp:anchor distT="0" distB="0" distL="114300" distR="114300" simplePos="0" relativeHeight="251661824" behindDoc="0" locked="0" layoutInCell="1" allowOverlap="1" wp14:anchorId="108259C8" wp14:editId="412ABF65">
                <wp:simplePos x="0" y="0"/>
                <wp:positionH relativeFrom="page">
                  <wp:posOffset>742950</wp:posOffset>
                </wp:positionH>
                <wp:positionV relativeFrom="paragraph">
                  <wp:posOffset>414020</wp:posOffset>
                </wp:positionV>
                <wp:extent cx="6181725" cy="1146810"/>
                <wp:effectExtent l="0" t="0" r="104775" b="9144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1146810"/>
                        </a:xfrm>
                        <a:prstGeom prst="rect">
                          <a:avLst/>
                        </a:prstGeom>
                        <a:solidFill>
                          <a:srgbClr val="E5DFEC"/>
                        </a:solidFill>
                        <a:ln w="9525">
                          <a:solidFill>
                            <a:srgbClr val="5F497A"/>
                          </a:solidFill>
                          <a:miter lim="800000"/>
                          <a:headEnd/>
                          <a:tailEnd/>
                        </a:ln>
                        <a:effectLst>
                          <a:outerShdw dist="107763" dir="2700000" algn="ctr" rotWithShape="0">
                            <a:srgbClr val="808080">
                              <a:alpha val="50000"/>
                            </a:srgbClr>
                          </a:outerShdw>
                        </a:effectLst>
                      </wps:spPr>
                      <wps:txbx>
                        <w:txbxContent>
                          <w:p w14:paraId="5F9098BF" w14:textId="77777777" w:rsidR="00036BB8" w:rsidRDefault="00036BB8" w:rsidP="00036BB8">
                            <w:pPr>
                              <w:spacing w:after="0"/>
                              <w:jc w:val="both"/>
                              <w:rPr>
                                <w:rFonts w:ascii="Arial" w:hAnsi="Arial" w:cs="Arial"/>
                                <w:sz w:val="16"/>
                                <w:szCs w:val="16"/>
                                <w:lang w:val="en-CA"/>
                              </w:rPr>
                            </w:pPr>
                            <w:r w:rsidRPr="00060092">
                              <w:rPr>
                                <w:rFonts w:ascii="Arial" w:hAnsi="Arial" w:cs="Arial"/>
                                <w:b/>
                                <w:bCs/>
                                <w:sz w:val="16"/>
                                <w:szCs w:val="16"/>
                                <w:lang w:val="en-CA"/>
                              </w:rPr>
                              <w:t>Editor’s Desk</w:t>
                            </w:r>
                            <w:r w:rsidRPr="00060092">
                              <w:rPr>
                                <w:rFonts w:ascii="Arial" w:hAnsi="Arial" w:cs="Arial"/>
                                <w:sz w:val="16"/>
                                <w:szCs w:val="16"/>
                                <w:lang w:val="en-CA"/>
                              </w:rPr>
                              <w:t xml:space="preserve">: This newsletter is distributed by the </w:t>
                            </w:r>
                            <w:r>
                              <w:rPr>
                                <w:rFonts w:ascii="Arial" w:hAnsi="Arial" w:cs="Arial"/>
                                <w:sz w:val="16"/>
                                <w:szCs w:val="16"/>
                                <w:lang w:val="en-CA"/>
                              </w:rPr>
                              <w:t>Nutrient Removal &amp; Recovery</w:t>
                            </w:r>
                            <w:r w:rsidRPr="00060092">
                              <w:rPr>
                                <w:rFonts w:ascii="Arial" w:hAnsi="Arial" w:cs="Arial"/>
                                <w:sz w:val="16"/>
                                <w:szCs w:val="16"/>
                                <w:lang w:val="en-CA"/>
                              </w:rPr>
                              <w:t xml:space="preserve"> Group, University</w:t>
                            </w:r>
                            <w:r>
                              <w:rPr>
                                <w:rFonts w:ascii="Arial" w:hAnsi="Arial" w:cs="Arial"/>
                                <w:sz w:val="16"/>
                                <w:szCs w:val="16"/>
                                <w:lang w:val="en-CA"/>
                              </w:rPr>
                              <w:t xml:space="preserve"> of Waterloo</w:t>
                            </w:r>
                            <w:r w:rsidRPr="00060092">
                              <w:rPr>
                                <w:rFonts w:ascii="Arial" w:hAnsi="Arial" w:cs="Arial"/>
                                <w:sz w:val="16"/>
                                <w:szCs w:val="16"/>
                                <w:lang w:val="en-CA"/>
                              </w:rPr>
                              <w:t xml:space="preserve"> and</w:t>
                            </w:r>
                            <w:r>
                              <w:rPr>
                                <w:rFonts w:ascii="Arial" w:hAnsi="Arial" w:cs="Arial"/>
                                <w:sz w:val="16"/>
                                <w:szCs w:val="16"/>
                                <w:lang w:val="en-CA"/>
                              </w:rPr>
                              <w:t xml:space="preserve"> Wilfrid Laurier </w:t>
                            </w:r>
                            <w:r w:rsidRPr="00060092">
                              <w:rPr>
                                <w:rFonts w:ascii="Arial" w:hAnsi="Arial" w:cs="Arial"/>
                                <w:sz w:val="16"/>
                                <w:szCs w:val="16"/>
                                <w:lang w:val="en-CA"/>
                              </w:rPr>
                              <w:t xml:space="preserve">University. If you know of others who would enjoy this newsletter, or if you no longer wish to receive it yourself, please contact: </w:t>
                            </w:r>
                          </w:p>
                          <w:p w14:paraId="4940BDF7" w14:textId="77777777" w:rsidR="00036BB8" w:rsidRPr="00D300D0" w:rsidRDefault="00036BB8" w:rsidP="00036BB8">
                            <w:pPr>
                              <w:spacing w:after="0" w:line="240" w:lineRule="auto"/>
                              <w:jc w:val="both"/>
                              <w:rPr>
                                <w:rFonts w:ascii="Arial" w:hAnsi="Arial" w:cs="Arial"/>
                                <w:sz w:val="16"/>
                                <w:szCs w:val="16"/>
                                <w:lang w:val="en-CA"/>
                              </w:rPr>
                            </w:pPr>
                          </w:p>
                          <w:p w14:paraId="53C479C2" w14:textId="77777777" w:rsidR="00036BB8" w:rsidRDefault="00036BB8" w:rsidP="00036BB8">
                            <w:pPr>
                              <w:shd w:val="clear" w:color="auto" w:fill="000000"/>
                              <w:spacing w:after="0" w:line="243" w:lineRule="atLeast"/>
                              <w:rPr>
                                <w:rFonts w:ascii="Arial" w:hAnsi="Arial" w:cs="Arial"/>
                                <w:sz w:val="16"/>
                                <w:szCs w:val="16"/>
                                <w:lang w:val="en-CA"/>
                              </w:rPr>
                            </w:pPr>
                            <w:r w:rsidRPr="00D300D0">
                              <w:rPr>
                                <w:rFonts w:ascii="Arial" w:hAnsi="Arial" w:cs="Arial"/>
                                <w:sz w:val="16"/>
                                <w:szCs w:val="16"/>
                                <w:lang w:val="en-CA"/>
                              </w:rPr>
                              <w:t xml:space="preserve">Holly Gray, Department of Civil and Environmental Engineering, University of Waterloo, </w:t>
                            </w:r>
                            <w:r w:rsidRPr="00D300D0">
                              <w:rPr>
                                <w:rFonts w:ascii="Arial" w:hAnsi="Arial" w:cs="Arial"/>
                                <w:sz w:val="16"/>
                                <w:szCs w:val="16"/>
                              </w:rPr>
                              <w:t>200 University Avenue West, Waterloo,</w:t>
                            </w:r>
                            <w:r w:rsidRPr="00D300D0">
                              <w:rPr>
                                <w:rStyle w:val="apple-converted-space"/>
                                <w:rFonts w:ascii="Arial" w:hAnsi="Arial" w:cs="Arial"/>
                                <w:sz w:val="16"/>
                                <w:szCs w:val="16"/>
                              </w:rPr>
                              <w:t> </w:t>
                            </w:r>
                            <w:r w:rsidRPr="00D300D0">
                              <w:rPr>
                                <w:rFonts w:ascii="Arial" w:hAnsi="Arial" w:cs="Arial"/>
                                <w:sz w:val="16"/>
                                <w:szCs w:val="16"/>
                              </w:rPr>
                              <w:t>ON,</w:t>
                            </w:r>
                            <w:r w:rsidRPr="00D300D0">
                              <w:rPr>
                                <w:rStyle w:val="apple-converted-space"/>
                                <w:rFonts w:ascii="Arial" w:hAnsi="Arial" w:cs="Arial"/>
                                <w:sz w:val="16"/>
                                <w:szCs w:val="16"/>
                              </w:rPr>
                              <w:t> </w:t>
                            </w:r>
                            <w:r w:rsidRPr="00D300D0">
                              <w:rPr>
                                <w:rFonts w:ascii="Arial" w:hAnsi="Arial" w:cs="Arial"/>
                                <w:sz w:val="16"/>
                                <w:szCs w:val="16"/>
                              </w:rPr>
                              <w:t>Canada </w:t>
                            </w:r>
                            <w:r w:rsidRPr="00D300D0">
                              <w:rPr>
                                <w:rStyle w:val="apple-converted-space"/>
                                <w:rFonts w:ascii="Arial" w:hAnsi="Arial" w:cs="Arial"/>
                                <w:sz w:val="16"/>
                                <w:szCs w:val="16"/>
                              </w:rPr>
                              <w:t> </w:t>
                            </w:r>
                            <w:r w:rsidRPr="00D300D0">
                              <w:rPr>
                                <w:rFonts w:ascii="Arial" w:hAnsi="Arial" w:cs="Arial"/>
                                <w:sz w:val="16"/>
                                <w:szCs w:val="16"/>
                              </w:rPr>
                              <w:t xml:space="preserve">N2L 3G1 </w:t>
                            </w:r>
                            <w:r>
                              <w:rPr>
                                <w:rFonts w:ascii="Arial" w:hAnsi="Arial" w:cs="Arial"/>
                                <w:sz w:val="16"/>
                                <w:szCs w:val="16"/>
                                <w:lang w:val="en-CA"/>
                              </w:rPr>
                              <w:t xml:space="preserve"> </w:t>
                            </w:r>
                          </w:p>
                          <w:p w14:paraId="337FD6D4" w14:textId="77777777" w:rsidR="00036BB8" w:rsidRPr="00D300D0" w:rsidRDefault="00036BB8" w:rsidP="00036BB8">
                            <w:pPr>
                              <w:shd w:val="clear" w:color="auto" w:fill="000000"/>
                              <w:spacing w:after="0" w:line="243" w:lineRule="atLeast"/>
                              <w:rPr>
                                <w:rFonts w:ascii="Arial" w:hAnsi="Arial" w:cs="Arial"/>
                                <w:sz w:val="16"/>
                                <w:szCs w:val="16"/>
                                <w:lang w:val="en-CA"/>
                              </w:rPr>
                            </w:pPr>
                            <w:r>
                              <w:rPr>
                                <w:rFonts w:ascii="Arial" w:hAnsi="Arial" w:cs="Arial"/>
                                <w:sz w:val="16"/>
                                <w:szCs w:val="16"/>
                                <w:lang w:val="en-CA"/>
                              </w:rPr>
                              <w:t>E</w:t>
                            </w:r>
                            <w:r w:rsidRPr="00D300D0">
                              <w:rPr>
                                <w:rFonts w:ascii="Arial" w:hAnsi="Arial" w:cs="Arial"/>
                                <w:sz w:val="16"/>
                                <w:szCs w:val="16"/>
                                <w:lang w:val="en-CA"/>
                              </w:rPr>
                              <w:t>-mail:</w:t>
                            </w:r>
                            <w:r>
                              <w:rPr>
                                <w:rFonts w:ascii="Arial" w:hAnsi="Arial" w:cs="Arial"/>
                                <w:sz w:val="16"/>
                                <w:szCs w:val="16"/>
                                <w:lang w:val="en-CA"/>
                              </w:rPr>
                              <w:t xml:space="preserve"> hgray@uwaterloo.ca</w:t>
                            </w:r>
                            <w:r w:rsidRPr="00D300D0">
                              <w:rPr>
                                <w:rFonts w:ascii="Arial" w:hAnsi="Arial" w:cs="Arial"/>
                                <w:sz w:val="16"/>
                                <w:szCs w:val="16"/>
                                <w:lang w:val="en-C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8259C8" id="_x0000_t202" coordsize="21600,21600" o:spt="202" path="m,l,21600r21600,l21600,xe">
                <v:stroke joinstyle="miter"/>
                <v:path gradientshapeok="t" o:connecttype="rect"/>
              </v:shapetype>
              <v:shape id="Text Box 7" o:spid="_x0000_s1026" type="#_x0000_t202" style="position:absolute;margin-left:58.5pt;margin-top:32.6pt;width:486.75pt;height:90.3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" fillcolor="#e5dfec" strokecolor="#5f497a">
                <v:shadow on="t" opacity=".5" offset="6pt,6pt"/>
                <v:textbox>
                  <w:txbxContent>
                    <w:p w14:paraId="5F9098BF" w14:textId="77777777" w:rsidR="00036BB8" w:rsidRDefault="00036BB8" w:rsidP="00036BB8">
                      <w:pPr>
                        <w:spacing w:after="0"/>
                        <w:jc w:val="both"/>
                        <w:rPr>
                          <w:rFonts w:ascii="Arial" w:hAnsi="Arial" w:cs="Arial"/>
                          <w:sz w:val="16"/>
                          <w:szCs w:val="16"/>
                          <w:lang w:val="en-CA"/>
                        </w:rPr>
                      </w:pPr>
                      <w:r w:rsidRPr="00060092">
                        <w:rPr>
                          <w:rFonts w:ascii="Arial" w:hAnsi="Arial" w:cs="Arial"/>
                          <w:b/>
                          <w:bCs/>
                          <w:sz w:val="16"/>
                          <w:szCs w:val="16"/>
                          <w:lang w:val="en-CA"/>
                        </w:rPr>
                        <w:t>Editor’s Desk</w:t>
                      </w:r>
                      <w:r w:rsidRPr="00060092">
                        <w:rPr>
                          <w:rFonts w:ascii="Arial" w:hAnsi="Arial" w:cs="Arial"/>
                          <w:sz w:val="16"/>
                          <w:szCs w:val="16"/>
                          <w:lang w:val="en-CA"/>
                        </w:rPr>
                        <w:t xml:space="preserve">: This newsletter is distributed by the </w:t>
                      </w:r>
                      <w:r>
                        <w:rPr>
                          <w:rFonts w:ascii="Arial" w:hAnsi="Arial" w:cs="Arial"/>
                          <w:sz w:val="16"/>
                          <w:szCs w:val="16"/>
                          <w:lang w:val="en-CA"/>
                        </w:rPr>
                        <w:t>Nutrient Removal &amp; Recovery</w:t>
                      </w:r>
                      <w:r w:rsidRPr="00060092">
                        <w:rPr>
                          <w:rFonts w:ascii="Arial" w:hAnsi="Arial" w:cs="Arial"/>
                          <w:sz w:val="16"/>
                          <w:szCs w:val="16"/>
                          <w:lang w:val="en-CA"/>
                        </w:rPr>
                        <w:t xml:space="preserve"> Group, University</w:t>
                      </w:r>
                      <w:r>
                        <w:rPr>
                          <w:rFonts w:ascii="Arial" w:hAnsi="Arial" w:cs="Arial"/>
                          <w:sz w:val="16"/>
                          <w:szCs w:val="16"/>
                          <w:lang w:val="en-CA"/>
                        </w:rPr>
                        <w:t xml:space="preserve"> of Waterloo</w:t>
                      </w:r>
                      <w:r w:rsidRPr="00060092">
                        <w:rPr>
                          <w:rFonts w:ascii="Arial" w:hAnsi="Arial" w:cs="Arial"/>
                          <w:sz w:val="16"/>
                          <w:szCs w:val="16"/>
                          <w:lang w:val="en-CA"/>
                        </w:rPr>
                        <w:t xml:space="preserve"> and</w:t>
                      </w:r>
                      <w:r>
                        <w:rPr>
                          <w:rFonts w:ascii="Arial" w:hAnsi="Arial" w:cs="Arial"/>
                          <w:sz w:val="16"/>
                          <w:szCs w:val="16"/>
                          <w:lang w:val="en-CA"/>
                        </w:rPr>
                        <w:t xml:space="preserve"> Wilfrid Laurier </w:t>
                      </w:r>
                      <w:r w:rsidRPr="00060092">
                        <w:rPr>
                          <w:rFonts w:ascii="Arial" w:hAnsi="Arial" w:cs="Arial"/>
                          <w:sz w:val="16"/>
                          <w:szCs w:val="16"/>
                          <w:lang w:val="en-CA"/>
                        </w:rPr>
                        <w:t xml:space="preserve">University. If you know of others who would enjoy this newsletter, or if you no longer wish to receive it yourself, please contact: </w:t>
                      </w:r>
                    </w:p>
                    <w:p w14:paraId="4940BDF7" w14:textId="77777777" w:rsidR="00036BB8" w:rsidRPr="00D300D0" w:rsidRDefault="00036BB8" w:rsidP="00036BB8">
                      <w:pPr>
                        <w:spacing w:after="0" w:line="240" w:lineRule="auto"/>
                        <w:jc w:val="both"/>
                        <w:rPr>
                          <w:rFonts w:ascii="Arial" w:hAnsi="Arial" w:cs="Arial"/>
                          <w:sz w:val="16"/>
                          <w:szCs w:val="16"/>
                          <w:lang w:val="en-CA"/>
                        </w:rPr>
                      </w:pPr>
                    </w:p>
                    <w:p w14:paraId="53C479C2" w14:textId="77777777" w:rsidR="00036BB8" w:rsidRDefault="00036BB8" w:rsidP="00036BB8">
                      <w:pPr>
                        <w:shd w:val="clear" w:color="auto" w:fill="000000"/>
                        <w:spacing w:after="0" w:line="243" w:lineRule="atLeast"/>
                        <w:rPr>
                          <w:rFonts w:ascii="Arial" w:hAnsi="Arial" w:cs="Arial"/>
                          <w:sz w:val="16"/>
                          <w:szCs w:val="16"/>
                          <w:lang w:val="en-CA"/>
                        </w:rPr>
                      </w:pPr>
                      <w:r w:rsidRPr="00D300D0">
                        <w:rPr>
                          <w:rFonts w:ascii="Arial" w:hAnsi="Arial" w:cs="Arial"/>
                          <w:sz w:val="16"/>
                          <w:szCs w:val="16"/>
                          <w:lang w:val="en-CA"/>
                        </w:rPr>
                        <w:t xml:space="preserve">Holly Gray, Department of Civil and Environmental Engineering, University of Waterloo, </w:t>
                      </w:r>
                      <w:r w:rsidRPr="00D300D0">
                        <w:rPr>
                          <w:rFonts w:ascii="Arial" w:hAnsi="Arial" w:cs="Arial"/>
                          <w:sz w:val="16"/>
                          <w:szCs w:val="16"/>
                        </w:rPr>
                        <w:t>200 University Avenue West, Waterloo,</w:t>
                      </w:r>
                      <w:r w:rsidRPr="00D300D0">
                        <w:rPr>
                          <w:rStyle w:val="apple-converted-space"/>
                          <w:rFonts w:ascii="Arial" w:hAnsi="Arial" w:cs="Arial"/>
                          <w:sz w:val="16"/>
                          <w:szCs w:val="16"/>
                        </w:rPr>
                        <w:t> </w:t>
                      </w:r>
                      <w:r w:rsidRPr="00D300D0">
                        <w:rPr>
                          <w:rFonts w:ascii="Arial" w:hAnsi="Arial" w:cs="Arial"/>
                          <w:sz w:val="16"/>
                          <w:szCs w:val="16"/>
                        </w:rPr>
                        <w:t>ON,</w:t>
                      </w:r>
                      <w:r w:rsidRPr="00D300D0">
                        <w:rPr>
                          <w:rStyle w:val="apple-converted-space"/>
                          <w:rFonts w:ascii="Arial" w:hAnsi="Arial" w:cs="Arial"/>
                          <w:sz w:val="16"/>
                          <w:szCs w:val="16"/>
                        </w:rPr>
                        <w:t> </w:t>
                      </w:r>
                      <w:r w:rsidRPr="00D300D0">
                        <w:rPr>
                          <w:rFonts w:ascii="Arial" w:hAnsi="Arial" w:cs="Arial"/>
                          <w:sz w:val="16"/>
                          <w:szCs w:val="16"/>
                        </w:rPr>
                        <w:t>Canada </w:t>
                      </w:r>
                      <w:r w:rsidRPr="00D300D0">
                        <w:rPr>
                          <w:rStyle w:val="apple-converted-space"/>
                          <w:rFonts w:ascii="Arial" w:hAnsi="Arial" w:cs="Arial"/>
                          <w:sz w:val="16"/>
                          <w:szCs w:val="16"/>
                        </w:rPr>
                        <w:t> </w:t>
                      </w:r>
                      <w:r w:rsidRPr="00D300D0">
                        <w:rPr>
                          <w:rFonts w:ascii="Arial" w:hAnsi="Arial" w:cs="Arial"/>
                          <w:sz w:val="16"/>
                          <w:szCs w:val="16"/>
                        </w:rPr>
                        <w:t xml:space="preserve">N2L 3G1 </w:t>
                      </w:r>
                      <w:r>
                        <w:rPr>
                          <w:rFonts w:ascii="Arial" w:hAnsi="Arial" w:cs="Arial"/>
                          <w:sz w:val="16"/>
                          <w:szCs w:val="16"/>
                          <w:lang w:val="en-CA"/>
                        </w:rPr>
                        <w:t xml:space="preserve"> </w:t>
                      </w:r>
                    </w:p>
                    <w:p w14:paraId="337FD6D4" w14:textId="77777777" w:rsidR="00036BB8" w:rsidRPr="00D300D0" w:rsidRDefault="00036BB8" w:rsidP="00036BB8">
                      <w:pPr>
                        <w:shd w:val="clear" w:color="auto" w:fill="000000"/>
                        <w:spacing w:after="0" w:line="243" w:lineRule="atLeast"/>
                        <w:rPr>
                          <w:rFonts w:ascii="Arial" w:hAnsi="Arial" w:cs="Arial"/>
                          <w:sz w:val="16"/>
                          <w:szCs w:val="16"/>
                          <w:lang w:val="en-CA"/>
                        </w:rPr>
                      </w:pPr>
                      <w:r>
                        <w:rPr>
                          <w:rFonts w:ascii="Arial" w:hAnsi="Arial" w:cs="Arial"/>
                          <w:sz w:val="16"/>
                          <w:szCs w:val="16"/>
                          <w:lang w:val="en-CA"/>
                        </w:rPr>
                        <w:t>E</w:t>
                      </w:r>
                      <w:r w:rsidRPr="00D300D0">
                        <w:rPr>
                          <w:rFonts w:ascii="Arial" w:hAnsi="Arial" w:cs="Arial"/>
                          <w:sz w:val="16"/>
                          <w:szCs w:val="16"/>
                          <w:lang w:val="en-CA"/>
                        </w:rPr>
                        <w:t>-mail:</w:t>
                      </w:r>
                      <w:r>
                        <w:rPr>
                          <w:rFonts w:ascii="Arial" w:hAnsi="Arial" w:cs="Arial"/>
                          <w:sz w:val="16"/>
                          <w:szCs w:val="16"/>
                          <w:lang w:val="en-CA"/>
                        </w:rPr>
                        <w:t xml:space="preserve"> hgray@uwaterloo.ca</w:t>
                      </w:r>
                      <w:r w:rsidRPr="00D300D0">
                        <w:rPr>
                          <w:rFonts w:ascii="Arial" w:hAnsi="Arial" w:cs="Arial"/>
                          <w:sz w:val="16"/>
                          <w:szCs w:val="16"/>
                          <w:lang w:val="en-CA"/>
                        </w:rPr>
                        <w:t xml:space="preserve"> </w:t>
                      </w:r>
                    </w:p>
                  </w:txbxContent>
                </v:textbox>
                <w10:wrap anchorx="page"/>
              </v:shape>
            </w:pict>
          </mc:Fallback>
        </mc:AlternateContent>
      </w:r>
      <w:r w:rsidR="00562214">
        <w:rPr>
          <w:rFonts w:ascii="Arial" w:hAnsi="Arial" w:cs="Arial"/>
          <w:b/>
          <w:bCs/>
          <w:i/>
          <w:iCs/>
        </w:rPr>
        <w:br w:type="page"/>
      </w:r>
    </w:p>
    <w:p w14:paraId="7EABD300" w14:textId="77777777" w:rsidR="00292A9C" w:rsidRDefault="00292A9C" w:rsidP="00DF29D5">
      <w:pPr>
        <w:spacing w:after="0"/>
        <w:rPr>
          <w:rFonts w:ascii="Arial" w:hAnsi="Arial" w:cs="Arial"/>
          <w:b/>
          <w:bCs/>
          <w:spacing w:val="-20"/>
        </w:rPr>
      </w:pPr>
    </w:p>
    <w:p w14:paraId="61C7D0A3" w14:textId="21B4595E" w:rsidR="00504967" w:rsidRDefault="00504967" w:rsidP="00DF29D5">
      <w:pPr>
        <w:spacing w:after="0"/>
        <w:rPr>
          <w:rFonts w:ascii="Arial" w:hAnsi="Arial" w:cs="Arial"/>
          <w:b/>
          <w:bCs/>
          <w:spacing w:val="-20"/>
        </w:rPr>
      </w:pPr>
      <w:r w:rsidRPr="00347449">
        <w:rPr>
          <w:rFonts w:ascii="Arial" w:hAnsi="Arial" w:cs="Arial"/>
          <w:b/>
          <w:bCs/>
          <w:spacing w:val="-20"/>
        </w:rPr>
        <w:t>RESEARCH HI</w:t>
      </w:r>
      <w:r>
        <w:rPr>
          <w:rFonts w:ascii="Arial" w:hAnsi="Arial" w:cs="Arial"/>
          <w:b/>
          <w:bCs/>
          <w:spacing w:val="-20"/>
        </w:rPr>
        <w:t xml:space="preserve"> </w:t>
      </w:r>
      <w:r w:rsidRPr="00347449">
        <w:rPr>
          <w:rFonts w:ascii="Arial" w:hAnsi="Arial" w:cs="Arial"/>
          <w:b/>
          <w:bCs/>
          <w:spacing w:val="-20"/>
        </w:rPr>
        <w:t>GHLIGHT</w:t>
      </w:r>
    </w:p>
    <w:p w14:paraId="499BF626" w14:textId="1ED54032" w:rsidR="00292A9C" w:rsidRDefault="004F6472" w:rsidP="00292A9C">
      <w:pPr>
        <w:spacing w:after="0"/>
        <w:rPr>
          <w:rFonts w:ascii="Arial" w:hAnsi="Arial" w:cs="Arial"/>
        </w:rPr>
      </w:pPr>
      <w:r>
        <w:rPr>
          <w:rFonts w:ascii="Arial" w:hAnsi="Arial" w:cs="Arial"/>
          <w:noProof/>
        </w:rPr>
        <w:drawing>
          <wp:anchor distT="0" distB="0" distL="114300" distR="114300" simplePos="0" relativeHeight="251659776" behindDoc="0" locked="0" layoutInCell="1" allowOverlap="1" wp14:anchorId="56C83FF9" wp14:editId="035E3BD4">
            <wp:simplePos x="0" y="0"/>
            <wp:positionH relativeFrom="column">
              <wp:posOffset>191135</wp:posOffset>
            </wp:positionH>
            <wp:positionV relativeFrom="paragraph">
              <wp:posOffset>37465</wp:posOffset>
            </wp:positionV>
            <wp:extent cx="688340" cy="8229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ah 4.jpg"/>
                    <pic:cNvPicPr/>
                  </pic:nvPicPr>
                  <pic:blipFill rotWithShape="1">
                    <a:blip r:embed="rId12">
                      <a:extLst>
                        <a:ext uri="{28A0092B-C50C-407E-A947-70E740481C1C}">
                          <a14:useLocalDpi xmlns:a14="http://schemas.microsoft.com/office/drawing/2010/main" val="0"/>
                        </a:ext>
                      </a:extLst>
                    </a:blip>
                    <a:srcRect l="16968" t="6492" r="18072" b="10389"/>
                    <a:stretch/>
                  </pic:blipFill>
                  <pic:spPr bwMode="auto">
                    <a:xfrm>
                      <a:off x="0" y="0"/>
                      <a:ext cx="688340" cy="822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3EF016" w14:textId="15D35B4E" w:rsidR="00504967" w:rsidRPr="00DF29D5" w:rsidRDefault="00504967" w:rsidP="00DF29D5">
      <w:pPr>
        <w:rPr>
          <w:rFonts w:ascii="Arial" w:hAnsi="Arial" w:cs="Arial"/>
          <w:b/>
          <w:bCs/>
          <w:spacing w:val="-20"/>
        </w:rPr>
      </w:pPr>
      <w:r w:rsidRPr="001851C5">
        <w:rPr>
          <w:rFonts w:ascii="Arial" w:hAnsi="Arial" w:cs="Arial"/>
        </w:rPr>
        <w:t xml:space="preserve">The </w:t>
      </w:r>
      <w:r>
        <w:rPr>
          <w:rFonts w:ascii="Arial" w:hAnsi="Arial" w:cs="Arial"/>
        </w:rPr>
        <w:t xml:space="preserve">following article highlights the recent research conducted </w:t>
      </w:r>
      <w:r w:rsidR="00C30BFE" w:rsidRPr="00C30BFE">
        <w:rPr>
          <w:rFonts w:ascii="Arial" w:hAnsi="Arial" w:cs="Arial"/>
        </w:rPr>
        <w:t xml:space="preserve">by </w:t>
      </w:r>
      <w:r w:rsidR="00A5654F">
        <w:rPr>
          <w:rFonts w:ascii="Arial" w:hAnsi="Arial" w:cs="Arial"/>
          <w:b/>
          <w:bCs/>
        </w:rPr>
        <w:t>Farah Ateeq</w:t>
      </w:r>
      <w:r w:rsidR="00C30BFE" w:rsidRPr="00C30BFE">
        <w:rPr>
          <w:rFonts w:ascii="Arial" w:hAnsi="Arial" w:cs="Arial"/>
        </w:rPr>
        <w:t xml:space="preserve"> during her Master’s program. </w:t>
      </w:r>
    </w:p>
    <w:p w14:paraId="2C8D657E" w14:textId="77777777" w:rsidR="00292A9C" w:rsidRDefault="00292A9C" w:rsidP="00C30BFE">
      <w:pPr>
        <w:spacing w:after="0" w:line="240" w:lineRule="auto"/>
        <w:jc w:val="center"/>
        <w:rPr>
          <w:rFonts w:ascii="Arial" w:hAnsi="Arial" w:cs="Arial"/>
          <w:b/>
          <w:bCs/>
          <w:sz w:val="28"/>
          <w:szCs w:val="28"/>
        </w:rPr>
      </w:pPr>
    </w:p>
    <w:p w14:paraId="58582F39" w14:textId="4FB77913" w:rsidR="00A5654F" w:rsidRDefault="00A5654F" w:rsidP="004F6472">
      <w:pPr>
        <w:spacing w:after="0" w:line="240" w:lineRule="auto"/>
        <w:jc w:val="center"/>
        <w:rPr>
          <w:rFonts w:ascii="Arial" w:hAnsi="Arial" w:cs="Arial"/>
          <w:b/>
          <w:bCs/>
          <w:sz w:val="28"/>
          <w:szCs w:val="28"/>
        </w:rPr>
      </w:pPr>
      <w:r w:rsidRPr="00A5654F">
        <w:rPr>
          <w:rFonts w:ascii="Arial" w:hAnsi="Arial" w:cs="Arial"/>
          <w:b/>
          <w:bCs/>
          <w:sz w:val="28"/>
          <w:szCs w:val="28"/>
        </w:rPr>
        <w:t>Getting down to ultra-low P in wastewater effluents – removing organic P from wastewater using iron and</w:t>
      </w:r>
      <w:r w:rsidR="004F6472">
        <w:rPr>
          <w:rFonts w:ascii="Arial" w:hAnsi="Arial" w:cs="Arial"/>
          <w:b/>
          <w:bCs/>
          <w:sz w:val="28"/>
          <w:szCs w:val="28"/>
        </w:rPr>
        <w:br w:type="textWrapping" w:clear="all"/>
      </w:r>
      <w:r w:rsidRPr="00A5654F">
        <w:rPr>
          <w:rFonts w:ascii="Arial" w:hAnsi="Arial" w:cs="Arial"/>
          <w:b/>
          <w:bCs/>
          <w:sz w:val="28"/>
          <w:szCs w:val="28"/>
        </w:rPr>
        <w:t xml:space="preserve"> oxidants</w:t>
      </w:r>
    </w:p>
    <w:p w14:paraId="6392A542" w14:textId="230F8320" w:rsidR="00C30BFE" w:rsidRDefault="00A5654F" w:rsidP="00FD139D">
      <w:pPr>
        <w:spacing w:after="0" w:line="240" w:lineRule="auto"/>
        <w:jc w:val="center"/>
        <w:rPr>
          <w:rFonts w:ascii="Arial" w:hAnsi="Arial" w:cs="Arial"/>
          <w:color w:val="000000"/>
        </w:rPr>
      </w:pPr>
      <w:r>
        <w:rPr>
          <w:rFonts w:ascii="Arial" w:hAnsi="Arial" w:cs="Arial"/>
          <w:color w:val="000000"/>
        </w:rPr>
        <w:t>Farah Ateeq</w:t>
      </w:r>
      <w:r w:rsidR="00C30BFE" w:rsidRPr="00C30BFE">
        <w:rPr>
          <w:rFonts w:ascii="Arial" w:hAnsi="Arial" w:cs="Arial"/>
          <w:color w:val="000000"/>
        </w:rPr>
        <w:t xml:space="preserve">, </w:t>
      </w:r>
      <w:r>
        <w:rPr>
          <w:rFonts w:ascii="Arial" w:hAnsi="Arial" w:cs="Arial"/>
          <w:color w:val="000000"/>
        </w:rPr>
        <w:t>Vladimir Kitaev</w:t>
      </w:r>
      <w:r w:rsidR="00C30BFE" w:rsidRPr="00C30BFE">
        <w:rPr>
          <w:rFonts w:ascii="Arial" w:hAnsi="Arial" w:cs="Arial"/>
          <w:color w:val="000000"/>
        </w:rPr>
        <w:t xml:space="preserve">, </w:t>
      </w:r>
      <w:r>
        <w:rPr>
          <w:rFonts w:ascii="Arial" w:hAnsi="Arial" w:cs="Arial"/>
          <w:color w:val="000000"/>
        </w:rPr>
        <w:t>D Scott Smith</w:t>
      </w:r>
      <w:r w:rsidR="00C30BFE" w:rsidRPr="00C30BFE">
        <w:rPr>
          <w:rFonts w:ascii="Arial" w:hAnsi="Arial" w:cs="Arial"/>
          <w:color w:val="000000"/>
        </w:rPr>
        <w:t xml:space="preserve"> </w:t>
      </w:r>
    </w:p>
    <w:p w14:paraId="0BDACB24" w14:textId="3CE85E19" w:rsidR="00504967" w:rsidRPr="00FD139D" w:rsidRDefault="00A5654F" w:rsidP="00FD139D">
      <w:pPr>
        <w:spacing w:after="0" w:line="240" w:lineRule="auto"/>
        <w:jc w:val="center"/>
        <w:rPr>
          <w:rStyle w:val="apple-style-span"/>
          <w:rFonts w:ascii="Arial" w:hAnsi="Arial" w:cs="Arial"/>
          <w:color w:val="000000"/>
        </w:rPr>
      </w:pPr>
      <w:r>
        <w:rPr>
          <w:rStyle w:val="apple-style-span"/>
          <w:rFonts w:ascii="Arial" w:hAnsi="Arial" w:cs="Arial"/>
          <w:color w:val="000000"/>
        </w:rPr>
        <w:t>Wilfrid Laurier University</w:t>
      </w:r>
      <w:r w:rsidR="00504967">
        <w:rPr>
          <w:rStyle w:val="apple-style-span"/>
          <w:rFonts w:ascii="Arial" w:hAnsi="Arial" w:cs="Arial"/>
          <w:color w:val="000000"/>
        </w:rPr>
        <w:t xml:space="preserve">, </w:t>
      </w:r>
      <w:r>
        <w:rPr>
          <w:rStyle w:val="apple-style-span"/>
          <w:rFonts w:ascii="Arial" w:hAnsi="Arial" w:cs="Arial"/>
          <w:color w:val="000000"/>
        </w:rPr>
        <w:t xml:space="preserve">75 </w:t>
      </w:r>
      <w:r w:rsidR="00504967" w:rsidRPr="00FD139D">
        <w:rPr>
          <w:rStyle w:val="apple-style-span"/>
          <w:rFonts w:ascii="Arial" w:hAnsi="Arial" w:cs="Arial"/>
          <w:color w:val="000000"/>
        </w:rPr>
        <w:t>University Avenue West</w:t>
      </w:r>
      <w:r w:rsidR="00504967">
        <w:rPr>
          <w:rStyle w:val="apple-style-span"/>
          <w:rFonts w:ascii="Arial" w:hAnsi="Arial" w:cs="Arial"/>
          <w:color w:val="000000"/>
        </w:rPr>
        <w:t xml:space="preserve">, </w:t>
      </w:r>
      <w:r w:rsidR="00504967" w:rsidRPr="00FD139D">
        <w:rPr>
          <w:rStyle w:val="apple-style-span"/>
          <w:rFonts w:ascii="Arial" w:hAnsi="Arial" w:cs="Arial"/>
          <w:color w:val="000000"/>
        </w:rPr>
        <w:t>Waterloo, ON N2L 3</w:t>
      </w:r>
      <w:r>
        <w:rPr>
          <w:rStyle w:val="apple-style-span"/>
          <w:rFonts w:ascii="Arial" w:hAnsi="Arial" w:cs="Arial"/>
          <w:color w:val="000000"/>
        </w:rPr>
        <w:t>C5</w:t>
      </w:r>
    </w:p>
    <w:p w14:paraId="63AFE8B6" w14:textId="77777777" w:rsidR="0010543A" w:rsidRDefault="0010543A" w:rsidP="00C437EF">
      <w:pPr>
        <w:spacing w:after="0"/>
        <w:rPr>
          <w:rFonts w:ascii="Arial" w:hAnsi="Arial" w:cs="Arial"/>
          <w:b/>
          <w:bCs/>
          <w:spacing w:val="-20"/>
        </w:rPr>
        <w:sectPr w:rsidR="0010543A" w:rsidSect="00BD462B">
          <w:headerReference w:type="default" r:id="rId13"/>
          <w:type w:val="continuous"/>
          <w:pgSz w:w="12240" w:h="15840"/>
          <w:pgMar w:top="1440" w:right="1259" w:bottom="1247" w:left="1134" w:header="720" w:footer="720" w:gutter="0"/>
          <w:cols w:space="720"/>
          <w:docGrid w:linePitch="360"/>
        </w:sectPr>
      </w:pPr>
    </w:p>
    <w:p w14:paraId="6E7F76A4" w14:textId="77777777" w:rsidR="00504967" w:rsidRDefault="00504967" w:rsidP="00C437EF">
      <w:pPr>
        <w:spacing w:after="0"/>
        <w:rPr>
          <w:rFonts w:ascii="Arial" w:hAnsi="Arial" w:cs="Arial"/>
          <w:b/>
          <w:bCs/>
          <w:spacing w:val="-20"/>
        </w:rPr>
      </w:pPr>
    </w:p>
    <w:p w14:paraId="2AF75A54" w14:textId="77777777" w:rsidR="0010543A" w:rsidRDefault="0010543A" w:rsidP="00DF29D5">
      <w:pPr>
        <w:spacing w:after="0"/>
        <w:ind w:left="142"/>
        <w:rPr>
          <w:rFonts w:ascii="Arial" w:hAnsi="Arial" w:cs="Arial"/>
          <w:b/>
          <w:bCs/>
          <w:spacing w:val="-20"/>
        </w:rPr>
        <w:sectPr w:rsidR="0010543A" w:rsidSect="00BD462B">
          <w:type w:val="continuous"/>
          <w:pgSz w:w="12240" w:h="15840"/>
          <w:pgMar w:top="1440" w:right="1259" w:bottom="1247" w:left="1134" w:header="720" w:footer="720" w:gutter="0"/>
          <w:cols w:space="720"/>
          <w:docGrid w:linePitch="360"/>
        </w:sectPr>
      </w:pPr>
    </w:p>
    <w:p w14:paraId="6E511FF4" w14:textId="77777777" w:rsidR="00504967" w:rsidRPr="00FD139D" w:rsidRDefault="00504967" w:rsidP="00DF29D5">
      <w:pPr>
        <w:spacing w:after="0"/>
        <w:ind w:left="142"/>
        <w:rPr>
          <w:rFonts w:ascii="Arial" w:hAnsi="Arial" w:cs="Arial"/>
          <w:b/>
          <w:bCs/>
          <w:spacing w:val="-20"/>
        </w:rPr>
      </w:pPr>
      <w:r w:rsidRPr="00FD139D">
        <w:rPr>
          <w:rFonts w:ascii="Arial" w:hAnsi="Arial" w:cs="Arial"/>
          <w:b/>
          <w:bCs/>
          <w:spacing w:val="-20"/>
        </w:rPr>
        <w:t>Introduction</w:t>
      </w:r>
    </w:p>
    <w:p w14:paraId="3943D2DF" w14:textId="77777777" w:rsidR="00504967" w:rsidRDefault="00504967" w:rsidP="00C437EF">
      <w:pPr>
        <w:rPr>
          <w:rFonts w:ascii="Arial" w:hAnsi="Arial" w:cs="Arial"/>
        </w:rPr>
        <w:sectPr w:rsidR="00504967" w:rsidSect="00270E9B">
          <w:type w:val="continuous"/>
          <w:pgSz w:w="12240" w:h="15840"/>
          <w:pgMar w:top="1440" w:right="1259" w:bottom="1247" w:left="1134" w:header="720" w:footer="720" w:gutter="0"/>
          <w:cols w:num="2" w:space="720"/>
          <w:docGrid w:linePitch="360"/>
        </w:sectPr>
      </w:pPr>
    </w:p>
    <w:p w14:paraId="41B7BE17" w14:textId="77777777" w:rsidR="00DD2C77" w:rsidRPr="00DD2C77" w:rsidRDefault="00DD2C77" w:rsidP="00DD2C77">
      <w:pPr>
        <w:spacing w:after="0"/>
        <w:jc w:val="both"/>
        <w:rPr>
          <w:rFonts w:ascii="Arial" w:hAnsi="Arial" w:cs="Arial"/>
          <w:bCs/>
        </w:rPr>
      </w:pPr>
      <w:r w:rsidRPr="00DD2C77">
        <w:rPr>
          <w:rFonts w:ascii="Arial" w:hAnsi="Arial" w:cs="Arial"/>
          <w:bCs/>
        </w:rPr>
        <w:t>Several studies have been reported in literature on the removal of phosphorus from wastewater with excellent results. These studies however often focus on the orthophosphate fractions alone, the most commonly found in wastewater. As regulations for P effluent limits are moving towards lower concentrations, the need to remove other forms of P is becoming increasingly important. One analysis revealed that removal of sRP (soluble reactive phosphorus) from wastewater can be quite effective with values from 90-100%, while removal percentages for sNRP (soluble non-reactive phosphorus, consisting of the sum of dissolved organic phosphorus and soluble acid-hydrolysable phosphorus) can vary greatly, ranging from 20% to 100%</w:t>
      </w:r>
      <w:r w:rsidRPr="005F03B2">
        <w:rPr>
          <w:rFonts w:ascii="Arial" w:hAnsi="Arial" w:cs="Arial"/>
          <w:bCs/>
          <w:vertAlign w:val="superscript"/>
        </w:rPr>
        <w:t>1</w:t>
      </w:r>
      <w:r w:rsidRPr="00DD2C77">
        <w:rPr>
          <w:rFonts w:ascii="Arial" w:hAnsi="Arial" w:cs="Arial"/>
          <w:bCs/>
        </w:rPr>
        <w:t xml:space="preserve">. Due to their differing chemistries, various P compounds respond differently to the traditional methods of phosphate removal. The objective here was to find a method that removes essentially all sNRP forms, using technologies similar to what are already being used in the wastewater treatment industry. </w:t>
      </w:r>
    </w:p>
    <w:p w14:paraId="71A9005D" w14:textId="77777777" w:rsidR="005842FC" w:rsidRDefault="005842FC" w:rsidP="00DD2C77">
      <w:pPr>
        <w:spacing w:after="0"/>
        <w:jc w:val="both"/>
        <w:rPr>
          <w:rFonts w:ascii="Arial" w:hAnsi="Arial" w:cs="Arial"/>
          <w:bCs/>
        </w:rPr>
      </w:pPr>
    </w:p>
    <w:p w14:paraId="41045EB5" w14:textId="77777777" w:rsidR="00DD2C77" w:rsidRPr="00DD2C77" w:rsidRDefault="00DD2C77" w:rsidP="00DD2C77">
      <w:pPr>
        <w:spacing w:after="0"/>
        <w:jc w:val="both"/>
        <w:rPr>
          <w:rFonts w:ascii="Arial" w:hAnsi="Arial" w:cs="Arial"/>
          <w:bCs/>
        </w:rPr>
      </w:pPr>
      <w:r w:rsidRPr="00DD2C77">
        <w:rPr>
          <w:rFonts w:ascii="Arial" w:hAnsi="Arial" w:cs="Arial"/>
          <w:bCs/>
        </w:rPr>
        <w:t>Examples of compounds that make up the NRP fraction in wastewater include condensed phosphates such as adenosine triphosphate (ATP), phosphate esters, such as inositol phosphates, and phosphonates, such as 2-amino ethyl phosphonic acid. These compounds enter wastewater from various sources. ATP is generated by plants and animals</w:t>
      </w:r>
      <w:r w:rsidRPr="005F03B2">
        <w:rPr>
          <w:rFonts w:ascii="Arial" w:hAnsi="Arial" w:cs="Arial"/>
          <w:bCs/>
          <w:vertAlign w:val="superscript"/>
        </w:rPr>
        <w:t>2</w:t>
      </w:r>
      <w:r w:rsidRPr="00DD2C77">
        <w:rPr>
          <w:rFonts w:ascii="Arial" w:hAnsi="Arial" w:cs="Arial"/>
          <w:bCs/>
        </w:rPr>
        <w:t>. Inositol phosphates are synthesized by plants and are a major component of organic P fractions in many soils, from which they can leach into water</w:t>
      </w:r>
      <w:r w:rsidRPr="005F03B2">
        <w:rPr>
          <w:rFonts w:ascii="Arial" w:hAnsi="Arial" w:cs="Arial"/>
          <w:bCs/>
          <w:vertAlign w:val="superscript"/>
        </w:rPr>
        <w:t>3</w:t>
      </w:r>
      <w:r w:rsidRPr="00DD2C77">
        <w:rPr>
          <w:rFonts w:ascii="Arial" w:hAnsi="Arial" w:cs="Arial"/>
          <w:bCs/>
        </w:rPr>
        <w:t>. Phosphonates are used in detergents, scale-formation inhibitors, and other industrial applications from which they can be discharged into wastewater treatment plants</w:t>
      </w:r>
      <w:r w:rsidRPr="005F03B2">
        <w:rPr>
          <w:rFonts w:ascii="Arial" w:hAnsi="Arial" w:cs="Arial"/>
          <w:bCs/>
          <w:vertAlign w:val="superscript"/>
        </w:rPr>
        <w:t>4</w:t>
      </w:r>
      <w:r w:rsidRPr="00DD2C77">
        <w:rPr>
          <w:rFonts w:ascii="Arial" w:hAnsi="Arial" w:cs="Arial"/>
          <w:bCs/>
        </w:rPr>
        <w:t>. Of these compounds, phosphonates are the most refractory due to having a C-P bond which is much more stable than O-P bonds in the other compounds.</w:t>
      </w:r>
    </w:p>
    <w:p w14:paraId="7B7FDFE0" w14:textId="77777777" w:rsidR="005842FC" w:rsidRDefault="005842FC" w:rsidP="00DD2C77">
      <w:pPr>
        <w:spacing w:after="0"/>
        <w:jc w:val="both"/>
        <w:rPr>
          <w:rFonts w:ascii="Arial" w:hAnsi="Arial" w:cs="Arial"/>
          <w:bCs/>
        </w:rPr>
      </w:pPr>
    </w:p>
    <w:p w14:paraId="0C16B8A2" w14:textId="5FB2243D" w:rsidR="00292A9C" w:rsidRDefault="00DD2C77" w:rsidP="00DD2C77">
      <w:pPr>
        <w:spacing w:after="0"/>
        <w:jc w:val="both"/>
        <w:rPr>
          <w:rFonts w:ascii="Arial" w:hAnsi="Arial" w:cs="Arial"/>
          <w:bCs/>
        </w:rPr>
      </w:pPr>
      <w:r w:rsidRPr="00DD2C77">
        <w:rPr>
          <w:rFonts w:ascii="Arial" w:hAnsi="Arial" w:cs="Arial"/>
          <w:bCs/>
        </w:rPr>
        <w:t>In this study, we have hypothesized that organic P compounds (making up the NRP fraction) can be converted to inorganic forms, specifically orthophosphates (which make up the sRP fraction), and thus be made chemically reactive to already established methods for phosphate removal. To this end, we have assessed the use of oxidants including hydrogen peroxide and bleach, as well as manganese oxide and iron oxide nanoparticles as potential catalysts for the oxidation of organic P compounds. Iron chloride was then used to precipitate out inorganic P (the breakdown product of oxidation), which then becomes part of the solids. The results of various treatment methods assessed are presented in this article.</w:t>
      </w:r>
    </w:p>
    <w:p w14:paraId="502513DF" w14:textId="77777777" w:rsidR="00DD2C77" w:rsidRDefault="00DD2C77" w:rsidP="00DD2C77">
      <w:pPr>
        <w:spacing w:after="0"/>
        <w:rPr>
          <w:rFonts w:ascii="Arial" w:hAnsi="Arial" w:cs="Arial"/>
          <w:b/>
          <w:bCs/>
          <w:spacing w:val="-20"/>
        </w:rPr>
      </w:pPr>
    </w:p>
    <w:p w14:paraId="5EB5E01D" w14:textId="77777777" w:rsidR="00270E9B" w:rsidRPr="0010543A" w:rsidRDefault="00270E9B" w:rsidP="00270E9B">
      <w:pPr>
        <w:spacing w:after="0"/>
        <w:rPr>
          <w:rFonts w:ascii="Arial" w:hAnsi="Arial" w:cs="Arial"/>
          <w:bCs/>
          <w:lang w:val="en-CA"/>
        </w:rPr>
      </w:pPr>
      <w:r>
        <w:rPr>
          <w:rFonts w:ascii="Arial" w:hAnsi="Arial" w:cs="Arial"/>
          <w:b/>
          <w:bCs/>
          <w:spacing w:val="-20"/>
        </w:rPr>
        <w:t>Materials and Methods</w:t>
      </w:r>
    </w:p>
    <w:p w14:paraId="01B4CD3C" w14:textId="77777777" w:rsidR="00DD2C77" w:rsidRPr="00DD2C77" w:rsidRDefault="00DD2C77" w:rsidP="00DD2C77">
      <w:pPr>
        <w:spacing w:after="0"/>
        <w:jc w:val="both"/>
        <w:rPr>
          <w:rFonts w:ascii="Arial" w:hAnsi="Arial" w:cs="Arial"/>
          <w:bCs/>
          <w:lang w:val="en-CA"/>
        </w:rPr>
      </w:pPr>
      <w:r w:rsidRPr="00DD2C77">
        <w:rPr>
          <w:rFonts w:ascii="Arial" w:hAnsi="Arial" w:cs="Arial"/>
          <w:bCs/>
          <w:lang w:val="en-CA"/>
        </w:rPr>
        <w:t>Five different chemicals were selected to represent a mixture of phosphorus compounds in wastewater, including an orthophosphate (KH</w:t>
      </w:r>
      <w:r w:rsidRPr="005F03B2">
        <w:rPr>
          <w:rFonts w:ascii="Arial" w:hAnsi="Arial" w:cs="Arial"/>
          <w:bCs/>
          <w:vertAlign w:val="subscript"/>
          <w:lang w:val="en-CA"/>
        </w:rPr>
        <w:t>2</w:t>
      </w:r>
      <w:r w:rsidRPr="00DD2C77">
        <w:rPr>
          <w:rFonts w:ascii="Arial" w:hAnsi="Arial" w:cs="Arial"/>
          <w:bCs/>
          <w:lang w:val="en-CA"/>
        </w:rPr>
        <w:t>PO</w:t>
      </w:r>
      <w:r w:rsidRPr="005F03B2">
        <w:rPr>
          <w:rFonts w:ascii="Arial" w:hAnsi="Arial" w:cs="Arial"/>
          <w:bCs/>
          <w:vertAlign w:val="subscript"/>
          <w:lang w:val="en-CA"/>
        </w:rPr>
        <w:t>4</w:t>
      </w:r>
      <w:r w:rsidRPr="00DD2C77">
        <w:rPr>
          <w:rFonts w:ascii="Arial" w:hAnsi="Arial" w:cs="Arial"/>
          <w:bCs/>
          <w:lang w:val="en-CA"/>
        </w:rPr>
        <w:t xml:space="preserve">), tripolyphosphates (ATP and sodium triphosphate), phosphate monoester (phytic acid), and a phosphonate (2-aminoethyl phosphonate). </w:t>
      </w:r>
    </w:p>
    <w:p w14:paraId="5676658E" w14:textId="77777777" w:rsidR="00632CDF" w:rsidRDefault="00632CDF" w:rsidP="00DD2C77">
      <w:pPr>
        <w:spacing w:after="0"/>
        <w:jc w:val="both"/>
        <w:rPr>
          <w:rFonts w:ascii="Arial" w:hAnsi="Arial" w:cs="Arial"/>
          <w:bCs/>
          <w:lang w:val="en-CA"/>
        </w:rPr>
      </w:pPr>
    </w:p>
    <w:p w14:paraId="4226D0B6" w14:textId="10CAFEF4" w:rsidR="00270E9B" w:rsidRDefault="00DD2C77" w:rsidP="00DD2C77">
      <w:pPr>
        <w:spacing w:after="0"/>
        <w:jc w:val="both"/>
        <w:rPr>
          <w:rFonts w:ascii="Arial" w:hAnsi="Arial" w:cs="Arial"/>
          <w:bCs/>
          <w:lang w:val="en-CA"/>
        </w:rPr>
      </w:pPr>
      <w:r w:rsidRPr="00DD2C77">
        <w:rPr>
          <w:rFonts w:ascii="Arial" w:hAnsi="Arial" w:cs="Arial"/>
          <w:bCs/>
          <w:lang w:val="en-CA"/>
        </w:rPr>
        <w:t>Up to thirteen different treatment protocols were attempted with each compound with varying types and amounts of oxidants, amount of flocculant</w:t>
      </w:r>
      <w:r w:rsidR="00BA2A1B">
        <w:rPr>
          <w:rFonts w:ascii="Arial" w:hAnsi="Arial" w:cs="Arial"/>
          <w:bCs/>
          <w:lang w:val="en-CA"/>
        </w:rPr>
        <w:t>,</w:t>
      </w:r>
      <w:r w:rsidRPr="00DD2C77">
        <w:rPr>
          <w:rFonts w:ascii="Arial" w:hAnsi="Arial" w:cs="Arial"/>
          <w:bCs/>
          <w:lang w:val="en-CA"/>
        </w:rPr>
        <w:t xml:space="preserve"> and pH (full details are present in Table 2 in the next section). The tests were initially done in a pure water matrix and the best result from this set was then tested in a synthetic wastewater recipe (shown in Table 1) to assess whether presence of other chemicals interferes with the P removal process.</w:t>
      </w:r>
    </w:p>
    <w:p w14:paraId="4CF021CB" w14:textId="77777777" w:rsidR="007831AD" w:rsidRDefault="007831AD" w:rsidP="007831AD">
      <w:pPr>
        <w:spacing w:after="0"/>
        <w:jc w:val="both"/>
        <w:rPr>
          <w:rFonts w:ascii="Arial" w:hAnsi="Arial" w:cs="Arial"/>
          <w:b/>
        </w:rPr>
      </w:pPr>
    </w:p>
    <w:p w14:paraId="548E2567" w14:textId="2040AA34" w:rsidR="007831AD" w:rsidRPr="00727254" w:rsidRDefault="007831AD" w:rsidP="007831AD">
      <w:pPr>
        <w:spacing w:after="0"/>
        <w:jc w:val="both"/>
        <w:rPr>
          <w:rFonts w:ascii="Arial" w:hAnsi="Arial" w:cs="Arial"/>
          <w:b/>
        </w:rPr>
      </w:pPr>
      <w:r w:rsidRPr="00727254">
        <w:rPr>
          <w:rFonts w:ascii="Arial" w:hAnsi="Arial" w:cs="Arial"/>
          <w:b/>
        </w:rPr>
        <w:t>Table</w:t>
      </w:r>
      <w:r w:rsidRPr="00727254">
        <w:rPr>
          <w:rFonts w:ascii="Arial" w:hAnsi="Arial" w:cs="Arial" w:hint="eastAsia"/>
          <w:b/>
        </w:rPr>
        <w:t xml:space="preserve"> </w:t>
      </w:r>
      <w:r>
        <w:rPr>
          <w:rFonts w:ascii="Arial" w:hAnsi="Arial" w:cs="Arial"/>
          <w:b/>
        </w:rPr>
        <w:t>1</w:t>
      </w:r>
      <w:r w:rsidRPr="00727254">
        <w:rPr>
          <w:rFonts w:ascii="Arial" w:hAnsi="Arial" w:cs="Arial"/>
          <w:b/>
        </w:rPr>
        <w:t xml:space="preserve">: </w:t>
      </w:r>
      <w:r w:rsidRPr="007831AD">
        <w:rPr>
          <w:rFonts w:ascii="Arial" w:hAnsi="Arial" w:cs="Arial"/>
          <w:b/>
          <w:i/>
          <w:spacing w:val="-20"/>
        </w:rPr>
        <w:t>Synthetic wastewater composition. Adapted from</w:t>
      </w:r>
      <w:r>
        <w:rPr>
          <w:rFonts w:ascii="Arial" w:hAnsi="Arial" w:cs="Arial"/>
          <w:b/>
          <w:i/>
          <w:spacing w:val="-20"/>
        </w:rPr>
        <w:t xml:space="preserve"> </w:t>
      </w:r>
      <w:r w:rsidRPr="007831AD">
        <w:rPr>
          <w:rFonts w:ascii="Arial" w:hAnsi="Arial" w:cs="Arial"/>
          <w:b/>
          <w:i/>
          <w:spacing w:val="-20"/>
        </w:rPr>
        <w:t xml:space="preserve"> </w:t>
      </w:r>
      <w:r w:rsidRPr="007831AD">
        <w:rPr>
          <w:rFonts w:ascii="Arial" w:hAnsi="Arial" w:cs="Arial"/>
          <w:b/>
          <w:i/>
          <w:spacing w:val="-20"/>
          <w:vertAlign w:val="superscript"/>
        </w:rPr>
        <w:t>5</w:t>
      </w:r>
      <w:r w:rsidRPr="007831AD">
        <w:rPr>
          <w:rFonts w:ascii="Arial" w:hAnsi="Arial" w:cs="Arial"/>
          <w:b/>
          <w:i/>
          <w:spacing w:val="-20"/>
        </w:rPr>
        <w:t>.</w:t>
      </w:r>
    </w:p>
    <w:tbl>
      <w:tblPr>
        <w:tblStyle w:val="TableGrid"/>
        <w:tblW w:w="0" w:type="auto"/>
        <w:tblInd w:w="108" w:type="dxa"/>
        <w:tblLook w:val="04A0" w:firstRow="1" w:lastRow="0" w:firstColumn="1" w:lastColumn="0" w:noHBand="0" w:noVBand="1"/>
      </w:tblPr>
      <w:tblGrid>
        <w:gridCol w:w="2098"/>
        <w:gridCol w:w="2284"/>
      </w:tblGrid>
      <w:tr w:rsidR="007831AD" w:rsidRPr="007831AD" w14:paraId="166DA735" w14:textId="77777777" w:rsidTr="004738FB">
        <w:trPr>
          <w:trHeight w:val="534"/>
        </w:trPr>
        <w:tc>
          <w:tcPr>
            <w:tcW w:w="2160" w:type="dxa"/>
            <w:vAlign w:val="center"/>
          </w:tcPr>
          <w:p w14:paraId="58F0DD35" w14:textId="77777777" w:rsidR="007831AD" w:rsidRPr="004738FB" w:rsidRDefault="007831AD" w:rsidP="004738FB">
            <w:pPr>
              <w:tabs>
                <w:tab w:val="right" w:pos="9360"/>
              </w:tabs>
              <w:spacing w:after="0"/>
              <w:jc w:val="center"/>
              <w:rPr>
                <w:rFonts w:ascii="Arial" w:hAnsi="Arial" w:cs="Arial"/>
                <w:sz w:val="20"/>
              </w:rPr>
            </w:pPr>
            <w:r w:rsidRPr="004738FB">
              <w:rPr>
                <w:rFonts w:ascii="Arial" w:hAnsi="Arial" w:cs="Arial"/>
                <w:sz w:val="20"/>
              </w:rPr>
              <w:t>Compound</w:t>
            </w:r>
          </w:p>
        </w:tc>
        <w:tc>
          <w:tcPr>
            <w:tcW w:w="2376" w:type="dxa"/>
            <w:vAlign w:val="center"/>
          </w:tcPr>
          <w:p w14:paraId="2B632ACC" w14:textId="77777777" w:rsidR="007831AD" w:rsidRPr="004738FB" w:rsidRDefault="007831AD" w:rsidP="004738FB">
            <w:pPr>
              <w:tabs>
                <w:tab w:val="right" w:pos="9360"/>
              </w:tabs>
              <w:spacing w:after="0" w:line="240" w:lineRule="auto"/>
              <w:jc w:val="center"/>
              <w:rPr>
                <w:rFonts w:ascii="Arial" w:hAnsi="Arial" w:cs="Arial"/>
                <w:sz w:val="20"/>
              </w:rPr>
            </w:pPr>
            <w:r w:rsidRPr="004738FB">
              <w:rPr>
                <w:rFonts w:ascii="Arial" w:hAnsi="Arial" w:cs="Arial"/>
                <w:sz w:val="20"/>
              </w:rPr>
              <w:t>Concentration (mg/L)</w:t>
            </w:r>
          </w:p>
        </w:tc>
      </w:tr>
      <w:tr w:rsidR="007831AD" w:rsidRPr="007831AD" w14:paraId="10AC471A" w14:textId="77777777" w:rsidTr="004738FB">
        <w:tc>
          <w:tcPr>
            <w:tcW w:w="2160" w:type="dxa"/>
            <w:vAlign w:val="center"/>
          </w:tcPr>
          <w:p w14:paraId="07B46098" w14:textId="58DBC9EA" w:rsidR="007831AD" w:rsidRPr="004738FB" w:rsidRDefault="007831AD" w:rsidP="005F03B2">
            <w:pPr>
              <w:tabs>
                <w:tab w:val="right" w:pos="9360"/>
              </w:tabs>
              <w:spacing w:after="0"/>
              <w:jc w:val="center"/>
              <w:rPr>
                <w:rFonts w:ascii="Arial" w:hAnsi="Arial" w:cs="Arial"/>
                <w:b/>
                <w:sz w:val="20"/>
              </w:rPr>
            </w:pPr>
            <w:r w:rsidRPr="004738FB">
              <w:rPr>
                <w:rFonts w:ascii="Arial" w:hAnsi="Arial" w:cs="Arial"/>
                <w:sz w:val="20"/>
              </w:rPr>
              <w:t>Magnesium sulfate (MgSO</w:t>
            </w:r>
            <w:r w:rsidRPr="004738FB">
              <w:rPr>
                <w:rFonts w:ascii="Arial" w:hAnsi="Arial" w:cs="Arial"/>
                <w:sz w:val="20"/>
                <w:vertAlign w:val="subscript"/>
              </w:rPr>
              <w:t>4</w:t>
            </w:r>
            <w:r w:rsidR="005F03B2">
              <w:rPr>
                <w:rFonts w:ascii="Arial" w:hAnsi="Arial" w:cs="Arial"/>
                <w:sz w:val="20"/>
              </w:rPr>
              <w:t>•</w:t>
            </w:r>
            <w:r w:rsidRPr="004738FB">
              <w:rPr>
                <w:rFonts w:ascii="Arial" w:hAnsi="Arial" w:cs="Arial"/>
                <w:sz w:val="20"/>
              </w:rPr>
              <w:t>7H</w:t>
            </w:r>
            <w:r w:rsidRPr="004738FB">
              <w:rPr>
                <w:rFonts w:ascii="Arial" w:hAnsi="Arial" w:cs="Arial"/>
                <w:sz w:val="20"/>
                <w:vertAlign w:val="subscript"/>
              </w:rPr>
              <w:t>2</w:t>
            </w:r>
            <w:r w:rsidRPr="004738FB">
              <w:rPr>
                <w:rFonts w:ascii="Arial" w:hAnsi="Arial" w:cs="Arial"/>
                <w:sz w:val="20"/>
              </w:rPr>
              <w:t>O)</w:t>
            </w:r>
          </w:p>
        </w:tc>
        <w:tc>
          <w:tcPr>
            <w:tcW w:w="2376" w:type="dxa"/>
            <w:vAlign w:val="center"/>
          </w:tcPr>
          <w:p w14:paraId="2DEA4D82" w14:textId="77777777" w:rsidR="007831AD" w:rsidRPr="004738FB" w:rsidRDefault="007831AD" w:rsidP="004738FB">
            <w:pPr>
              <w:tabs>
                <w:tab w:val="right" w:pos="9360"/>
              </w:tabs>
              <w:spacing w:after="0" w:line="240" w:lineRule="auto"/>
              <w:jc w:val="center"/>
              <w:rPr>
                <w:rFonts w:ascii="Arial" w:hAnsi="Arial" w:cs="Arial"/>
                <w:sz w:val="20"/>
              </w:rPr>
            </w:pPr>
            <w:r w:rsidRPr="004738FB">
              <w:rPr>
                <w:rFonts w:ascii="Arial" w:hAnsi="Arial" w:cs="Arial"/>
                <w:sz w:val="20"/>
              </w:rPr>
              <w:t>24.0</w:t>
            </w:r>
          </w:p>
        </w:tc>
      </w:tr>
      <w:tr w:rsidR="007831AD" w:rsidRPr="007831AD" w14:paraId="37D1E713" w14:textId="77777777" w:rsidTr="004738FB">
        <w:tc>
          <w:tcPr>
            <w:tcW w:w="2160" w:type="dxa"/>
            <w:vAlign w:val="center"/>
          </w:tcPr>
          <w:p w14:paraId="3C305FE0" w14:textId="49B61D76" w:rsidR="007831AD" w:rsidRPr="004738FB" w:rsidRDefault="007831AD" w:rsidP="004738FB">
            <w:pPr>
              <w:tabs>
                <w:tab w:val="right" w:pos="9360"/>
              </w:tabs>
              <w:spacing w:after="0"/>
              <w:jc w:val="center"/>
              <w:rPr>
                <w:rFonts w:ascii="Arial" w:hAnsi="Arial" w:cs="Arial"/>
                <w:b/>
                <w:sz w:val="20"/>
              </w:rPr>
            </w:pPr>
            <w:r w:rsidRPr="004738FB">
              <w:rPr>
                <w:rFonts w:ascii="Arial" w:hAnsi="Arial" w:cs="Arial"/>
                <w:sz w:val="20"/>
              </w:rPr>
              <w:t>Calcium chloride (CaCl</w:t>
            </w:r>
            <w:r w:rsidRPr="004738FB">
              <w:rPr>
                <w:rFonts w:ascii="Arial" w:hAnsi="Arial" w:cs="Arial"/>
                <w:sz w:val="20"/>
                <w:vertAlign w:val="subscript"/>
              </w:rPr>
              <w:t>2</w:t>
            </w:r>
            <w:r w:rsidR="005F03B2">
              <w:rPr>
                <w:rFonts w:ascii="Arial" w:hAnsi="Arial" w:cs="Arial"/>
                <w:sz w:val="20"/>
              </w:rPr>
              <w:t>•</w:t>
            </w:r>
            <w:r w:rsidRPr="004738FB">
              <w:rPr>
                <w:rFonts w:ascii="Arial" w:hAnsi="Arial" w:cs="Arial"/>
                <w:sz w:val="20"/>
              </w:rPr>
              <w:t>2H</w:t>
            </w:r>
            <w:r w:rsidRPr="004738FB">
              <w:rPr>
                <w:rFonts w:ascii="Arial" w:hAnsi="Arial" w:cs="Arial"/>
                <w:sz w:val="20"/>
                <w:vertAlign w:val="subscript"/>
              </w:rPr>
              <w:t>2</w:t>
            </w:r>
            <w:r w:rsidRPr="004738FB">
              <w:rPr>
                <w:rFonts w:ascii="Arial" w:hAnsi="Arial" w:cs="Arial"/>
                <w:sz w:val="20"/>
              </w:rPr>
              <w:t>O)</w:t>
            </w:r>
          </w:p>
        </w:tc>
        <w:tc>
          <w:tcPr>
            <w:tcW w:w="2376" w:type="dxa"/>
            <w:vAlign w:val="center"/>
          </w:tcPr>
          <w:p w14:paraId="26DAED64" w14:textId="77777777" w:rsidR="007831AD" w:rsidRPr="004738FB" w:rsidRDefault="007831AD" w:rsidP="004738FB">
            <w:pPr>
              <w:tabs>
                <w:tab w:val="right" w:pos="9360"/>
              </w:tabs>
              <w:spacing w:after="0" w:line="240" w:lineRule="auto"/>
              <w:jc w:val="center"/>
              <w:rPr>
                <w:rFonts w:ascii="Arial" w:hAnsi="Arial" w:cs="Arial"/>
                <w:sz w:val="20"/>
              </w:rPr>
            </w:pPr>
            <w:r w:rsidRPr="004738FB">
              <w:rPr>
                <w:rFonts w:ascii="Arial" w:hAnsi="Arial" w:cs="Arial"/>
                <w:sz w:val="20"/>
              </w:rPr>
              <w:t>2.4</w:t>
            </w:r>
          </w:p>
        </w:tc>
      </w:tr>
      <w:tr w:rsidR="007831AD" w:rsidRPr="007831AD" w14:paraId="305FA98B" w14:textId="77777777" w:rsidTr="004738FB">
        <w:tc>
          <w:tcPr>
            <w:tcW w:w="2160" w:type="dxa"/>
            <w:vAlign w:val="center"/>
          </w:tcPr>
          <w:p w14:paraId="0A9AA444" w14:textId="77777777" w:rsidR="007831AD" w:rsidRPr="004738FB" w:rsidRDefault="007831AD" w:rsidP="004738FB">
            <w:pPr>
              <w:tabs>
                <w:tab w:val="right" w:pos="9360"/>
              </w:tabs>
              <w:spacing w:after="0"/>
              <w:jc w:val="center"/>
              <w:rPr>
                <w:rFonts w:ascii="Arial" w:hAnsi="Arial" w:cs="Arial"/>
                <w:b/>
                <w:sz w:val="20"/>
              </w:rPr>
            </w:pPr>
            <w:r w:rsidRPr="004738FB">
              <w:rPr>
                <w:rFonts w:ascii="Arial" w:hAnsi="Arial" w:cs="Arial"/>
                <w:sz w:val="20"/>
              </w:rPr>
              <w:t>Sodium bicarbonate (NaHCO</w:t>
            </w:r>
            <w:r w:rsidRPr="004738FB">
              <w:rPr>
                <w:rFonts w:ascii="Arial" w:hAnsi="Arial" w:cs="Arial"/>
                <w:sz w:val="20"/>
                <w:vertAlign w:val="subscript"/>
              </w:rPr>
              <w:t>3</w:t>
            </w:r>
            <w:r w:rsidRPr="004738FB">
              <w:rPr>
                <w:rFonts w:ascii="Arial" w:hAnsi="Arial" w:cs="Arial"/>
                <w:sz w:val="20"/>
              </w:rPr>
              <w:t>)</w:t>
            </w:r>
          </w:p>
        </w:tc>
        <w:tc>
          <w:tcPr>
            <w:tcW w:w="2376" w:type="dxa"/>
            <w:vAlign w:val="center"/>
          </w:tcPr>
          <w:p w14:paraId="699C6871" w14:textId="77777777" w:rsidR="007831AD" w:rsidRPr="004738FB" w:rsidRDefault="007831AD" w:rsidP="004738FB">
            <w:pPr>
              <w:tabs>
                <w:tab w:val="right" w:pos="9360"/>
              </w:tabs>
              <w:spacing w:after="0" w:line="240" w:lineRule="auto"/>
              <w:jc w:val="center"/>
              <w:rPr>
                <w:rFonts w:ascii="Arial" w:hAnsi="Arial" w:cs="Arial"/>
                <w:sz w:val="20"/>
              </w:rPr>
            </w:pPr>
            <w:r w:rsidRPr="004738FB">
              <w:rPr>
                <w:rFonts w:ascii="Arial" w:hAnsi="Arial" w:cs="Arial"/>
                <w:sz w:val="20"/>
              </w:rPr>
              <w:t>300.0</w:t>
            </w:r>
          </w:p>
        </w:tc>
      </w:tr>
      <w:tr w:rsidR="007831AD" w:rsidRPr="007831AD" w14:paraId="4A3C42C3" w14:textId="77777777" w:rsidTr="004738FB">
        <w:tc>
          <w:tcPr>
            <w:tcW w:w="2160" w:type="dxa"/>
            <w:vAlign w:val="center"/>
          </w:tcPr>
          <w:p w14:paraId="60F801F3" w14:textId="77777777" w:rsidR="007831AD" w:rsidRPr="004738FB" w:rsidRDefault="007831AD" w:rsidP="004738FB">
            <w:pPr>
              <w:tabs>
                <w:tab w:val="right" w:pos="9360"/>
              </w:tabs>
              <w:spacing w:after="0"/>
              <w:jc w:val="center"/>
              <w:rPr>
                <w:rFonts w:ascii="Arial" w:hAnsi="Arial" w:cs="Arial"/>
                <w:b/>
                <w:sz w:val="20"/>
              </w:rPr>
            </w:pPr>
            <w:r w:rsidRPr="004738FB">
              <w:rPr>
                <w:rFonts w:ascii="Arial" w:hAnsi="Arial" w:cs="Arial"/>
                <w:sz w:val="20"/>
              </w:rPr>
              <w:t>Sodium acetate (CH</w:t>
            </w:r>
            <w:r w:rsidRPr="004738FB">
              <w:rPr>
                <w:rFonts w:ascii="Arial" w:hAnsi="Arial" w:cs="Arial"/>
                <w:sz w:val="20"/>
                <w:vertAlign w:val="subscript"/>
              </w:rPr>
              <w:t>3</w:t>
            </w:r>
            <w:r w:rsidRPr="004738FB">
              <w:rPr>
                <w:rFonts w:ascii="Arial" w:hAnsi="Arial" w:cs="Arial"/>
                <w:sz w:val="20"/>
              </w:rPr>
              <w:t>COONa)</w:t>
            </w:r>
          </w:p>
        </w:tc>
        <w:tc>
          <w:tcPr>
            <w:tcW w:w="2376" w:type="dxa"/>
            <w:vAlign w:val="center"/>
          </w:tcPr>
          <w:p w14:paraId="256FB9EB" w14:textId="77777777" w:rsidR="007831AD" w:rsidRPr="004738FB" w:rsidRDefault="007831AD" w:rsidP="004738FB">
            <w:pPr>
              <w:tabs>
                <w:tab w:val="right" w:pos="9360"/>
              </w:tabs>
              <w:spacing w:after="0" w:line="240" w:lineRule="auto"/>
              <w:jc w:val="center"/>
              <w:rPr>
                <w:rFonts w:ascii="Arial" w:hAnsi="Arial" w:cs="Arial"/>
                <w:sz w:val="20"/>
              </w:rPr>
            </w:pPr>
            <w:r w:rsidRPr="004738FB">
              <w:rPr>
                <w:rFonts w:ascii="Arial" w:hAnsi="Arial" w:cs="Arial"/>
                <w:sz w:val="20"/>
              </w:rPr>
              <w:t>820.3</w:t>
            </w:r>
          </w:p>
        </w:tc>
      </w:tr>
    </w:tbl>
    <w:p w14:paraId="7CF99673" w14:textId="77777777" w:rsidR="007831AD" w:rsidRDefault="007831AD" w:rsidP="00DD2C77">
      <w:pPr>
        <w:spacing w:after="0"/>
        <w:jc w:val="both"/>
        <w:rPr>
          <w:rFonts w:ascii="Arial" w:hAnsi="Arial" w:cs="Arial"/>
          <w:bCs/>
          <w:lang w:val="en-CA"/>
        </w:rPr>
      </w:pPr>
    </w:p>
    <w:p w14:paraId="5AE0250A" w14:textId="43FD5771" w:rsidR="00DD2C77" w:rsidRDefault="00DD2C77" w:rsidP="00DD2C77">
      <w:pPr>
        <w:spacing w:after="0"/>
        <w:jc w:val="both"/>
        <w:rPr>
          <w:rFonts w:ascii="Arial" w:hAnsi="Arial" w:cs="Arial"/>
          <w:bCs/>
          <w:lang w:val="en-CA"/>
        </w:rPr>
      </w:pPr>
      <w:r w:rsidRPr="00DD2C77">
        <w:rPr>
          <w:rFonts w:ascii="Arial" w:hAnsi="Arial" w:cs="Arial"/>
          <w:bCs/>
          <w:lang w:val="en-CA"/>
        </w:rPr>
        <w:t>Tests were done in glass vials with approximately 10 mL solutions. Stock solutions of 5 mg P/L (0.16 mM P) were prepared from each phosphorus compound. To 10 mL of these solutions, peroxide was added to get a final concentration of 0.01-0.5 M. (The exact concentration for each trial is indicated in Table 2 in Section 3.1.) In some samples bleach was used instead of peroxide as the oxidant. Manganese(III,IV) oxide nanoparticles, prepared in-house, were then added (metal concentration of 0.4 mM). Finally, iron</w:t>
      </w:r>
      <w:r w:rsidR="005F03B2">
        <w:rPr>
          <w:rFonts w:ascii="Arial" w:hAnsi="Arial" w:cs="Arial"/>
          <w:bCs/>
          <w:lang w:val="en-CA"/>
        </w:rPr>
        <w:t>(III)</w:t>
      </w:r>
      <w:r w:rsidRPr="00DD2C77">
        <w:rPr>
          <w:rFonts w:ascii="Arial" w:hAnsi="Arial" w:cs="Arial"/>
          <w:bCs/>
          <w:lang w:val="en-CA"/>
        </w:rPr>
        <w:t xml:space="preserve"> chloride was added to get a concentration of 0.4-0.8 mM. These concentrations were chosen to allow the metal to be well in excess of the phosphorus. The samples were stirred throughout the addition of each chemical. pH was adjusted the following day using HCl or NaOH to values between 4 and 8. The samples were allowed to sit unstirred overnight, after which the solids were separated from the liquid using centrifugation. The liquid fraction was acidified using nitric acid, and then analyzed for total P using ICP-OES (Inductively Coupled Plasma – Optical Emission Spectroscopy). The %P removed from the treated samples was used as the main measurement for assessment of the treatment methods. This value was calculated as follows:</w:t>
      </w:r>
    </w:p>
    <w:p w14:paraId="6D228CE8" w14:textId="77777777" w:rsidR="00DD2C77" w:rsidRDefault="00DD2C77" w:rsidP="00DD2C77">
      <w:pPr>
        <w:spacing w:after="0"/>
        <w:rPr>
          <w:rFonts w:ascii="Arial" w:hAnsi="Arial" w:cs="Arial"/>
          <w:b/>
          <w:bCs/>
          <w:spacing w:val="-20"/>
        </w:rPr>
      </w:pPr>
    </w:p>
    <w:p w14:paraId="74911C0F" w14:textId="3FF7E828" w:rsidR="00293607" w:rsidRDefault="00293607" w:rsidP="00DD2C77">
      <w:pPr>
        <w:spacing w:after="0"/>
        <w:rPr>
          <w:rFonts w:ascii="Arial" w:hAnsi="Arial" w:cs="Arial"/>
          <w:b/>
          <w:bCs/>
          <w:spacing w:val="-20"/>
        </w:rPr>
      </w:pPr>
      <w:r>
        <w:rPr>
          <w:rFonts w:ascii="Arial" w:hAnsi="Arial" w:cs="Arial"/>
          <w:b/>
          <w:bCs/>
          <w:noProof/>
          <w:spacing w:val="-20"/>
        </w:rPr>
        <w:drawing>
          <wp:inline distT="0" distB="0" distL="0" distR="0" wp14:anchorId="24920D0A" wp14:editId="7940D283">
            <wp:extent cx="2860589" cy="31784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rotWithShape="1">
                    <a:blip r:embed="rId14">
                      <a:extLst>
                        <a:ext uri="{28A0092B-C50C-407E-A947-70E740481C1C}">
                          <a14:useLocalDpi xmlns:a14="http://schemas.microsoft.com/office/drawing/2010/main" val="0"/>
                        </a:ext>
                      </a:extLst>
                    </a:blip>
                    <a:srcRect r="12200"/>
                    <a:stretch/>
                  </pic:blipFill>
                  <pic:spPr bwMode="auto">
                    <a:xfrm>
                      <a:off x="0" y="0"/>
                      <a:ext cx="2874452" cy="319382"/>
                    </a:xfrm>
                    <a:prstGeom prst="rect">
                      <a:avLst/>
                    </a:prstGeom>
                    <a:ln>
                      <a:noFill/>
                    </a:ln>
                    <a:extLst>
                      <a:ext uri="{53640926-AAD7-44D8-BBD7-CCE9431645EC}">
                        <a14:shadowObscured xmlns:a14="http://schemas.microsoft.com/office/drawing/2010/main"/>
                      </a:ext>
                    </a:extLst>
                  </pic:spPr>
                </pic:pic>
              </a:graphicData>
            </a:graphic>
          </wp:inline>
        </w:drawing>
      </w:r>
    </w:p>
    <w:p w14:paraId="363BDBBF" w14:textId="77777777" w:rsidR="00DD2C77" w:rsidRDefault="00DD2C77" w:rsidP="00DD2C77">
      <w:pPr>
        <w:spacing w:after="0"/>
        <w:rPr>
          <w:rFonts w:ascii="Arial" w:hAnsi="Arial" w:cs="Arial"/>
          <w:b/>
          <w:bCs/>
          <w:spacing w:val="-20"/>
        </w:rPr>
      </w:pPr>
    </w:p>
    <w:p w14:paraId="166AFBAF" w14:textId="77777777" w:rsidR="00753692" w:rsidRDefault="00753692" w:rsidP="00DD2C77">
      <w:pPr>
        <w:spacing w:after="0"/>
        <w:rPr>
          <w:rFonts w:ascii="Arial" w:hAnsi="Arial" w:cs="Arial"/>
          <w:b/>
          <w:bCs/>
          <w:spacing w:val="-20"/>
        </w:rPr>
      </w:pPr>
    </w:p>
    <w:p w14:paraId="66219C8D" w14:textId="77777777" w:rsidR="00270E9B" w:rsidRPr="0010543A" w:rsidRDefault="00270E9B" w:rsidP="00270E9B">
      <w:pPr>
        <w:spacing w:after="0"/>
        <w:rPr>
          <w:rFonts w:ascii="Arial" w:hAnsi="Arial" w:cs="Arial"/>
          <w:bCs/>
          <w:lang w:val="en-CA"/>
        </w:rPr>
      </w:pPr>
      <w:r w:rsidRPr="00FD139D">
        <w:rPr>
          <w:rFonts w:ascii="Arial" w:hAnsi="Arial" w:cs="Arial"/>
          <w:b/>
          <w:bCs/>
          <w:spacing w:val="-20"/>
        </w:rPr>
        <w:t>Results and Discussion</w:t>
      </w:r>
    </w:p>
    <w:p w14:paraId="327FB42D" w14:textId="16C7D753" w:rsidR="00C30BFE" w:rsidRPr="00C30BFE" w:rsidRDefault="00C30BFE" w:rsidP="00C30BFE">
      <w:pPr>
        <w:spacing w:after="0"/>
        <w:rPr>
          <w:rFonts w:ascii="Arial" w:hAnsi="Arial" w:cs="Arial"/>
          <w:b/>
          <w:i/>
          <w:iCs/>
        </w:rPr>
      </w:pPr>
      <w:r w:rsidRPr="00C30BFE">
        <w:rPr>
          <w:rFonts w:ascii="Arial" w:hAnsi="Arial" w:cs="Arial"/>
          <w:b/>
          <w:i/>
          <w:iCs/>
        </w:rPr>
        <w:t xml:space="preserve">3.1. </w:t>
      </w:r>
      <w:r w:rsidR="00293607">
        <w:rPr>
          <w:rFonts w:ascii="Arial" w:hAnsi="Arial" w:cs="Arial"/>
          <w:b/>
          <w:i/>
          <w:iCs/>
        </w:rPr>
        <w:t>Tests in pure water</w:t>
      </w:r>
    </w:p>
    <w:p w14:paraId="76CEC58D" w14:textId="308CEA57" w:rsidR="00293607" w:rsidRDefault="00293607" w:rsidP="00293607">
      <w:pPr>
        <w:spacing w:after="0"/>
        <w:jc w:val="both"/>
        <w:rPr>
          <w:rFonts w:ascii="Arial" w:hAnsi="Arial" w:cs="Arial"/>
        </w:rPr>
      </w:pPr>
      <w:r w:rsidRPr="00293607">
        <w:rPr>
          <w:rFonts w:ascii="Arial" w:hAnsi="Arial" w:cs="Arial"/>
        </w:rPr>
        <w:t xml:space="preserve">The results for the %P removed for each of the five P compounds tested are summarized in Table </w:t>
      </w:r>
      <w:r w:rsidR="00AD333B">
        <w:rPr>
          <w:rFonts w:ascii="Arial" w:hAnsi="Arial" w:cs="Arial"/>
        </w:rPr>
        <w:t>3, with the corresponding reaction conditions in Table 2</w:t>
      </w:r>
      <w:r w:rsidRPr="00293607">
        <w:rPr>
          <w:rFonts w:ascii="Arial" w:hAnsi="Arial" w:cs="Arial"/>
        </w:rPr>
        <w:t>. All the tests shown in this section were done in a pure water matrix. Each row</w:t>
      </w:r>
      <w:r w:rsidR="00AD333B">
        <w:rPr>
          <w:rFonts w:ascii="Arial" w:hAnsi="Arial" w:cs="Arial"/>
        </w:rPr>
        <w:t xml:space="preserve"> in Table 2 </w:t>
      </w:r>
      <w:r w:rsidRPr="00293607">
        <w:rPr>
          <w:rFonts w:ascii="Arial" w:hAnsi="Arial" w:cs="Arial"/>
        </w:rPr>
        <w:t xml:space="preserve">corresponds to a different set of conditions tested. For example, in S. No. 1, the pH was not adjusted, the molar ratio of iron to phosphorus was 5, no manganese (as manganese oxide nanoparticles) was added to the sample, and the oxidant used was hydrogen peroxide with a concentration of 0.1 M. </w:t>
      </w:r>
      <w:r w:rsidR="00AD333B">
        <w:rPr>
          <w:rFonts w:ascii="Arial" w:hAnsi="Arial" w:cs="Arial"/>
        </w:rPr>
        <w:t>Table 3 shows that u</w:t>
      </w:r>
      <w:r w:rsidRPr="00293607">
        <w:rPr>
          <w:rFonts w:ascii="Arial" w:hAnsi="Arial" w:cs="Arial"/>
        </w:rPr>
        <w:t>nder these conditions, the % P removal was 6% for KH</w:t>
      </w:r>
      <w:r w:rsidRPr="005F03B2">
        <w:rPr>
          <w:rFonts w:ascii="Arial" w:hAnsi="Arial" w:cs="Arial"/>
          <w:vertAlign w:val="subscript"/>
        </w:rPr>
        <w:t>2</w:t>
      </w:r>
      <w:r w:rsidRPr="00293607">
        <w:rPr>
          <w:rFonts w:ascii="Arial" w:hAnsi="Arial" w:cs="Arial"/>
        </w:rPr>
        <w:t>PO</w:t>
      </w:r>
      <w:r w:rsidRPr="005F03B2">
        <w:rPr>
          <w:rFonts w:ascii="Arial" w:hAnsi="Arial" w:cs="Arial"/>
          <w:vertAlign w:val="subscript"/>
        </w:rPr>
        <w:t>4</w:t>
      </w:r>
      <w:r w:rsidRPr="00293607">
        <w:rPr>
          <w:rFonts w:ascii="Arial" w:hAnsi="Arial" w:cs="Arial"/>
        </w:rPr>
        <w:t>, 6% for ATP, 5% for sodium t</w:t>
      </w:r>
      <w:r w:rsidR="005F03B2">
        <w:rPr>
          <w:rFonts w:ascii="Arial" w:hAnsi="Arial" w:cs="Arial"/>
        </w:rPr>
        <w:t xml:space="preserve">riphosphate (NaTP), and 5% for </w:t>
      </w:r>
      <w:r w:rsidRPr="00293607">
        <w:rPr>
          <w:rFonts w:ascii="Arial" w:hAnsi="Arial" w:cs="Arial"/>
        </w:rPr>
        <w:t>2-aminoethyl phosphonate (AEP). Phytic acid (PhyA) was not tested under these specific conditions. The uncertainties in the table represent standard deviations for the number of replicates shown.</w:t>
      </w:r>
    </w:p>
    <w:p w14:paraId="058A546B" w14:textId="77777777" w:rsidR="00753692" w:rsidRDefault="00753692" w:rsidP="00293607">
      <w:pPr>
        <w:spacing w:after="0"/>
        <w:jc w:val="both"/>
        <w:rPr>
          <w:rFonts w:ascii="Arial" w:hAnsi="Arial" w:cs="Arial"/>
        </w:rPr>
      </w:pPr>
    </w:p>
    <w:p w14:paraId="63492972" w14:textId="2B9A2667" w:rsidR="00753692" w:rsidRPr="00753692" w:rsidRDefault="00753692" w:rsidP="00753692">
      <w:pPr>
        <w:spacing w:after="0"/>
        <w:jc w:val="both"/>
        <w:rPr>
          <w:rFonts w:ascii="Arial" w:hAnsi="Arial" w:cs="Arial"/>
          <w:b/>
          <w:color w:val="FF0000"/>
        </w:rPr>
      </w:pPr>
      <w:r w:rsidRPr="00727254">
        <w:rPr>
          <w:rFonts w:ascii="Arial" w:hAnsi="Arial" w:cs="Arial"/>
          <w:b/>
        </w:rPr>
        <w:t>Table</w:t>
      </w:r>
      <w:r w:rsidRPr="00727254">
        <w:rPr>
          <w:rFonts w:ascii="Arial" w:hAnsi="Arial" w:cs="Arial" w:hint="eastAsia"/>
          <w:b/>
        </w:rPr>
        <w:t xml:space="preserve"> </w:t>
      </w:r>
      <w:r>
        <w:rPr>
          <w:rFonts w:ascii="Arial" w:hAnsi="Arial" w:cs="Arial"/>
          <w:b/>
        </w:rPr>
        <w:t>2</w:t>
      </w:r>
      <w:r w:rsidRPr="00727254">
        <w:rPr>
          <w:rFonts w:ascii="Arial" w:hAnsi="Arial" w:cs="Arial"/>
          <w:b/>
        </w:rPr>
        <w:t xml:space="preserve">: </w:t>
      </w:r>
      <w:r w:rsidR="007333DC" w:rsidRPr="007333DC">
        <w:rPr>
          <w:rFonts w:ascii="Arial" w:hAnsi="Arial" w:cs="Arial"/>
          <w:b/>
          <w:i/>
          <w:spacing w:val="-20"/>
        </w:rPr>
        <w:t>Conditions used for various treatment methods</w:t>
      </w:r>
      <w:r w:rsidRPr="007333DC">
        <w:rPr>
          <w:rFonts w:ascii="Arial" w:hAnsi="Arial" w:cs="Arial"/>
          <w:b/>
          <w:i/>
          <w:spacing w:val="-20"/>
        </w:rPr>
        <w:t xml:space="preserve"> done in</w:t>
      </w:r>
      <w:r w:rsidR="007333DC" w:rsidRPr="007333DC">
        <w:rPr>
          <w:rFonts w:ascii="Arial" w:hAnsi="Arial" w:cs="Arial"/>
          <w:b/>
          <w:i/>
          <w:spacing w:val="-20"/>
        </w:rPr>
        <w:t xml:space="preserve"> a</w:t>
      </w:r>
      <w:r w:rsidRPr="007333DC">
        <w:rPr>
          <w:rFonts w:ascii="Arial" w:hAnsi="Arial" w:cs="Arial"/>
          <w:b/>
          <w:i/>
          <w:spacing w:val="-20"/>
        </w:rPr>
        <w:t xml:space="preserve"> pure water</w:t>
      </w:r>
      <w:r w:rsidR="007333DC" w:rsidRPr="007333DC">
        <w:rPr>
          <w:rFonts w:ascii="Arial" w:hAnsi="Arial" w:cs="Arial"/>
          <w:b/>
          <w:i/>
          <w:spacing w:val="-20"/>
        </w:rPr>
        <w:t xml:space="preserve"> matrix</w:t>
      </w:r>
      <w:r w:rsidRPr="007333DC">
        <w:rPr>
          <w:rFonts w:ascii="Arial" w:hAnsi="Arial" w:cs="Arial"/>
          <w:b/>
          <w:i/>
          <w:spacing w:val="-20"/>
        </w:rPr>
        <w:t>.</w:t>
      </w:r>
    </w:p>
    <w:tbl>
      <w:tblPr>
        <w:tblStyle w:val="TableGrid"/>
        <w:tblW w:w="0" w:type="auto"/>
        <w:tblInd w:w="-5" w:type="dxa"/>
        <w:tblLook w:val="04A0" w:firstRow="1" w:lastRow="0" w:firstColumn="1" w:lastColumn="0" w:noHBand="0" w:noVBand="1"/>
      </w:tblPr>
      <w:tblGrid>
        <w:gridCol w:w="539"/>
        <w:gridCol w:w="839"/>
        <w:gridCol w:w="650"/>
        <w:gridCol w:w="705"/>
        <w:gridCol w:w="1741"/>
      </w:tblGrid>
      <w:tr w:rsidR="00753692" w:rsidRPr="00293607" w14:paraId="1B73F303" w14:textId="77777777" w:rsidTr="00FA5014">
        <w:trPr>
          <w:trHeight w:val="230"/>
        </w:trPr>
        <w:tc>
          <w:tcPr>
            <w:tcW w:w="539" w:type="dxa"/>
            <w:vMerge w:val="restart"/>
            <w:vAlign w:val="center"/>
          </w:tcPr>
          <w:p w14:paraId="08C7EEB5" w14:textId="77777777" w:rsidR="00753692" w:rsidRPr="004738FB" w:rsidRDefault="00753692" w:rsidP="004738FB">
            <w:pPr>
              <w:spacing w:after="0" w:line="240" w:lineRule="auto"/>
              <w:jc w:val="center"/>
              <w:rPr>
                <w:rFonts w:ascii="Arial" w:hAnsi="Arial" w:cs="Arial"/>
                <w:b/>
                <w:sz w:val="20"/>
              </w:rPr>
            </w:pPr>
            <w:r w:rsidRPr="004738FB">
              <w:rPr>
                <w:rFonts w:ascii="Arial" w:hAnsi="Arial" w:cs="Arial"/>
                <w:b/>
                <w:sz w:val="20"/>
              </w:rPr>
              <w:t>S. No.</w:t>
            </w:r>
          </w:p>
        </w:tc>
        <w:tc>
          <w:tcPr>
            <w:tcW w:w="0" w:type="auto"/>
            <w:vMerge w:val="restart"/>
            <w:vAlign w:val="center"/>
          </w:tcPr>
          <w:p w14:paraId="791D45A1" w14:textId="77777777" w:rsidR="00753692" w:rsidRPr="004738FB" w:rsidRDefault="00753692" w:rsidP="004738FB">
            <w:pPr>
              <w:spacing w:after="0" w:line="240" w:lineRule="auto"/>
              <w:jc w:val="center"/>
              <w:rPr>
                <w:rFonts w:ascii="Arial" w:hAnsi="Arial" w:cs="Arial"/>
                <w:b/>
                <w:sz w:val="20"/>
              </w:rPr>
            </w:pPr>
            <w:r w:rsidRPr="004738FB">
              <w:rPr>
                <w:rFonts w:ascii="Arial" w:hAnsi="Arial" w:cs="Arial"/>
                <w:b/>
                <w:sz w:val="20"/>
              </w:rPr>
              <w:t>pH</w:t>
            </w:r>
          </w:p>
        </w:tc>
        <w:tc>
          <w:tcPr>
            <w:tcW w:w="0" w:type="auto"/>
            <w:vMerge w:val="restart"/>
            <w:vAlign w:val="center"/>
          </w:tcPr>
          <w:p w14:paraId="7305344F" w14:textId="77777777" w:rsidR="00753692" w:rsidRPr="004738FB" w:rsidRDefault="00753692" w:rsidP="004738FB">
            <w:pPr>
              <w:spacing w:after="0" w:line="240" w:lineRule="auto"/>
              <w:jc w:val="center"/>
              <w:rPr>
                <w:rFonts w:ascii="Arial" w:hAnsi="Arial" w:cs="Arial"/>
                <w:b/>
                <w:sz w:val="20"/>
              </w:rPr>
            </w:pPr>
            <w:r w:rsidRPr="004738FB">
              <w:rPr>
                <w:rFonts w:ascii="Arial" w:hAnsi="Arial" w:cs="Arial"/>
                <w:b/>
                <w:sz w:val="20"/>
              </w:rPr>
              <w:t>Fe:P</w:t>
            </w:r>
          </w:p>
        </w:tc>
        <w:tc>
          <w:tcPr>
            <w:tcW w:w="0" w:type="auto"/>
            <w:vMerge w:val="restart"/>
            <w:vAlign w:val="center"/>
          </w:tcPr>
          <w:p w14:paraId="29B4C073" w14:textId="77777777" w:rsidR="00753692" w:rsidRPr="004738FB" w:rsidRDefault="00753692" w:rsidP="004738FB">
            <w:pPr>
              <w:spacing w:after="0" w:line="240" w:lineRule="auto"/>
              <w:jc w:val="center"/>
              <w:rPr>
                <w:rFonts w:ascii="Arial" w:hAnsi="Arial" w:cs="Arial"/>
                <w:b/>
                <w:sz w:val="20"/>
              </w:rPr>
            </w:pPr>
            <w:r w:rsidRPr="004738FB">
              <w:rPr>
                <w:rFonts w:ascii="Arial" w:hAnsi="Arial" w:cs="Arial"/>
                <w:b/>
                <w:sz w:val="20"/>
              </w:rPr>
              <w:t>Mn:P</w:t>
            </w:r>
          </w:p>
        </w:tc>
        <w:tc>
          <w:tcPr>
            <w:tcW w:w="1741" w:type="dxa"/>
            <w:vMerge w:val="restart"/>
            <w:vAlign w:val="center"/>
          </w:tcPr>
          <w:p w14:paraId="1647B819" w14:textId="77777777" w:rsidR="00753692" w:rsidRPr="004738FB" w:rsidRDefault="00753692" w:rsidP="004738FB">
            <w:pPr>
              <w:spacing w:after="0" w:line="240" w:lineRule="auto"/>
              <w:jc w:val="center"/>
              <w:rPr>
                <w:rFonts w:ascii="Arial" w:hAnsi="Arial" w:cs="Arial"/>
                <w:b/>
                <w:sz w:val="20"/>
              </w:rPr>
            </w:pPr>
            <w:r w:rsidRPr="004738FB">
              <w:rPr>
                <w:rFonts w:ascii="Arial" w:hAnsi="Arial" w:cs="Arial"/>
                <w:b/>
                <w:sz w:val="20"/>
              </w:rPr>
              <w:t>[Oxidant]</w:t>
            </w:r>
          </w:p>
          <w:p w14:paraId="586E5306" w14:textId="77777777" w:rsidR="00753692" w:rsidRPr="004738FB" w:rsidRDefault="00753692" w:rsidP="004738FB">
            <w:pPr>
              <w:spacing w:after="0" w:line="240" w:lineRule="auto"/>
              <w:jc w:val="center"/>
              <w:rPr>
                <w:rFonts w:ascii="Arial" w:hAnsi="Arial" w:cs="Arial"/>
                <w:b/>
                <w:sz w:val="20"/>
              </w:rPr>
            </w:pPr>
            <w:r w:rsidRPr="004738FB">
              <w:rPr>
                <w:rFonts w:ascii="Arial" w:hAnsi="Arial" w:cs="Arial"/>
                <w:b/>
                <w:sz w:val="20"/>
              </w:rPr>
              <w:t>M</w:t>
            </w:r>
          </w:p>
        </w:tc>
      </w:tr>
      <w:tr w:rsidR="00753692" w:rsidRPr="00293607" w14:paraId="7469C072" w14:textId="77777777" w:rsidTr="00FA5014">
        <w:trPr>
          <w:trHeight w:val="414"/>
        </w:trPr>
        <w:tc>
          <w:tcPr>
            <w:tcW w:w="539" w:type="dxa"/>
            <w:vMerge/>
            <w:vAlign w:val="center"/>
          </w:tcPr>
          <w:p w14:paraId="4A3E67CC" w14:textId="77777777" w:rsidR="00753692" w:rsidRPr="00293607" w:rsidRDefault="00753692" w:rsidP="004738FB">
            <w:pPr>
              <w:spacing w:after="0"/>
              <w:jc w:val="center"/>
              <w:rPr>
                <w:rFonts w:ascii="Arial" w:hAnsi="Arial" w:cs="Arial"/>
                <w:b/>
              </w:rPr>
            </w:pPr>
          </w:p>
        </w:tc>
        <w:tc>
          <w:tcPr>
            <w:tcW w:w="0" w:type="auto"/>
            <w:vMerge/>
            <w:vAlign w:val="center"/>
          </w:tcPr>
          <w:p w14:paraId="5720CF4E" w14:textId="77777777" w:rsidR="00753692" w:rsidRPr="00293607" w:rsidRDefault="00753692" w:rsidP="004738FB">
            <w:pPr>
              <w:spacing w:after="0"/>
              <w:jc w:val="center"/>
              <w:rPr>
                <w:rFonts w:ascii="Arial" w:hAnsi="Arial" w:cs="Arial"/>
                <w:b/>
              </w:rPr>
            </w:pPr>
          </w:p>
        </w:tc>
        <w:tc>
          <w:tcPr>
            <w:tcW w:w="0" w:type="auto"/>
            <w:vMerge/>
            <w:vAlign w:val="center"/>
          </w:tcPr>
          <w:p w14:paraId="20BDC725" w14:textId="77777777" w:rsidR="00753692" w:rsidRPr="00293607" w:rsidRDefault="00753692" w:rsidP="004738FB">
            <w:pPr>
              <w:spacing w:after="0"/>
              <w:jc w:val="center"/>
              <w:rPr>
                <w:rFonts w:ascii="Arial" w:hAnsi="Arial" w:cs="Arial"/>
                <w:b/>
              </w:rPr>
            </w:pPr>
          </w:p>
        </w:tc>
        <w:tc>
          <w:tcPr>
            <w:tcW w:w="0" w:type="auto"/>
            <w:vMerge/>
            <w:vAlign w:val="center"/>
          </w:tcPr>
          <w:p w14:paraId="2B8D87D2" w14:textId="77777777" w:rsidR="00753692" w:rsidRPr="00293607" w:rsidRDefault="00753692" w:rsidP="004738FB">
            <w:pPr>
              <w:spacing w:after="0"/>
              <w:jc w:val="center"/>
              <w:rPr>
                <w:rFonts w:ascii="Arial" w:hAnsi="Arial" w:cs="Arial"/>
                <w:b/>
              </w:rPr>
            </w:pPr>
          </w:p>
        </w:tc>
        <w:tc>
          <w:tcPr>
            <w:tcW w:w="1741" w:type="dxa"/>
            <w:vMerge/>
            <w:vAlign w:val="center"/>
          </w:tcPr>
          <w:p w14:paraId="6FA051A9" w14:textId="77777777" w:rsidR="00753692" w:rsidRPr="00293607" w:rsidRDefault="00753692" w:rsidP="004738FB">
            <w:pPr>
              <w:spacing w:after="0"/>
              <w:jc w:val="center"/>
              <w:rPr>
                <w:rFonts w:ascii="Arial" w:hAnsi="Arial" w:cs="Arial"/>
              </w:rPr>
            </w:pPr>
          </w:p>
        </w:tc>
      </w:tr>
      <w:tr w:rsidR="00753692" w:rsidRPr="00293607" w14:paraId="4AFDC127" w14:textId="77777777" w:rsidTr="00FA5014">
        <w:trPr>
          <w:trHeight w:val="331"/>
        </w:trPr>
        <w:tc>
          <w:tcPr>
            <w:tcW w:w="539" w:type="dxa"/>
            <w:vAlign w:val="center"/>
          </w:tcPr>
          <w:p w14:paraId="1808BF97" w14:textId="77777777" w:rsidR="00753692" w:rsidRPr="004738FB" w:rsidRDefault="00753692" w:rsidP="004738FB">
            <w:pPr>
              <w:spacing w:after="0"/>
              <w:jc w:val="center"/>
              <w:rPr>
                <w:rFonts w:ascii="Arial" w:hAnsi="Arial" w:cs="Arial"/>
                <w:b/>
                <w:color w:val="000000"/>
                <w:sz w:val="20"/>
                <w:szCs w:val="20"/>
              </w:rPr>
            </w:pPr>
            <w:r w:rsidRPr="004738FB">
              <w:rPr>
                <w:rFonts w:ascii="Arial" w:hAnsi="Arial" w:cs="Arial"/>
                <w:color w:val="000000"/>
                <w:sz w:val="20"/>
                <w:szCs w:val="20"/>
              </w:rPr>
              <w:t>1</w:t>
            </w:r>
          </w:p>
        </w:tc>
        <w:tc>
          <w:tcPr>
            <w:tcW w:w="0" w:type="auto"/>
            <w:vAlign w:val="center"/>
          </w:tcPr>
          <w:p w14:paraId="22AAC62B" w14:textId="77777777" w:rsidR="00753692" w:rsidRPr="004738FB" w:rsidRDefault="00753692" w:rsidP="004738FB">
            <w:pPr>
              <w:spacing w:after="0"/>
              <w:jc w:val="center"/>
              <w:rPr>
                <w:rFonts w:ascii="Arial" w:hAnsi="Arial" w:cs="Arial"/>
                <w:sz w:val="20"/>
                <w:szCs w:val="20"/>
              </w:rPr>
            </w:pPr>
            <w:r w:rsidRPr="004738FB">
              <w:rPr>
                <w:rFonts w:ascii="Arial" w:hAnsi="Arial" w:cs="Arial"/>
                <w:color w:val="000000"/>
                <w:sz w:val="20"/>
                <w:szCs w:val="20"/>
              </w:rPr>
              <w:t>---</w:t>
            </w:r>
          </w:p>
        </w:tc>
        <w:tc>
          <w:tcPr>
            <w:tcW w:w="0" w:type="auto"/>
            <w:vAlign w:val="center"/>
          </w:tcPr>
          <w:p w14:paraId="0C812FF3" w14:textId="77777777" w:rsidR="00753692" w:rsidRPr="004738FB" w:rsidRDefault="00753692" w:rsidP="004738FB">
            <w:pPr>
              <w:spacing w:after="0"/>
              <w:jc w:val="center"/>
              <w:rPr>
                <w:rFonts w:ascii="Arial" w:hAnsi="Arial" w:cs="Arial"/>
                <w:sz w:val="20"/>
                <w:szCs w:val="20"/>
              </w:rPr>
            </w:pPr>
            <w:r w:rsidRPr="004738FB">
              <w:rPr>
                <w:rFonts w:ascii="Arial" w:hAnsi="Arial" w:cs="Arial"/>
                <w:color w:val="000000"/>
                <w:sz w:val="20"/>
                <w:szCs w:val="20"/>
              </w:rPr>
              <w:t>5</w:t>
            </w:r>
          </w:p>
        </w:tc>
        <w:tc>
          <w:tcPr>
            <w:tcW w:w="0" w:type="auto"/>
            <w:vAlign w:val="center"/>
          </w:tcPr>
          <w:p w14:paraId="531925F6" w14:textId="77777777" w:rsidR="00753692" w:rsidRPr="004738FB" w:rsidRDefault="00753692" w:rsidP="004738FB">
            <w:pPr>
              <w:spacing w:after="0"/>
              <w:jc w:val="center"/>
              <w:rPr>
                <w:rFonts w:ascii="Arial" w:hAnsi="Arial" w:cs="Arial"/>
                <w:sz w:val="20"/>
                <w:szCs w:val="20"/>
              </w:rPr>
            </w:pPr>
            <w:r w:rsidRPr="004738FB">
              <w:rPr>
                <w:rFonts w:ascii="Arial" w:hAnsi="Arial" w:cs="Arial"/>
                <w:color w:val="000000"/>
                <w:sz w:val="20"/>
                <w:szCs w:val="20"/>
              </w:rPr>
              <w:t>---</w:t>
            </w:r>
          </w:p>
        </w:tc>
        <w:tc>
          <w:tcPr>
            <w:tcW w:w="1741" w:type="dxa"/>
            <w:vAlign w:val="center"/>
          </w:tcPr>
          <w:p w14:paraId="06D24069" w14:textId="77777777" w:rsidR="00753692" w:rsidRPr="004738FB" w:rsidRDefault="00753692" w:rsidP="004738FB">
            <w:pPr>
              <w:spacing w:after="0"/>
              <w:jc w:val="center"/>
              <w:rPr>
                <w:rFonts w:ascii="Arial" w:hAnsi="Arial" w:cs="Arial"/>
                <w:color w:val="000000"/>
                <w:sz w:val="20"/>
                <w:szCs w:val="20"/>
              </w:rPr>
            </w:pPr>
            <w:r w:rsidRPr="004738FB">
              <w:rPr>
                <w:rFonts w:ascii="Arial" w:hAnsi="Arial" w:cs="Arial"/>
                <w:color w:val="000000"/>
                <w:sz w:val="20"/>
                <w:szCs w:val="20"/>
              </w:rPr>
              <w:t>H</w:t>
            </w:r>
            <w:r w:rsidRPr="004738FB">
              <w:rPr>
                <w:rFonts w:ascii="Arial" w:hAnsi="Arial" w:cs="Arial"/>
                <w:color w:val="000000"/>
                <w:sz w:val="20"/>
                <w:szCs w:val="20"/>
                <w:vertAlign w:val="subscript"/>
              </w:rPr>
              <w:t>2</w:t>
            </w:r>
            <w:r w:rsidRPr="004738FB">
              <w:rPr>
                <w:rFonts w:ascii="Arial" w:hAnsi="Arial" w:cs="Arial"/>
                <w:color w:val="000000"/>
                <w:sz w:val="20"/>
                <w:szCs w:val="20"/>
              </w:rPr>
              <w:t>O</w:t>
            </w:r>
            <w:r w:rsidRPr="004738FB">
              <w:rPr>
                <w:rFonts w:ascii="Arial" w:hAnsi="Arial" w:cs="Arial"/>
                <w:color w:val="000000"/>
                <w:sz w:val="20"/>
                <w:szCs w:val="20"/>
                <w:vertAlign w:val="subscript"/>
              </w:rPr>
              <w:t>2,</w:t>
            </w:r>
            <w:r w:rsidRPr="004738FB">
              <w:rPr>
                <w:rFonts w:ascii="Arial" w:hAnsi="Arial" w:cs="Arial"/>
                <w:color w:val="000000"/>
                <w:sz w:val="20"/>
                <w:szCs w:val="20"/>
              </w:rPr>
              <w:t>0.1</w:t>
            </w:r>
          </w:p>
        </w:tc>
      </w:tr>
      <w:tr w:rsidR="00753692" w:rsidRPr="00293607" w14:paraId="0FDD02EB" w14:textId="77777777" w:rsidTr="00FA5014">
        <w:trPr>
          <w:trHeight w:val="331"/>
        </w:trPr>
        <w:tc>
          <w:tcPr>
            <w:tcW w:w="539" w:type="dxa"/>
            <w:vAlign w:val="center"/>
          </w:tcPr>
          <w:p w14:paraId="03E7DA2D" w14:textId="77777777" w:rsidR="00753692" w:rsidRPr="004738FB" w:rsidRDefault="00753692" w:rsidP="004738FB">
            <w:pPr>
              <w:spacing w:after="0"/>
              <w:jc w:val="center"/>
              <w:rPr>
                <w:rFonts w:ascii="Arial" w:hAnsi="Arial" w:cs="Arial"/>
                <w:color w:val="000000"/>
                <w:sz w:val="20"/>
                <w:szCs w:val="20"/>
              </w:rPr>
            </w:pPr>
            <w:r w:rsidRPr="004738FB">
              <w:rPr>
                <w:rFonts w:ascii="Arial" w:hAnsi="Arial" w:cs="Arial"/>
                <w:color w:val="000000"/>
                <w:sz w:val="20"/>
                <w:szCs w:val="20"/>
              </w:rPr>
              <w:t>2</w:t>
            </w:r>
          </w:p>
        </w:tc>
        <w:tc>
          <w:tcPr>
            <w:tcW w:w="0" w:type="auto"/>
            <w:vAlign w:val="center"/>
          </w:tcPr>
          <w:p w14:paraId="70A99E20" w14:textId="77777777" w:rsidR="00753692" w:rsidRPr="004738FB" w:rsidRDefault="00753692" w:rsidP="004738FB">
            <w:pPr>
              <w:spacing w:after="0"/>
              <w:jc w:val="center"/>
              <w:rPr>
                <w:rFonts w:ascii="Arial" w:hAnsi="Arial" w:cs="Arial"/>
                <w:color w:val="000000"/>
                <w:sz w:val="20"/>
                <w:szCs w:val="20"/>
              </w:rPr>
            </w:pPr>
            <w:r w:rsidRPr="004738FB">
              <w:rPr>
                <w:rFonts w:ascii="Arial" w:hAnsi="Arial" w:cs="Arial"/>
                <w:color w:val="000000"/>
                <w:sz w:val="20"/>
                <w:szCs w:val="20"/>
              </w:rPr>
              <w:t>---</w:t>
            </w:r>
          </w:p>
        </w:tc>
        <w:tc>
          <w:tcPr>
            <w:tcW w:w="0" w:type="auto"/>
            <w:vAlign w:val="center"/>
          </w:tcPr>
          <w:p w14:paraId="36243127" w14:textId="77777777" w:rsidR="00753692" w:rsidRPr="004738FB" w:rsidRDefault="00753692" w:rsidP="004738FB">
            <w:pPr>
              <w:spacing w:after="0"/>
              <w:jc w:val="center"/>
              <w:rPr>
                <w:rFonts w:ascii="Arial" w:hAnsi="Arial" w:cs="Arial"/>
                <w:color w:val="000000"/>
                <w:sz w:val="20"/>
                <w:szCs w:val="20"/>
              </w:rPr>
            </w:pPr>
            <w:r w:rsidRPr="004738FB">
              <w:rPr>
                <w:rFonts w:ascii="Arial" w:hAnsi="Arial" w:cs="Arial"/>
                <w:sz w:val="20"/>
                <w:szCs w:val="20"/>
              </w:rPr>
              <w:t>2.5</w:t>
            </w:r>
          </w:p>
        </w:tc>
        <w:tc>
          <w:tcPr>
            <w:tcW w:w="0" w:type="auto"/>
            <w:vAlign w:val="center"/>
          </w:tcPr>
          <w:p w14:paraId="257E84DA" w14:textId="77777777" w:rsidR="00753692" w:rsidRPr="004738FB" w:rsidRDefault="00753692" w:rsidP="004738FB">
            <w:pPr>
              <w:spacing w:after="0"/>
              <w:jc w:val="center"/>
              <w:rPr>
                <w:rFonts w:ascii="Arial" w:hAnsi="Arial" w:cs="Arial"/>
                <w:color w:val="000000"/>
                <w:sz w:val="20"/>
                <w:szCs w:val="20"/>
              </w:rPr>
            </w:pPr>
            <w:r w:rsidRPr="004738FB">
              <w:rPr>
                <w:rFonts w:ascii="Arial" w:hAnsi="Arial" w:cs="Arial"/>
                <w:sz w:val="20"/>
                <w:szCs w:val="20"/>
              </w:rPr>
              <w:t>---</w:t>
            </w:r>
          </w:p>
        </w:tc>
        <w:tc>
          <w:tcPr>
            <w:tcW w:w="1741" w:type="dxa"/>
            <w:vAlign w:val="center"/>
          </w:tcPr>
          <w:p w14:paraId="01BB7751" w14:textId="77777777" w:rsidR="00753692" w:rsidRPr="004738FB" w:rsidRDefault="00753692" w:rsidP="004738FB">
            <w:pPr>
              <w:spacing w:after="0"/>
              <w:jc w:val="center"/>
              <w:rPr>
                <w:rFonts w:ascii="Arial" w:hAnsi="Arial" w:cs="Arial"/>
                <w:color w:val="000000"/>
                <w:sz w:val="20"/>
                <w:szCs w:val="20"/>
              </w:rPr>
            </w:pPr>
            <w:r w:rsidRPr="004738FB">
              <w:rPr>
                <w:rFonts w:ascii="Arial" w:hAnsi="Arial" w:cs="Arial"/>
                <w:sz w:val="20"/>
                <w:szCs w:val="20"/>
              </w:rPr>
              <w:t>NaOCl, 0.1</w:t>
            </w:r>
          </w:p>
        </w:tc>
      </w:tr>
      <w:tr w:rsidR="00753692" w:rsidRPr="00293607" w14:paraId="02A49F46" w14:textId="77777777" w:rsidTr="00FA5014">
        <w:trPr>
          <w:trHeight w:val="331"/>
        </w:trPr>
        <w:tc>
          <w:tcPr>
            <w:tcW w:w="539" w:type="dxa"/>
            <w:vAlign w:val="center"/>
          </w:tcPr>
          <w:p w14:paraId="2CC5B675" w14:textId="77777777" w:rsidR="00753692" w:rsidRPr="004738FB" w:rsidRDefault="00753692" w:rsidP="004738FB">
            <w:pPr>
              <w:spacing w:after="0"/>
              <w:jc w:val="center"/>
              <w:rPr>
                <w:rFonts w:ascii="Arial" w:hAnsi="Arial" w:cs="Arial"/>
                <w:b/>
                <w:color w:val="000000"/>
                <w:sz w:val="20"/>
                <w:szCs w:val="20"/>
              </w:rPr>
            </w:pPr>
            <w:r w:rsidRPr="004738FB">
              <w:rPr>
                <w:rFonts w:ascii="Arial" w:hAnsi="Arial" w:cs="Arial"/>
                <w:color w:val="000000"/>
                <w:sz w:val="20"/>
                <w:szCs w:val="20"/>
              </w:rPr>
              <w:t>3</w:t>
            </w:r>
          </w:p>
        </w:tc>
        <w:tc>
          <w:tcPr>
            <w:tcW w:w="0" w:type="auto"/>
            <w:vAlign w:val="center"/>
          </w:tcPr>
          <w:p w14:paraId="37F5831E" w14:textId="77777777" w:rsidR="00753692" w:rsidRPr="004738FB" w:rsidRDefault="00753692" w:rsidP="004738FB">
            <w:pPr>
              <w:spacing w:after="0"/>
              <w:jc w:val="center"/>
              <w:rPr>
                <w:rFonts w:ascii="Arial" w:hAnsi="Arial" w:cs="Arial"/>
                <w:sz w:val="20"/>
                <w:szCs w:val="20"/>
              </w:rPr>
            </w:pPr>
            <w:r w:rsidRPr="004738FB">
              <w:rPr>
                <w:rFonts w:ascii="Arial" w:hAnsi="Arial" w:cs="Arial"/>
                <w:color w:val="000000"/>
                <w:sz w:val="20"/>
                <w:szCs w:val="20"/>
              </w:rPr>
              <w:t>4.0</w:t>
            </w:r>
          </w:p>
        </w:tc>
        <w:tc>
          <w:tcPr>
            <w:tcW w:w="0" w:type="auto"/>
            <w:vAlign w:val="center"/>
          </w:tcPr>
          <w:p w14:paraId="60B3DCDB" w14:textId="77777777" w:rsidR="00753692" w:rsidRPr="004738FB" w:rsidRDefault="00753692" w:rsidP="004738FB">
            <w:pPr>
              <w:spacing w:after="0"/>
              <w:jc w:val="center"/>
              <w:rPr>
                <w:rFonts w:ascii="Arial" w:hAnsi="Arial" w:cs="Arial"/>
                <w:sz w:val="20"/>
                <w:szCs w:val="20"/>
              </w:rPr>
            </w:pPr>
            <w:r w:rsidRPr="004738FB">
              <w:rPr>
                <w:rFonts w:ascii="Arial" w:hAnsi="Arial" w:cs="Arial"/>
                <w:color w:val="000000"/>
                <w:sz w:val="20"/>
                <w:szCs w:val="20"/>
              </w:rPr>
              <w:t>5</w:t>
            </w:r>
          </w:p>
        </w:tc>
        <w:tc>
          <w:tcPr>
            <w:tcW w:w="0" w:type="auto"/>
            <w:vAlign w:val="center"/>
          </w:tcPr>
          <w:p w14:paraId="6F2C97EB" w14:textId="77777777" w:rsidR="00753692" w:rsidRPr="004738FB" w:rsidRDefault="00753692" w:rsidP="004738FB">
            <w:pPr>
              <w:spacing w:after="0"/>
              <w:jc w:val="center"/>
              <w:rPr>
                <w:rFonts w:ascii="Arial" w:hAnsi="Arial" w:cs="Arial"/>
                <w:sz w:val="20"/>
                <w:szCs w:val="20"/>
              </w:rPr>
            </w:pPr>
            <w:r w:rsidRPr="004738FB">
              <w:rPr>
                <w:rFonts w:ascii="Arial" w:hAnsi="Arial" w:cs="Arial"/>
                <w:color w:val="000000"/>
                <w:sz w:val="20"/>
                <w:szCs w:val="20"/>
              </w:rPr>
              <w:t>---</w:t>
            </w:r>
          </w:p>
        </w:tc>
        <w:tc>
          <w:tcPr>
            <w:tcW w:w="1741" w:type="dxa"/>
            <w:vAlign w:val="center"/>
          </w:tcPr>
          <w:p w14:paraId="1CCD14D3" w14:textId="77777777" w:rsidR="00753692" w:rsidRPr="004738FB" w:rsidRDefault="00753692" w:rsidP="004738FB">
            <w:pPr>
              <w:spacing w:after="0"/>
              <w:jc w:val="center"/>
              <w:rPr>
                <w:rFonts w:ascii="Arial" w:hAnsi="Arial" w:cs="Arial"/>
                <w:color w:val="000000"/>
                <w:sz w:val="20"/>
                <w:szCs w:val="20"/>
              </w:rPr>
            </w:pPr>
            <w:r w:rsidRPr="004738FB">
              <w:rPr>
                <w:rFonts w:ascii="Arial" w:hAnsi="Arial" w:cs="Arial"/>
                <w:color w:val="000000"/>
                <w:sz w:val="20"/>
                <w:szCs w:val="20"/>
              </w:rPr>
              <w:t>H</w:t>
            </w:r>
            <w:r w:rsidRPr="004738FB">
              <w:rPr>
                <w:rFonts w:ascii="Arial" w:hAnsi="Arial" w:cs="Arial"/>
                <w:color w:val="000000"/>
                <w:sz w:val="20"/>
                <w:szCs w:val="20"/>
                <w:vertAlign w:val="subscript"/>
              </w:rPr>
              <w:t>2</w:t>
            </w:r>
            <w:r w:rsidRPr="004738FB">
              <w:rPr>
                <w:rFonts w:ascii="Arial" w:hAnsi="Arial" w:cs="Arial"/>
                <w:color w:val="000000"/>
                <w:sz w:val="20"/>
                <w:szCs w:val="20"/>
              </w:rPr>
              <w:t>O</w:t>
            </w:r>
            <w:r w:rsidRPr="004738FB">
              <w:rPr>
                <w:rFonts w:ascii="Arial" w:hAnsi="Arial" w:cs="Arial"/>
                <w:color w:val="000000"/>
                <w:sz w:val="20"/>
                <w:szCs w:val="20"/>
                <w:vertAlign w:val="subscript"/>
              </w:rPr>
              <w:t xml:space="preserve">2, </w:t>
            </w:r>
            <w:r w:rsidRPr="004738FB">
              <w:rPr>
                <w:rFonts w:ascii="Arial" w:hAnsi="Arial" w:cs="Arial"/>
                <w:color w:val="000000"/>
                <w:sz w:val="20"/>
                <w:szCs w:val="20"/>
              </w:rPr>
              <w:t>0.05</w:t>
            </w:r>
          </w:p>
        </w:tc>
      </w:tr>
      <w:tr w:rsidR="00753692" w:rsidRPr="00293607" w14:paraId="2A76006D" w14:textId="77777777" w:rsidTr="00FA5014">
        <w:trPr>
          <w:trHeight w:val="331"/>
        </w:trPr>
        <w:tc>
          <w:tcPr>
            <w:tcW w:w="539" w:type="dxa"/>
            <w:vAlign w:val="center"/>
          </w:tcPr>
          <w:p w14:paraId="007EF1E3" w14:textId="77777777" w:rsidR="00753692" w:rsidRPr="004738FB" w:rsidRDefault="00753692" w:rsidP="004738FB">
            <w:pPr>
              <w:spacing w:after="0"/>
              <w:jc w:val="center"/>
              <w:rPr>
                <w:rFonts w:ascii="Arial" w:hAnsi="Arial" w:cs="Arial"/>
                <w:b/>
                <w:color w:val="000000"/>
                <w:sz w:val="20"/>
                <w:szCs w:val="20"/>
              </w:rPr>
            </w:pPr>
            <w:r w:rsidRPr="004738FB">
              <w:rPr>
                <w:rFonts w:ascii="Arial" w:hAnsi="Arial" w:cs="Arial"/>
                <w:color w:val="000000"/>
                <w:sz w:val="20"/>
                <w:szCs w:val="20"/>
              </w:rPr>
              <w:t>4</w:t>
            </w:r>
          </w:p>
        </w:tc>
        <w:tc>
          <w:tcPr>
            <w:tcW w:w="0" w:type="auto"/>
            <w:vAlign w:val="center"/>
          </w:tcPr>
          <w:p w14:paraId="21124073" w14:textId="77777777" w:rsidR="00753692" w:rsidRPr="004738FB" w:rsidRDefault="00753692" w:rsidP="004738FB">
            <w:pPr>
              <w:spacing w:after="0"/>
              <w:jc w:val="center"/>
              <w:rPr>
                <w:rFonts w:ascii="Arial" w:hAnsi="Arial" w:cs="Arial"/>
                <w:color w:val="000000"/>
                <w:sz w:val="20"/>
                <w:szCs w:val="20"/>
              </w:rPr>
            </w:pPr>
            <w:r w:rsidRPr="004738FB">
              <w:rPr>
                <w:rFonts w:ascii="Arial" w:hAnsi="Arial" w:cs="Arial"/>
                <w:color w:val="000000"/>
                <w:sz w:val="20"/>
                <w:szCs w:val="20"/>
              </w:rPr>
              <w:t>---</w:t>
            </w:r>
          </w:p>
        </w:tc>
        <w:tc>
          <w:tcPr>
            <w:tcW w:w="0" w:type="auto"/>
            <w:vAlign w:val="center"/>
          </w:tcPr>
          <w:p w14:paraId="543F41FA" w14:textId="77777777" w:rsidR="00753692" w:rsidRPr="004738FB" w:rsidRDefault="00753692" w:rsidP="004738FB">
            <w:pPr>
              <w:spacing w:after="0"/>
              <w:jc w:val="center"/>
              <w:rPr>
                <w:rFonts w:ascii="Arial" w:hAnsi="Arial" w:cs="Arial"/>
                <w:color w:val="000000"/>
                <w:sz w:val="20"/>
                <w:szCs w:val="20"/>
              </w:rPr>
            </w:pPr>
            <w:r w:rsidRPr="004738FB">
              <w:rPr>
                <w:rFonts w:ascii="Arial" w:hAnsi="Arial" w:cs="Arial"/>
                <w:sz w:val="20"/>
                <w:szCs w:val="20"/>
              </w:rPr>
              <w:t>2.5</w:t>
            </w:r>
          </w:p>
        </w:tc>
        <w:tc>
          <w:tcPr>
            <w:tcW w:w="0" w:type="auto"/>
            <w:vAlign w:val="center"/>
          </w:tcPr>
          <w:p w14:paraId="19D3087C" w14:textId="77777777" w:rsidR="00753692" w:rsidRPr="004738FB" w:rsidRDefault="00753692" w:rsidP="004738FB">
            <w:pPr>
              <w:spacing w:after="0"/>
              <w:jc w:val="center"/>
              <w:rPr>
                <w:rFonts w:ascii="Arial" w:hAnsi="Arial" w:cs="Arial"/>
                <w:color w:val="000000"/>
                <w:sz w:val="20"/>
                <w:szCs w:val="20"/>
              </w:rPr>
            </w:pPr>
            <w:r w:rsidRPr="004738FB">
              <w:rPr>
                <w:rFonts w:ascii="Arial" w:hAnsi="Arial" w:cs="Arial"/>
                <w:sz w:val="20"/>
                <w:szCs w:val="20"/>
              </w:rPr>
              <w:t>2.5</w:t>
            </w:r>
          </w:p>
        </w:tc>
        <w:tc>
          <w:tcPr>
            <w:tcW w:w="1741" w:type="dxa"/>
            <w:vAlign w:val="center"/>
          </w:tcPr>
          <w:p w14:paraId="4FF94FC4" w14:textId="77777777" w:rsidR="00753692" w:rsidRPr="004738FB" w:rsidRDefault="00753692" w:rsidP="004738FB">
            <w:pPr>
              <w:spacing w:after="0"/>
              <w:jc w:val="center"/>
              <w:rPr>
                <w:rFonts w:ascii="Arial" w:hAnsi="Arial" w:cs="Arial"/>
                <w:color w:val="000000"/>
                <w:sz w:val="20"/>
                <w:szCs w:val="20"/>
              </w:rPr>
            </w:pPr>
            <w:r w:rsidRPr="004738FB">
              <w:rPr>
                <w:rFonts w:ascii="Arial" w:hAnsi="Arial" w:cs="Arial"/>
                <w:sz w:val="20"/>
                <w:szCs w:val="20"/>
              </w:rPr>
              <w:t>NaOCl, 0.1</w:t>
            </w:r>
          </w:p>
        </w:tc>
      </w:tr>
      <w:tr w:rsidR="00753692" w:rsidRPr="00293607" w14:paraId="4CE32F55" w14:textId="77777777" w:rsidTr="00FA5014">
        <w:trPr>
          <w:trHeight w:val="331"/>
        </w:trPr>
        <w:tc>
          <w:tcPr>
            <w:tcW w:w="539" w:type="dxa"/>
            <w:vAlign w:val="center"/>
          </w:tcPr>
          <w:p w14:paraId="0BFB107F" w14:textId="77777777" w:rsidR="00753692" w:rsidRPr="004738FB" w:rsidRDefault="00753692" w:rsidP="004738FB">
            <w:pPr>
              <w:spacing w:after="0"/>
              <w:jc w:val="center"/>
              <w:rPr>
                <w:rFonts w:ascii="Arial" w:hAnsi="Arial" w:cs="Arial"/>
                <w:b/>
                <w:sz w:val="20"/>
                <w:szCs w:val="20"/>
              </w:rPr>
            </w:pPr>
            <w:r w:rsidRPr="004738FB">
              <w:rPr>
                <w:rFonts w:ascii="Arial" w:hAnsi="Arial" w:cs="Arial"/>
                <w:color w:val="000000"/>
                <w:sz w:val="20"/>
                <w:szCs w:val="20"/>
              </w:rPr>
              <w:t>5</w:t>
            </w:r>
          </w:p>
        </w:tc>
        <w:tc>
          <w:tcPr>
            <w:tcW w:w="0" w:type="auto"/>
            <w:vAlign w:val="center"/>
          </w:tcPr>
          <w:p w14:paraId="39B482C6" w14:textId="77777777" w:rsidR="00753692" w:rsidRPr="004738FB" w:rsidRDefault="00753692" w:rsidP="004738FB">
            <w:pPr>
              <w:spacing w:after="0"/>
              <w:jc w:val="center"/>
              <w:rPr>
                <w:rFonts w:ascii="Arial" w:hAnsi="Arial" w:cs="Arial"/>
                <w:sz w:val="20"/>
                <w:szCs w:val="20"/>
              </w:rPr>
            </w:pPr>
            <w:r w:rsidRPr="004738FB">
              <w:rPr>
                <w:rFonts w:ascii="Arial" w:hAnsi="Arial" w:cs="Arial"/>
                <w:sz w:val="20"/>
                <w:szCs w:val="20"/>
              </w:rPr>
              <w:t>6.0</w:t>
            </w:r>
          </w:p>
        </w:tc>
        <w:tc>
          <w:tcPr>
            <w:tcW w:w="0" w:type="auto"/>
            <w:vAlign w:val="center"/>
          </w:tcPr>
          <w:p w14:paraId="5D09A6F7" w14:textId="77777777" w:rsidR="00753692" w:rsidRPr="004738FB" w:rsidRDefault="00753692" w:rsidP="004738FB">
            <w:pPr>
              <w:spacing w:after="0"/>
              <w:jc w:val="center"/>
              <w:rPr>
                <w:rFonts w:ascii="Arial" w:hAnsi="Arial" w:cs="Arial"/>
                <w:sz w:val="20"/>
                <w:szCs w:val="20"/>
              </w:rPr>
            </w:pPr>
            <w:r w:rsidRPr="004738FB">
              <w:rPr>
                <w:rFonts w:ascii="Arial" w:hAnsi="Arial" w:cs="Arial"/>
                <w:sz w:val="20"/>
                <w:szCs w:val="20"/>
              </w:rPr>
              <w:t>2.5</w:t>
            </w:r>
          </w:p>
        </w:tc>
        <w:tc>
          <w:tcPr>
            <w:tcW w:w="0" w:type="auto"/>
            <w:vAlign w:val="center"/>
          </w:tcPr>
          <w:p w14:paraId="5657450B" w14:textId="77777777" w:rsidR="00753692" w:rsidRPr="004738FB" w:rsidRDefault="00753692" w:rsidP="004738FB">
            <w:pPr>
              <w:spacing w:after="0"/>
              <w:jc w:val="center"/>
              <w:rPr>
                <w:rFonts w:ascii="Arial" w:hAnsi="Arial" w:cs="Arial"/>
                <w:sz w:val="20"/>
                <w:szCs w:val="20"/>
              </w:rPr>
            </w:pPr>
            <w:r w:rsidRPr="004738FB">
              <w:rPr>
                <w:rFonts w:ascii="Arial" w:hAnsi="Arial" w:cs="Arial"/>
                <w:sz w:val="20"/>
                <w:szCs w:val="20"/>
              </w:rPr>
              <w:t>---</w:t>
            </w:r>
          </w:p>
        </w:tc>
        <w:tc>
          <w:tcPr>
            <w:tcW w:w="1741" w:type="dxa"/>
            <w:vAlign w:val="center"/>
          </w:tcPr>
          <w:p w14:paraId="6D00A5BD" w14:textId="77777777" w:rsidR="00753692" w:rsidRPr="004738FB" w:rsidRDefault="00753692" w:rsidP="004738FB">
            <w:pPr>
              <w:spacing w:after="0"/>
              <w:jc w:val="center"/>
              <w:rPr>
                <w:rFonts w:ascii="Arial" w:hAnsi="Arial" w:cs="Arial"/>
                <w:sz w:val="20"/>
                <w:szCs w:val="20"/>
              </w:rPr>
            </w:pPr>
            <w:r w:rsidRPr="004738FB">
              <w:rPr>
                <w:rFonts w:ascii="Arial" w:hAnsi="Arial" w:cs="Arial"/>
                <w:sz w:val="20"/>
                <w:szCs w:val="20"/>
              </w:rPr>
              <w:t>---</w:t>
            </w:r>
          </w:p>
        </w:tc>
      </w:tr>
      <w:tr w:rsidR="00753692" w:rsidRPr="00293607" w14:paraId="3F29D16A" w14:textId="77777777" w:rsidTr="00FA5014">
        <w:trPr>
          <w:trHeight w:val="331"/>
        </w:trPr>
        <w:tc>
          <w:tcPr>
            <w:tcW w:w="539" w:type="dxa"/>
            <w:vAlign w:val="center"/>
          </w:tcPr>
          <w:p w14:paraId="429BAA78" w14:textId="77777777" w:rsidR="00753692" w:rsidRPr="004738FB" w:rsidRDefault="00753692" w:rsidP="004738FB">
            <w:pPr>
              <w:spacing w:after="0"/>
              <w:jc w:val="center"/>
              <w:rPr>
                <w:rFonts w:ascii="Arial" w:hAnsi="Arial" w:cs="Arial"/>
                <w:b/>
                <w:sz w:val="20"/>
                <w:szCs w:val="20"/>
              </w:rPr>
            </w:pPr>
            <w:r w:rsidRPr="004738FB">
              <w:rPr>
                <w:rFonts w:ascii="Arial" w:hAnsi="Arial" w:cs="Arial"/>
                <w:color w:val="000000"/>
                <w:sz w:val="20"/>
                <w:szCs w:val="20"/>
              </w:rPr>
              <w:t>6</w:t>
            </w:r>
          </w:p>
        </w:tc>
        <w:tc>
          <w:tcPr>
            <w:tcW w:w="0" w:type="auto"/>
            <w:vAlign w:val="center"/>
          </w:tcPr>
          <w:p w14:paraId="68E78838" w14:textId="77777777" w:rsidR="00753692" w:rsidRPr="004738FB" w:rsidRDefault="00753692" w:rsidP="004738FB">
            <w:pPr>
              <w:spacing w:after="0"/>
              <w:jc w:val="center"/>
              <w:rPr>
                <w:rFonts w:ascii="Arial" w:hAnsi="Arial" w:cs="Arial"/>
                <w:sz w:val="20"/>
                <w:szCs w:val="20"/>
              </w:rPr>
            </w:pPr>
            <w:r w:rsidRPr="004738FB">
              <w:rPr>
                <w:rFonts w:ascii="Arial" w:hAnsi="Arial" w:cs="Arial"/>
                <w:sz w:val="20"/>
                <w:szCs w:val="20"/>
              </w:rPr>
              <w:t>5.0</w:t>
            </w:r>
          </w:p>
        </w:tc>
        <w:tc>
          <w:tcPr>
            <w:tcW w:w="0" w:type="auto"/>
            <w:vAlign w:val="center"/>
          </w:tcPr>
          <w:p w14:paraId="1561C941" w14:textId="77777777" w:rsidR="00753692" w:rsidRPr="004738FB" w:rsidRDefault="00753692" w:rsidP="004738FB">
            <w:pPr>
              <w:spacing w:after="0"/>
              <w:jc w:val="center"/>
              <w:rPr>
                <w:rFonts w:ascii="Arial" w:hAnsi="Arial" w:cs="Arial"/>
                <w:sz w:val="20"/>
                <w:szCs w:val="20"/>
              </w:rPr>
            </w:pPr>
            <w:r w:rsidRPr="004738FB">
              <w:rPr>
                <w:rFonts w:ascii="Arial" w:hAnsi="Arial" w:cs="Arial"/>
                <w:sz w:val="20"/>
                <w:szCs w:val="20"/>
              </w:rPr>
              <w:t>5</w:t>
            </w:r>
          </w:p>
        </w:tc>
        <w:tc>
          <w:tcPr>
            <w:tcW w:w="0" w:type="auto"/>
            <w:vAlign w:val="center"/>
          </w:tcPr>
          <w:p w14:paraId="63726E38" w14:textId="77777777" w:rsidR="00753692" w:rsidRPr="004738FB" w:rsidRDefault="00753692" w:rsidP="004738FB">
            <w:pPr>
              <w:spacing w:after="0"/>
              <w:jc w:val="center"/>
              <w:rPr>
                <w:rFonts w:ascii="Arial" w:hAnsi="Arial" w:cs="Arial"/>
                <w:sz w:val="20"/>
                <w:szCs w:val="20"/>
              </w:rPr>
            </w:pPr>
            <w:r w:rsidRPr="004738FB">
              <w:rPr>
                <w:rFonts w:ascii="Arial" w:hAnsi="Arial" w:cs="Arial"/>
                <w:sz w:val="20"/>
                <w:szCs w:val="20"/>
              </w:rPr>
              <w:t>---</w:t>
            </w:r>
          </w:p>
        </w:tc>
        <w:tc>
          <w:tcPr>
            <w:tcW w:w="1741" w:type="dxa"/>
            <w:vAlign w:val="center"/>
          </w:tcPr>
          <w:p w14:paraId="37FB4F9B" w14:textId="77777777" w:rsidR="00753692" w:rsidRPr="004738FB" w:rsidRDefault="00753692" w:rsidP="004738FB">
            <w:pPr>
              <w:spacing w:after="0"/>
              <w:jc w:val="center"/>
              <w:rPr>
                <w:rFonts w:ascii="Arial" w:hAnsi="Arial" w:cs="Arial"/>
                <w:sz w:val="20"/>
                <w:szCs w:val="20"/>
              </w:rPr>
            </w:pPr>
            <w:r w:rsidRPr="004738FB">
              <w:rPr>
                <w:rFonts w:ascii="Arial" w:hAnsi="Arial" w:cs="Arial"/>
                <w:sz w:val="20"/>
                <w:szCs w:val="20"/>
              </w:rPr>
              <w:t>---</w:t>
            </w:r>
          </w:p>
        </w:tc>
      </w:tr>
      <w:tr w:rsidR="00753692" w:rsidRPr="00293607" w14:paraId="658F301D" w14:textId="77777777" w:rsidTr="00FA5014">
        <w:trPr>
          <w:trHeight w:val="331"/>
        </w:trPr>
        <w:tc>
          <w:tcPr>
            <w:tcW w:w="539" w:type="dxa"/>
            <w:vAlign w:val="center"/>
          </w:tcPr>
          <w:p w14:paraId="42539CC2" w14:textId="77777777" w:rsidR="00753692" w:rsidRPr="004738FB" w:rsidRDefault="00753692" w:rsidP="004738FB">
            <w:pPr>
              <w:spacing w:after="0"/>
              <w:jc w:val="center"/>
              <w:rPr>
                <w:rFonts w:ascii="Arial" w:hAnsi="Arial" w:cs="Arial"/>
                <w:b/>
                <w:sz w:val="20"/>
                <w:szCs w:val="20"/>
              </w:rPr>
            </w:pPr>
            <w:r w:rsidRPr="004738FB">
              <w:rPr>
                <w:rFonts w:ascii="Arial" w:hAnsi="Arial" w:cs="Arial"/>
                <w:color w:val="000000"/>
                <w:sz w:val="20"/>
                <w:szCs w:val="20"/>
              </w:rPr>
              <w:t>7</w:t>
            </w:r>
          </w:p>
        </w:tc>
        <w:tc>
          <w:tcPr>
            <w:tcW w:w="0" w:type="auto"/>
            <w:vAlign w:val="center"/>
          </w:tcPr>
          <w:p w14:paraId="1CB1A2BC" w14:textId="77777777" w:rsidR="00753692" w:rsidRPr="004738FB" w:rsidRDefault="00753692" w:rsidP="004738FB">
            <w:pPr>
              <w:spacing w:after="0"/>
              <w:jc w:val="center"/>
              <w:rPr>
                <w:rFonts w:ascii="Arial" w:hAnsi="Arial" w:cs="Arial"/>
                <w:sz w:val="20"/>
                <w:szCs w:val="20"/>
              </w:rPr>
            </w:pPr>
            <w:r w:rsidRPr="004738FB">
              <w:rPr>
                <w:rFonts w:ascii="Arial" w:hAnsi="Arial" w:cs="Arial"/>
                <w:color w:val="000000"/>
                <w:sz w:val="20"/>
                <w:szCs w:val="20"/>
              </w:rPr>
              <w:t>---</w:t>
            </w:r>
          </w:p>
        </w:tc>
        <w:tc>
          <w:tcPr>
            <w:tcW w:w="0" w:type="auto"/>
            <w:vAlign w:val="center"/>
          </w:tcPr>
          <w:p w14:paraId="65BCBB1F" w14:textId="77777777" w:rsidR="00753692" w:rsidRPr="004738FB" w:rsidRDefault="00753692" w:rsidP="004738FB">
            <w:pPr>
              <w:spacing w:after="0"/>
              <w:jc w:val="center"/>
              <w:rPr>
                <w:rFonts w:ascii="Arial" w:hAnsi="Arial" w:cs="Arial"/>
                <w:sz w:val="20"/>
                <w:szCs w:val="20"/>
              </w:rPr>
            </w:pPr>
            <w:r w:rsidRPr="004738FB">
              <w:rPr>
                <w:rFonts w:ascii="Arial" w:hAnsi="Arial" w:cs="Arial"/>
                <w:sz w:val="20"/>
                <w:szCs w:val="20"/>
              </w:rPr>
              <w:t>2.5</w:t>
            </w:r>
          </w:p>
        </w:tc>
        <w:tc>
          <w:tcPr>
            <w:tcW w:w="0" w:type="auto"/>
            <w:vAlign w:val="center"/>
          </w:tcPr>
          <w:p w14:paraId="14637047" w14:textId="77777777" w:rsidR="00753692" w:rsidRPr="004738FB" w:rsidRDefault="00753692" w:rsidP="004738FB">
            <w:pPr>
              <w:spacing w:after="0"/>
              <w:jc w:val="center"/>
              <w:rPr>
                <w:rFonts w:ascii="Arial" w:hAnsi="Arial" w:cs="Arial"/>
                <w:sz w:val="20"/>
                <w:szCs w:val="20"/>
              </w:rPr>
            </w:pPr>
            <w:r w:rsidRPr="004738FB">
              <w:rPr>
                <w:rFonts w:ascii="Arial" w:hAnsi="Arial" w:cs="Arial"/>
                <w:sz w:val="20"/>
                <w:szCs w:val="20"/>
              </w:rPr>
              <w:t>2.5</w:t>
            </w:r>
          </w:p>
        </w:tc>
        <w:tc>
          <w:tcPr>
            <w:tcW w:w="1741" w:type="dxa"/>
            <w:vAlign w:val="center"/>
          </w:tcPr>
          <w:p w14:paraId="45D7095E" w14:textId="77777777" w:rsidR="00753692" w:rsidRPr="004738FB" w:rsidRDefault="00753692" w:rsidP="004738FB">
            <w:pPr>
              <w:spacing w:after="0"/>
              <w:jc w:val="center"/>
              <w:rPr>
                <w:rFonts w:ascii="Arial" w:hAnsi="Arial" w:cs="Arial"/>
                <w:sz w:val="20"/>
                <w:szCs w:val="20"/>
              </w:rPr>
            </w:pPr>
            <w:r w:rsidRPr="004738FB">
              <w:rPr>
                <w:rFonts w:ascii="Arial" w:hAnsi="Arial" w:cs="Arial"/>
                <w:sz w:val="20"/>
                <w:szCs w:val="20"/>
              </w:rPr>
              <w:t>---</w:t>
            </w:r>
          </w:p>
        </w:tc>
      </w:tr>
      <w:tr w:rsidR="00753692" w:rsidRPr="00293607" w14:paraId="5508FAE9" w14:textId="77777777" w:rsidTr="00FA5014">
        <w:trPr>
          <w:trHeight w:val="331"/>
        </w:trPr>
        <w:tc>
          <w:tcPr>
            <w:tcW w:w="539" w:type="dxa"/>
            <w:vAlign w:val="center"/>
          </w:tcPr>
          <w:p w14:paraId="4135C7FD" w14:textId="77777777" w:rsidR="00753692" w:rsidRPr="004738FB" w:rsidRDefault="00753692" w:rsidP="004738FB">
            <w:pPr>
              <w:spacing w:after="0"/>
              <w:jc w:val="center"/>
              <w:rPr>
                <w:rFonts w:ascii="Arial" w:hAnsi="Arial" w:cs="Arial"/>
                <w:b/>
                <w:sz w:val="20"/>
                <w:szCs w:val="20"/>
              </w:rPr>
            </w:pPr>
            <w:r w:rsidRPr="004738FB">
              <w:rPr>
                <w:rFonts w:ascii="Arial" w:hAnsi="Arial" w:cs="Arial"/>
                <w:color w:val="000000"/>
                <w:sz w:val="20"/>
                <w:szCs w:val="20"/>
              </w:rPr>
              <w:t>8</w:t>
            </w:r>
          </w:p>
        </w:tc>
        <w:tc>
          <w:tcPr>
            <w:tcW w:w="0" w:type="auto"/>
            <w:vAlign w:val="center"/>
          </w:tcPr>
          <w:p w14:paraId="47460DA0" w14:textId="77777777" w:rsidR="00753692" w:rsidRPr="004738FB" w:rsidRDefault="00753692" w:rsidP="004738FB">
            <w:pPr>
              <w:spacing w:after="0"/>
              <w:jc w:val="center"/>
              <w:rPr>
                <w:rFonts w:ascii="Arial" w:hAnsi="Arial" w:cs="Arial"/>
                <w:sz w:val="20"/>
                <w:szCs w:val="20"/>
              </w:rPr>
            </w:pPr>
            <w:r w:rsidRPr="004738FB">
              <w:rPr>
                <w:rFonts w:ascii="Arial" w:hAnsi="Arial" w:cs="Arial"/>
                <w:sz w:val="20"/>
                <w:szCs w:val="20"/>
              </w:rPr>
              <w:t>6.0</w:t>
            </w:r>
          </w:p>
        </w:tc>
        <w:tc>
          <w:tcPr>
            <w:tcW w:w="0" w:type="auto"/>
            <w:vAlign w:val="center"/>
          </w:tcPr>
          <w:p w14:paraId="65858F5C" w14:textId="77777777" w:rsidR="00753692" w:rsidRPr="004738FB" w:rsidRDefault="00753692" w:rsidP="004738FB">
            <w:pPr>
              <w:spacing w:after="0"/>
              <w:jc w:val="center"/>
              <w:rPr>
                <w:rFonts w:ascii="Arial" w:hAnsi="Arial" w:cs="Arial"/>
                <w:sz w:val="20"/>
                <w:szCs w:val="20"/>
              </w:rPr>
            </w:pPr>
            <w:r w:rsidRPr="004738FB">
              <w:rPr>
                <w:rFonts w:ascii="Arial" w:hAnsi="Arial" w:cs="Arial"/>
                <w:sz w:val="20"/>
                <w:szCs w:val="20"/>
              </w:rPr>
              <w:t>2.5</w:t>
            </w:r>
          </w:p>
        </w:tc>
        <w:tc>
          <w:tcPr>
            <w:tcW w:w="0" w:type="auto"/>
            <w:vAlign w:val="center"/>
          </w:tcPr>
          <w:p w14:paraId="4FD9AD43" w14:textId="77777777" w:rsidR="00753692" w:rsidRPr="004738FB" w:rsidRDefault="00753692" w:rsidP="004738FB">
            <w:pPr>
              <w:spacing w:after="0"/>
              <w:jc w:val="center"/>
              <w:rPr>
                <w:rFonts w:ascii="Arial" w:hAnsi="Arial" w:cs="Arial"/>
                <w:sz w:val="20"/>
                <w:szCs w:val="20"/>
              </w:rPr>
            </w:pPr>
            <w:r w:rsidRPr="004738FB">
              <w:rPr>
                <w:rFonts w:ascii="Arial" w:hAnsi="Arial" w:cs="Arial"/>
                <w:sz w:val="20"/>
                <w:szCs w:val="20"/>
              </w:rPr>
              <w:t>---</w:t>
            </w:r>
          </w:p>
        </w:tc>
        <w:tc>
          <w:tcPr>
            <w:tcW w:w="1741" w:type="dxa"/>
            <w:vAlign w:val="center"/>
          </w:tcPr>
          <w:p w14:paraId="6CD8D24E" w14:textId="77777777" w:rsidR="00753692" w:rsidRPr="004738FB" w:rsidRDefault="00753692" w:rsidP="004738FB">
            <w:pPr>
              <w:spacing w:after="0"/>
              <w:jc w:val="center"/>
              <w:rPr>
                <w:rFonts w:ascii="Arial" w:hAnsi="Arial" w:cs="Arial"/>
                <w:sz w:val="20"/>
                <w:szCs w:val="20"/>
              </w:rPr>
            </w:pPr>
            <w:r w:rsidRPr="004738FB">
              <w:rPr>
                <w:rFonts w:ascii="Arial" w:hAnsi="Arial" w:cs="Arial"/>
                <w:sz w:val="20"/>
                <w:szCs w:val="20"/>
              </w:rPr>
              <w:t>NaOCl, 0.1</w:t>
            </w:r>
          </w:p>
        </w:tc>
      </w:tr>
      <w:tr w:rsidR="00753692" w:rsidRPr="00293607" w14:paraId="50169CAE" w14:textId="77777777" w:rsidTr="00FA5014">
        <w:trPr>
          <w:trHeight w:val="331"/>
        </w:trPr>
        <w:tc>
          <w:tcPr>
            <w:tcW w:w="539" w:type="dxa"/>
            <w:vAlign w:val="center"/>
          </w:tcPr>
          <w:p w14:paraId="548EB128" w14:textId="77777777" w:rsidR="00753692" w:rsidRPr="004738FB" w:rsidRDefault="00753692" w:rsidP="004738FB">
            <w:pPr>
              <w:spacing w:after="0"/>
              <w:jc w:val="center"/>
              <w:rPr>
                <w:rFonts w:ascii="Arial" w:hAnsi="Arial" w:cs="Arial"/>
                <w:b/>
                <w:color w:val="000000"/>
                <w:sz w:val="20"/>
                <w:szCs w:val="20"/>
              </w:rPr>
            </w:pPr>
            <w:r w:rsidRPr="004738FB">
              <w:rPr>
                <w:rFonts w:ascii="Arial" w:hAnsi="Arial" w:cs="Arial"/>
                <w:color w:val="000000"/>
                <w:sz w:val="20"/>
                <w:szCs w:val="20"/>
              </w:rPr>
              <w:t>9</w:t>
            </w:r>
          </w:p>
        </w:tc>
        <w:tc>
          <w:tcPr>
            <w:tcW w:w="0" w:type="auto"/>
            <w:vAlign w:val="center"/>
          </w:tcPr>
          <w:p w14:paraId="012F36AF" w14:textId="77777777" w:rsidR="00753692" w:rsidRPr="004738FB" w:rsidRDefault="00753692" w:rsidP="004738FB">
            <w:pPr>
              <w:spacing w:after="0"/>
              <w:jc w:val="center"/>
              <w:rPr>
                <w:rFonts w:ascii="Arial" w:hAnsi="Arial" w:cs="Arial"/>
                <w:sz w:val="20"/>
                <w:szCs w:val="20"/>
              </w:rPr>
            </w:pPr>
            <w:r w:rsidRPr="004738FB">
              <w:rPr>
                <w:rFonts w:ascii="Arial" w:hAnsi="Arial" w:cs="Arial"/>
                <w:sz w:val="20"/>
                <w:szCs w:val="20"/>
              </w:rPr>
              <w:t>5.7</w:t>
            </w:r>
          </w:p>
        </w:tc>
        <w:tc>
          <w:tcPr>
            <w:tcW w:w="0" w:type="auto"/>
            <w:vAlign w:val="center"/>
          </w:tcPr>
          <w:p w14:paraId="0B518150" w14:textId="77777777" w:rsidR="00753692" w:rsidRPr="004738FB" w:rsidRDefault="00753692" w:rsidP="004738FB">
            <w:pPr>
              <w:spacing w:after="0"/>
              <w:jc w:val="center"/>
              <w:rPr>
                <w:rFonts w:ascii="Arial" w:hAnsi="Arial" w:cs="Arial"/>
                <w:sz w:val="20"/>
                <w:szCs w:val="20"/>
              </w:rPr>
            </w:pPr>
            <w:r w:rsidRPr="004738FB">
              <w:rPr>
                <w:rFonts w:ascii="Arial" w:hAnsi="Arial" w:cs="Arial"/>
                <w:sz w:val="20"/>
                <w:szCs w:val="20"/>
              </w:rPr>
              <w:t>2.5</w:t>
            </w:r>
          </w:p>
        </w:tc>
        <w:tc>
          <w:tcPr>
            <w:tcW w:w="0" w:type="auto"/>
            <w:vAlign w:val="center"/>
          </w:tcPr>
          <w:p w14:paraId="50DA9435" w14:textId="77777777" w:rsidR="00753692" w:rsidRPr="004738FB" w:rsidRDefault="00753692" w:rsidP="004738FB">
            <w:pPr>
              <w:spacing w:after="0"/>
              <w:jc w:val="center"/>
              <w:rPr>
                <w:rFonts w:ascii="Arial" w:hAnsi="Arial" w:cs="Arial"/>
                <w:sz w:val="20"/>
                <w:szCs w:val="20"/>
              </w:rPr>
            </w:pPr>
            <w:r w:rsidRPr="004738FB">
              <w:rPr>
                <w:rFonts w:ascii="Arial" w:hAnsi="Arial" w:cs="Arial"/>
                <w:sz w:val="20"/>
                <w:szCs w:val="20"/>
              </w:rPr>
              <w:t>2.5</w:t>
            </w:r>
          </w:p>
        </w:tc>
        <w:tc>
          <w:tcPr>
            <w:tcW w:w="1741" w:type="dxa"/>
            <w:vAlign w:val="center"/>
          </w:tcPr>
          <w:p w14:paraId="6C7498CB" w14:textId="77777777" w:rsidR="00753692" w:rsidRPr="004738FB" w:rsidRDefault="00753692" w:rsidP="004738FB">
            <w:pPr>
              <w:spacing w:after="0"/>
              <w:jc w:val="center"/>
              <w:rPr>
                <w:rFonts w:ascii="Arial" w:hAnsi="Arial" w:cs="Arial"/>
                <w:sz w:val="20"/>
                <w:szCs w:val="20"/>
              </w:rPr>
            </w:pPr>
            <w:r w:rsidRPr="004738FB">
              <w:rPr>
                <w:rFonts w:ascii="Arial" w:hAnsi="Arial" w:cs="Arial"/>
                <w:color w:val="000000"/>
                <w:sz w:val="20"/>
                <w:szCs w:val="20"/>
              </w:rPr>
              <w:t>H</w:t>
            </w:r>
            <w:r w:rsidRPr="004738FB">
              <w:rPr>
                <w:rFonts w:ascii="Arial" w:hAnsi="Arial" w:cs="Arial"/>
                <w:color w:val="000000"/>
                <w:sz w:val="20"/>
                <w:szCs w:val="20"/>
                <w:vertAlign w:val="subscript"/>
              </w:rPr>
              <w:t>2</w:t>
            </w:r>
            <w:r w:rsidRPr="004738FB">
              <w:rPr>
                <w:rFonts w:ascii="Arial" w:hAnsi="Arial" w:cs="Arial"/>
                <w:color w:val="000000"/>
                <w:sz w:val="20"/>
                <w:szCs w:val="20"/>
              </w:rPr>
              <w:t>O</w:t>
            </w:r>
            <w:r w:rsidRPr="004738FB">
              <w:rPr>
                <w:rFonts w:ascii="Arial" w:hAnsi="Arial" w:cs="Arial"/>
                <w:color w:val="000000"/>
                <w:sz w:val="20"/>
                <w:szCs w:val="20"/>
                <w:vertAlign w:val="subscript"/>
              </w:rPr>
              <w:t xml:space="preserve">2, </w:t>
            </w:r>
            <w:r w:rsidRPr="004738FB">
              <w:rPr>
                <w:rFonts w:ascii="Arial" w:hAnsi="Arial" w:cs="Arial"/>
                <w:sz w:val="20"/>
                <w:szCs w:val="20"/>
              </w:rPr>
              <w:t>0.5</w:t>
            </w:r>
          </w:p>
        </w:tc>
      </w:tr>
      <w:tr w:rsidR="00753692" w:rsidRPr="00293607" w14:paraId="11A0ABFF" w14:textId="77777777" w:rsidTr="00FA5014">
        <w:trPr>
          <w:trHeight w:val="331"/>
        </w:trPr>
        <w:tc>
          <w:tcPr>
            <w:tcW w:w="539" w:type="dxa"/>
            <w:vAlign w:val="center"/>
          </w:tcPr>
          <w:p w14:paraId="0E859F7F" w14:textId="77777777" w:rsidR="00753692" w:rsidRPr="004738FB" w:rsidRDefault="00753692" w:rsidP="004738FB">
            <w:pPr>
              <w:spacing w:after="0"/>
              <w:jc w:val="center"/>
              <w:rPr>
                <w:rFonts w:ascii="Arial" w:hAnsi="Arial" w:cs="Arial"/>
                <w:b/>
                <w:sz w:val="20"/>
                <w:szCs w:val="20"/>
              </w:rPr>
            </w:pPr>
            <w:r w:rsidRPr="004738FB">
              <w:rPr>
                <w:rFonts w:ascii="Arial" w:hAnsi="Arial" w:cs="Arial"/>
                <w:color w:val="000000"/>
                <w:sz w:val="20"/>
                <w:szCs w:val="20"/>
              </w:rPr>
              <w:t>10</w:t>
            </w:r>
          </w:p>
        </w:tc>
        <w:tc>
          <w:tcPr>
            <w:tcW w:w="0" w:type="auto"/>
            <w:vAlign w:val="center"/>
          </w:tcPr>
          <w:p w14:paraId="37448E46" w14:textId="77777777" w:rsidR="00753692" w:rsidRPr="004738FB" w:rsidRDefault="00753692" w:rsidP="004738FB">
            <w:pPr>
              <w:spacing w:after="0"/>
              <w:jc w:val="center"/>
              <w:rPr>
                <w:rFonts w:ascii="Arial" w:hAnsi="Arial" w:cs="Arial"/>
                <w:sz w:val="20"/>
                <w:szCs w:val="20"/>
              </w:rPr>
            </w:pPr>
            <w:r w:rsidRPr="004738FB">
              <w:rPr>
                <w:rFonts w:ascii="Arial" w:hAnsi="Arial" w:cs="Arial"/>
                <w:sz w:val="20"/>
                <w:szCs w:val="20"/>
              </w:rPr>
              <w:t>8.0</w:t>
            </w:r>
          </w:p>
        </w:tc>
        <w:tc>
          <w:tcPr>
            <w:tcW w:w="0" w:type="auto"/>
            <w:vAlign w:val="center"/>
          </w:tcPr>
          <w:p w14:paraId="5C12E3AD" w14:textId="77777777" w:rsidR="00753692" w:rsidRPr="004738FB" w:rsidRDefault="00753692" w:rsidP="004738FB">
            <w:pPr>
              <w:spacing w:after="0"/>
              <w:jc w:val="center"/>
              <w:rPr>
                <w:rFonts w:ascii="Arial" w:hAnsi="Arial" w:cs="Arial"/>
                <w:sz w:val="20"/>
                <w:szCs w:val="20"/>
              </w:rPr>
            </w:pPr>
            <w:r w:rsidRPr="004738FB">
              <w:rPr>
                <w:rFonts w:ascii="Arial" w:hAnsi="Arial" w:cs="Arial"/>
                <w:sz w:val="20"/>
                <w:szCs w:val="20"/>
              </w:rPr>
              <w:t>5</w:t>
            </w:r>
          </w:p>
        </w:tc>
        <w:tc>
          <w:tcPr>
            <w:tcW w:w="0" w:type="auto"/>
            <w:vAlign w:val="center"/>
          </w:tcPr>
          <w:p w14:paraId="5BB5524A" w14:textId="77777777" w:rsidR="00753692" w:rsidRPr="004738FB" w:rsidRDefault="00753692" w:rsidP="004738FB">
            <w:pPr>
              <w:spacing w:after="0"/>
              <w:jc w:val="center"/>
              <w:rPr>
                <w:rFonts w:ascii="Arial" w:hAnsi="Arial" w:cs="Arial"/>
                <w:sz w:val="20"/>
                <w:szCs w:val="20"/>
              </w:rPr>
            </w:pPr>
            <w:r w:rsidRPr="004738FB">
              <w:rPr>
                <w:rFonts w:ascii="Arial" w:hAnsi="Arial" w:cs="Arial"/>
                <w:sz w:val="20"/>
                <w:szCs w:val="20"/>
              </w:rPr>
              <w:t>---</w:t>
            </w:r>
          </w:p>
        </w:tc>
        <w:tc>
          <w:tcPr>
            <w:tcW w:w="1741" w:type="dxa"/>
            <w:vAlign w:val="center"/>
          </w:tcPr>
          <w:p w14:paraId="5622D70B" w14:textId="77777777" w:rsidR="00753692" w:rsidRPr="004738FB" w:rsidRDefault="00753692" w:rsidP="004738FB">
            <w:pPr>
              <w:spacing w:after="0"/>
              <w:jc w:val="center"/>
              <w:rPr>
                <w:rFonts w:ascii="Arial" w:hAnsi="Arial" w:cs="Arial"/>
                <w:sz w:val="20"/>
                <w:szCs w:val="20"/>
              </w:rPr>
            </w:pPr>
            <w:r w:rsidRPr="004738FB">
              <w:rPr>
                <w:rFonts w:ascii="Arial" w:hAnsi="Arial" w:cs="Arial"/>
                <w:color w:val="000000"/>
                <w:sz w:val="20"/>
                <w:szCs w:val="20"/>
              </w:rPr>
              <w:t>H</w:t>
            </w:r>
            <w:r w:rsidRPr="004738FB">
              <w:rPr>
                <w:rFonts w:ascii="Arial" w:hAnsi="Arial" w:cs="Arial"/>
                <w:color w:val="000000"/>
                <w:sz w:val="20"/>
                <w:szCs w:val="20"/>
                <w:vertAlign w:val="subscript"/>
              </w:rPr>
              <w:t>2</w:t>
            </w:r>
            <w:r w:rsidRPr="004738FB">
              <w:rPr>
                <w:rFonts w:ascii="Arial" w:hAnsi="Arial" w:cs="Arial"/>
                <w:color w:val="000000"/>
                <w:sz w:val="20"/>
                <w:szCs w:val="20"/>
              </w:rPr>
              <w:t>O</w:t>
            </w:r>
            <w:r w:rsidRPr="004738FB">
              <w:rPr>
                <w:rFonts w:ascii="Arial" w:hAnsi="Arial" w:cs="Arial"/>
                <w:color w:val="000000"/>
                <w:sz w:val="20"/>
                <w:szCs w:val="20"/>
                <w:vertAlign w:val="subscript"/>
              </w:rPr>
              <w:t xml:space="preserve">2, </w:t>
            </w:r>
            <w:r w:rsidRPr="004738FB">
              <w:rPr>
                <w:rFonts w:ascii="Arial" w:hAnsi="Arial" w:cs="Arial"/>
                <w:sz w:val="20"/>
                <w:szCs w:val="20"/>
              </w:rPr>
              <w:t>0.05</w:t>
            </w:r>
          </w:p>
        </w:tc>
      </w:tr>
      <w:tr w:rsidR="00753692" w:rsidRPr="00293607" w14:paraId="750DEA83" w14:textId="77777777" w:rsidTr="00FA5014">
        <w:trPr>
          <w:trHeight w:val="331"/>
        </w:trPr>
        <w:tc>
          <w:tcPr>
            <w:tcW w:w="539" w:type="dxa"/>
            <w:vAlign w:val="center"/>
          </w:tcPr>
          <w:p w14:paraId="5BF317CC" w14:textId="77777777" w:rsidR="00753692" w:rsidRPr="004738FB" w:rsidRDefault="00753692" w:rsidP="004738FB">
            <w:pPr>
              <w:spacing w:after="0"/>
              <w:jc w:val="center"/>
              <w:rPr>
                <w:rFonts w:ascii="Arial" w:hAnsi="Arial" w:cs="Arial"/>
                <w:b/>
                <w:color w:val="000000"/>
                <w:sz w:val="20"/>
                <w:szCs w:val="20"/>
              </w:rPr>
            </w:pPr>
            <w:r w:rsidRPr="004738FB">
              <w:rPr>
                <w:rFonts w:ascii="Arial" w:hAnsi="Arial" w:cs="Arial"/>
                <w:color w:val="000000"/>
                <w:sz w:val="20"/>
                <w:szCs w:val="20"/>
              </w:rPr>
              <w:t>11</w:t>
            </w:r>
          </w:p>
        </w:tc>
        <w:tc>
          <w:tcPr>
            <w:tcW w:w="0" w:type="auto"/>
            <w:vAlign w:val="center"/>
          </w:tcPr>
          <w:p w14:paraId="17E4D5DD" w14:textId="77777777" w:rsidR="00753692" w:rsidRPr="004738FB" w:rsidRDefault="00753692" w:rsidP="004738FB">
            <w:pPr>
              <w:spacing w:after="0"/>
              <w:jc w:val="center"/>
              <w:rPr>
                <w:rFonts w:ascii="Arial" w:hAnsi="Arial" w:cs="Arial"/>
                <w:sz w:val="20"/>
                <w:szCs w:val="20"/>
              </w:rPr>
            </w:pPr>
            <w:r w:rsidRPr="004738FB">
              <w:rPr>
                <w:rFonts w:ascii="Arial" w:hAnsi="Arial" w:cs="Arial"/>
                <w:color w:val="000000"/>
                <w:sz w:val="20"/>
                <w:szCs w:val="20"/>
              </w:rPr>
              <w:t>---</w:t>
            </w:r>
          </w:p>
        </w:tc>
        <w:tc>
          <w:tcPr>
            <w:tcW w:w="0" w:type="auto"/>
            <w:vAlign w:val="center"/>
          </w:tcPr>
          <w:p w14:paraId="40ED3037" w14:textId="77777777" w:rsidR="00753692" w:rsidRPr="004738FB" w:rsidRDefault="00753692" w:rsidP="004738FB">
            <w:pPr>
              <w:spacing w:after="0"/>
              <w:jc w:val="center"/>
              <w:rPr>
                <w:rFonts w:ascii="Arial" w:hAnsi="Arial" w:cs="Arial"/>
                <w:sz w:val="20"/>
                <w:szCs w:val="20"/>
              </w:rPr>
            </w:pPr>
            <w:r w:rsidRPr="004738FB">
              <w:rPr>
                <w:rFonts w:ascii="Arial" w:hAnsi="Arial" w:cs="Arial"/>
                <w:sz w:val="20"/>
                <w:szCs w:val="20"/>
              </w:rPr>
              <w:t>2.5</w:t>
            </w:r>
          </w:p>
        </w:tc>
        <w:tc>
          <w:tcPr>
            <w:tcW w:w="0" w:type="auto"/>
            <w:vAlign w:val="center"/>
          </w:tcPr>
          <w:p w14:paraId="665F78E8" w14:textId="77777777" w:rsidR="00753692" w:rsidRPr="004738FB" w:rsidRDefault="00753692" w:rsidP="004738FB">
            <w:pPr>
              <w:spacing w:after="0"/>
              <w:jc w:val="center"/>
              <w:rPr>
                <w:rFonts w:ascii="Arial" w:hAnsi="Arial" w:cs="Arial"/>
                <w:sz w:val="20"/>
                <w:szCs w:val="20"/>
              </w:rPr>
            </w:pPr>
            <w:r w:rsidRPr="004738FB">
              <w:rPr>
                <w:rFonts w:ascii="Arial" w:hAnsi="Arial" w:cs="Arial"/>
                <w:sz w:val="20"/>
                <w:szCs w:val="20"/>
              </w:rPr>
              <w:t>2.5</w:t>
            </w:r>
          </w:p>
        </w:tc>
        <w:tc>
          <w:tcPr>
            <w:tcW w:w="1741" w:type="dxa"/>
            <w:vAlign w:val="center"/>
          </w:tcPr>
          <w:p w14:paraId="77AE4EB2" w14:textId="77777777" w:rsidR="00753692" w:rsidRPr="004738FB" w:rsidRDefault="00753692" w:rsidP="004738FB">
            <w:pPr>
              <w:spacing w:after="0"/>
              <w:jc w:val="center"/>
              <w:rPr>
                <w:rFonts w:ascii="Arial" w:hAnsi="Arial" w:cs="Arial"/>
                <w:sz w:val="20"/>
                <w:szCs w:val="20"/>
              </w:rPr>
            </w:pPr>
            <w:r w:rsidRPr="004738FB">
              <w:rPr>
                <w:rFonts w:ascii="Arial" w:hAnsi="Arial" w:cs="Arial"/>
                <w:color w:val="000000"/>
                <w:sz w:val="20"/>
                <w:szCs w:val="20"/>
              </w:rPr>
              <w:t>H</w:t>
            </w:r>
            <w:r w:rsidRPr="004738FB">
              <w:rPr>
                <w:rFonts w:ascii="Arial" w:hAnsi="Arial" w:cs="Arial"/>
                <w:color w:val="000000"/>
                <w:sz w:val="20"/>
                <w:szCs w:val="20"/>
                <w:vertAlign w:val="subscript"/>
              </w:rPr>
              <w:t>2</w:t>
            </w:r>
            <w:r w:rsidRPr="004738FB">
              <w:rPr>
                <w:rFonts w:ascii="Arial" w:hAnsi="Arial" w:cs="Arial"/>
                <w:color w:val="000000"/>
                <w:sz w:val="20"/>
                <w:szCs w:val="20"/>
              </w:rPr>
              <w:t>O</w:t>
            </w:r>
            <w:r w:rsidRPr="004738FB">
              <w:rPr>
                <w:rFonts w:ascii="Arial" w:hAnsi="Arial" w:cs="Arial"/>
                <w:color w:val="000000"/>
                <w:sz w:val="20"/>
                <w:szCs w:val="20"/>
                <w:vertAlign w:val="subscript"/>
              </w:rPr>
              <w:t xml:space="preserve">2, </w:t>
            </w:r>
            <w:r w:rsidRPr="004738FB">
              <w:rPr>
                <w:rFonts w:ascii="Arial" w:hAnsi="Arial" w:cs="Arial"/>
                <w:sz w:val="20"/>
                <w:szCs w:val="20"/>
              </w:rPr>
              <w:t>0.1-0.5</w:t>
            </w:r>
          </w:p>
        </w:tc>
      </w:tr>
      <w:tr w:rsidR="00753692" w:rsidRPr="00293607" w14:paraId="27249519" w14:textId="77777777" w:rsidTr="00FA5014">
        <w:trPr>
          <w:trHeight w:val="331"/>
        </w:trPr>
        <w:tc>
          <w:tcPr>
            <w:tcW w:w="539" w:type="dxa"/>
            <w:vAlign w:val="center"/>
          </w:tcPr>
          <w:p w14:paraId="31EA9A5A" w14:textId="77777777" w:rsidR="00753692" w:rsidRPr="004738FB" w:rsidRDefault="00753692" w:rsidP="004738FB">
            <w:pPr>
              <w:spacing w:after="0"/>
              <w:jc w:val="center"/>
              <w:rPr>
                <w:rFonts w:ascii="Arial" w:hAnsi="Arial" w:cs="Arial"/>
                <w:b/>
                <w:color w:val="000000"/>
                <w:sz w:val="20"/>
                <w:szCs w:val="20"/>
              </w:rPr>
            </w:pPr>
            <w:r w:rsidRPr="004738FB">
              <w:rPr>
                <w:rFonts w:ascii="Arial" w:hAnsi="Arial" w:cs="Arial"/>
                <w:color w:val="000000"/>
                <w:sz w:val="20"/>
                <w:szCs w:val="20"/>
              </w:rPr>
              <w:t>12</w:t>
            </w:r>
          </w:p>
        </w:tc>
        <w:tc>
          <w:tcPr>
            <w:tcW w:w="0" w:type="auto"/>
            <w:vAlign w:val="center"/>
          </w:tcPr>
          <w:p w14:paraId="103044CB" w14:textId="77777777" w:rsidR="00753692" w:rsidRPr="004738FB" w:rsidRDefault="00753692" w:rsidP="004738FB">
            <w:pPr>
              <w:spacing w:after="0"/>
              <w:jc w:val="center"/>
              <w:rPr>
                <w:rFonts w:ascii="Arial" w:hAnsi="Arial" w:cs="Arial"/>
                <w:color w:val="000000"/>
                <w:sz w:val="20"/>
                <w:szCs w:val="20"/>
              </w:rPr>
            </w:pPr>
            <w:r w:rsidRPr="004738FB">
              <w:rPr>
                <w:rFonts w:ascii="Arial" w:hAnsi="Arial" w:cs="Arial"/>
                <w:sz w:val="20"/>
                <w:szCs w:val="20"/>
              </w:rPr>
              <w:t>5.0-7.0</w:t>
            </w:r>
          </w:p>
        </w:tc>
        <w:tc>
          <w:tcPr>
            <w:tcW w:w="0" w:type="auto"/>
            <w:vAlign w:val="center"/>
          </w:tcPr>
          <w:p w14:paraId="26CBC7E9" w14:textId="77777777" w:rsidR="00753692" w:rsidRPr="004738FB" w:rsidRDefault="00753692" w:rsidP="004738FB">
            <w:pPr>
              <w:spacing w:after="0"/>
              <w:jc w:val="center"/>
              <w:rPr>
                <w:rFonts w:ascii="Arial" w:hAnsi="Arial" w:cs="Arial"/>
                <w:sz w:val="20"/>
                <w:szCs w:val="20"/>
              </w:rPr>
            </w:pPr>
            <w:r w:rsidRPr="004738FB">
              <w:rPr>
                <w:rFonts w:ascii="Arial" w:hAnsi="Arial" w:cs="Arial"/>
                <w:sz w:val="20"/>
                <w:szCs w:val="20"/>
              </w:rPr>
              <w:t>2.5</w:t>
            </w:r>
          </w:p>
        </w:tc>
        <w:tc>
          <w:tcPr>
            <w:tcW w:w="0" w:type="auto"/>
            <w:vAlign w:val="center"/>
          </w:tcPr>
          <w:p w14:paraId="72C0F6E8" w14:textId="77777777" w:rsidR="00753692" w:rsidRPr="004738FB" w:rsidRDefault="00753692" w:rsidP="004738FB">
            <w:pPr>
              <w:spacing w:after="0"/>
              <w:jc w:val="center"/>
              <w:rPr>
                <w:rFonts w:ascii="Arial" w:hAnsi="Arial" w:cs="Arial"/>
                <w:sz w:val="20"/>
                <w:szCs w:val="20"/>
              </w:rPr>
            </w:pPr>
            <w:r w:rsidRPr="004738FB">
              <w:rPr>
                <w:rFonts w:ascii="Arial" w:hAnsi="Arial" w:cs="Arial"/>
                <w:sz w:val="20"/>
                <w:szCs w:val="20"/>
              </w:rPr>
              <w:t>---</w:t>
            </w:r>
          </w:p>
        </w:tc>
        <w:tc>
          <w:tcPr>
            <w:tcW w:w="1741" w:type="dxa"/>
            <w:vAlign w:val="center"/>
          </w:tcPr>
          <w:p w14:paraId="6FCD0423" w14:textId="77777777" w:rsidR="00753692" w:rsidRPr="004738FB" w:rsidRDefault="00753692" w:rsidP="004738FB">
            <w:pPr>
              <w:spacing w:after="0"/>
              <w:jc w:val="center"/>
              <w:rPr>
                <w:rFonts w:ascii="Arial" w:hAnsi="Arial" w:cs="Arial"/>
                <w:color w:val="000000"/>
                <w:sz w:val="20"/>
                <w:szCs w:val="20"/>
              </w:rPr>
            </w:pPr>
            <w:r w:rsidRPr="004738FB">
              <w:rPr>
                <w:rFonts w:ascii="Arial" w:hAnsi="Arial" w:cs="Arial"/>
                <w:color w:val="000000"/>
                <w:sz w:val="20"/>
                <w:szCs w:val="20"/>
              </w:rPr>
              <w:t>H</w:t>
            </w:r>
            <w:r w:rsidRPr="004738FB">
              <w:rPr>
                <w:rFonts w:ascii="Arial" w:hAnsi="Arial" w:cs="Arial"/>
                <w:color w:val="000000"/>
                <w:sz w:val="20"/>
                <w:szCs w:val="20"/>
                <w:vertAlign w:val="subscript"/>
              </w:rPr>
              <w:t>2</w:t>
            </w:r>
            <w:r w:rsidRPr="004738FB">
              <w:rPr>
                <w:rFonts w:ascii="Arial" w:hAnsi="Arial" w:cs="Arial"/>
                <w:color w:val="000000"/>
                <w:sz w:val="20"/>
                <w:szCs w:val="20"/>
              </w:rPr>
              <w:t>O</w:t>
            </w:r>
            <w:r w:rsidRPr="004738FB">
              <w:rPr>
                <w:rFonts w:ascii="Arial" w:hAnsi="Arial" w:cs="Arial"/>
                <w:color w:val="000000"/>
                <w:sz w:val="20"/>
                <w:szCs w:val="20"/>
                <w:vertAlign w:val="subscript"/>
              </w:rPr>
              <w:t xml:space="preserve">2, </w:t>
            </w:r>
            <w:r w:rsidRPr="004738FB">
              <w:rPr>
                <w:rFonts w:ascii="Arial" w:hAnsi="Arial" w:cs="Arial"/>
                <w:sz w:val="20"/>
                <w:szCs w:val="20"/>
              </w:rPr>
              <w:t>0.05-0.5</w:t>
            </w:r>
          </w:p>
        </w:tc>
      </w:tr>
      <w:tr w:rsidR="00753692" w:rsidRPr="00293607" w14:paraId="7601F6A0" w14:textId="77777777" w:rsidTr="00FA5014">
        <w:trPr>
          <w:trHeight w:val="331"/>
        </w:trPr>
        <w:tc>
          <w:tcPr>
            <w:tcW w:w="539" w:type="dxa"/>
            <w:vAlign w:val="center"/>
          </w:tcPr>
          <w:p w14:paraId="4178A697" w14:textId="77777777" w:rsidR="00753692" w:rsidRPr="004738FB" w:rsidRDefault="00753692" w:rsidP="004738FB">
            <w:pPr>
              <w:spacing w:after="0"/>
              <w:jc w:val="center"/>
              <w:rPr>
                <w:rFonts w:ascii="Arial" w:hAnsi="Arial" w:cs="Arial"/>
                <w:b/>
                <w:color w:val="000000"/>
                <w:sz w:val="20"/>
                <w:szCs w:val="20"/>
              </w:rPr>
            </w:pPr>
            <w:r w:rsidRPr="004738FB">
              <w:rPr>
                <w:rFonts w:ascii="Arial" w:hAnsi="Arial" w:cs="Arial"/>
                <w:color w:val="000000"/>
                <w:sz w:val="20"/>
                <w:szCs w:val="20"/>
              </w:rPr>
              <w:t>13</w:t>
            </w:r>
          </w:p>
        </w:tc>
        <w:tc>
          <w:tcPr>
            <w:tcW w:w="0" w:type="auto"/>
            <w:vAlign w:val="center"/>
          </w:tcPr>
          <w:p w14:paraId="4C9BC5C6" w14:textId="77777777" w:rsidR="00753692" w:rsidRPr="004738FB" w:rsidRDefault="00753692" w:rsidP="004738FB">
            <w:pPr>
              <w:spacing w:after="0"/>
              <w:jc w:val="center"/>
              <w:rPr>
                <w:rFonts w:ascii="Arial" w:hAnsi="Arial" w:cs="Arial"/>
                <w:sz w:val="20"/>
                <w:szCs w:val="20"/>
              </w:rPr>
            </w:pPr>
            <w:r w:rsidRPr="004738FB">
              <w:rPr>
                <w:rFonts w:ascii="Arial" w:hAnsi="Arial" w:cs="Arial"/>
                <w:sz w:val="20"/>
                <w:szCs w:val="20"/>
              </w:rPr>
              <w:t>5.0-7.0</w:t>
            </w:r>
          </w:p>
        </w:tc>
        <w:tc>
          <w:tcPr>
            <w:tcW w:w="0" w:type="auto"/>
            <w:vAlign w:val="center"/>
          </w:tcPr>
          <w:p w14:paraId="0EFF0B62" w14:textId="77777777" w:rsidR="00753692" w:rsidRPr="004738FB" w:rsidRDefault="00753692" w:rsidP="004738FB">
            <w:pPr>
              <w:spacing w:after="0"/>
              <w:jc w:val="center"/>
              <w:rPr>
                <w:rFonts w:ascii="Arial" w:hAnsi="Arial" w:cs="Arial"/>
                <w:sz w:val="20"/>
                <w:szCs w:val="20"/>
              </w:rPr>
            </w:pPr>
            <w:r w:rsidRPr="004738FB">
              <w:rPr>
                <w:rFonts w:ascii="Arial" w:hAnsi="Arial" w:cs="Arial"/>
                <w:sz w:val="20"/>
                <w:szCs w:val="20"/>
              </w:rPr>
              <w:t>5</w:t>
            </w:r>
          </w:p>
        </w:tc>
        <w:tc>
          <w:tcPr>
            <w:tcW w:w="0" w:type="auto"/>
            <w:vAlign w:val="center"/>
          </w:tcPr>
          <w:p w14:paraId="696468E5" w14:textId="77777777" w:rsidR="00753692" w:rsidRPr="004738FB" w:rsidRDefault="00753692" w:rsidP="004738FB">
            <w:pPr>
              <w:spacing w:after="0"/>
              <w:jc w:val="center"/>
              <w:rPr>
                <w:rFonts w:ascii="Arial" w:hAnsi="Arial" w:cs="Arial"/>
                <w:sz w:val="20"/>
                <w:szCs w:val="20"/>
              </w:rPr>
            </w:pPr>
            <w:r w:rsidRPr="004738FB">
              <w:rPr>
                <w:rFonts w:ascii="Arial" w:hAnsi="Arial" w:cs="Arial"/>
                <w:sz w:val="20"/>
                <w:szCs w:val="20"/>
              </w:rPr>
              <w:t>---</w:t>
            </w:r>
          </w:p>
        </w:tc>
        <w:tc>
          <w:tcPr>
            <w:tcW w:w="1741" w:type="dxa"/>
            <w:vAlign w:val="center"/>
          </w:tcPr>
          <w:p w14:paraId="4C18FF2B" w14:textId="77777777" w:rsidR="00753692" w:rsidRPr="004738FB" w:rsidRDefault="00753692" w:rsidP="004738FB">
            <w:pPr>
              <w:spacing w:after="0"/>
              <w:jc w:val="center"/>
              <w:rPr>
                <w:rFonts w:ascii="Arial" w:hAnsi="Arial" w:cs="Arial"/>
                <w:sz w:val="20"/>
                <w:szCs w:val="20"/>
              </w:rPr>
            </w:pPr>
            <w:r w:rsidRPr="004738FB">
              <w:rPr>
                <w:rFonts w:ascii="Arial" w:hAnsi="Arial" w:cs="Arial"/>
                <w:color w:val="000000"/>
                <w:sz w:val="20"/>
                <w:szCs w:val="20"/>
              </w:rPr>
              <w:t>H</w:t>
            </w:r>
            <w:r w:rsidRPr="004738FB">
              <w:rPr>
                <w:rFonts w:ascii="Arial" w:hAnsi="Arial" w:cs="Arial"/>
                <w:color w:val="000000"/>
                <w:sz w:val="20"/>
                <w:szCs w:val="20"/>
                <w:vertAlign w:val="subscript"/>
              </w:rPr>
              <w:t>2</w:t>
            </w:r>
            <w:r w:rsidRPr="004738FB">
              <w:rPr>
                <w:rFonts w:ascii="Arial" w:hAnsi="Arial" w:cs="Arial"/>
                <w:color w:val="000000"/>
                <w:sz w:val="20"/>
                <w:szCs w:val="20"/>
              </w:rPr>
              <w:t>O</w:t>
            </w:r>
            <w:r w:rsidRPr="004738FB">
              <w:rPr>
                <w:rFonts w:ascii="Arial" w:hAnsi="Arial" w:cs="Arial"/>
                <w:color w:val="000000"/>
                <w:sz w:val="20"/>
                <w:szCs w:val="20"/>
                <w:vertAlign w:val="subscript"/>
              </w:rPr>
              <w:t xml:space="preserve">2, </w:t>
            </w:r>
            <w:r w:rsidRPr="004738FB">
              <w:rPr>
                <w:rFonts w:ascii="Arial" w:hAnsi="Arial" w:cs="Arial"/>
                <w:sz w:val="20"/>
                <w:szCs w:val="20"/>
              </w:rPr>
              <w:t>0.05-0.1</w:t>
            </w:r>
          </w:p>
        </w:tc>
      </w:tr>
    </w:tbl>
    <w:p w14:paraId="445F4871" w14:textId="77777777" w:rsidR="00753692" w:rsidRDefault="00753692" w:rsidP="00753692">
      <w:pPr>
        <w:spacing w:after="0"/>
        <w:jc w:val="both"/>
        <w:rPr>
          <w:rFonts w:ascii="Arial" w:hAnsi="Arial" w:cs="Arial"/>
        </w:rPr>
      </w:pPr>
    </w:p>
    <w:p w14:paraId="757D9FFD" w14:textId="77777777" w:rsidR="00293607" w:rsidRPr="00293607" w:rsidRDefault="00293607" w:rsidP="00293607">
      <w:pPr>
        <w:spacing w:after="0"/>
        <w:jc w:val="both"/>
        <w:rPr>
          <w:rFonts w:ascii="Arial" w:hAnsi="Arial" w:cs="Arial"/>
        </w:rPr>
      </w:pPr>
      <w:r w:rsidRPr="00293607">
        <w:rPr>
          <w:rFonts w:ascii="Arial" w:hAnsi="Arial" w:cs="Arial"/>
        </w:rPr>
        <w:t xml:space="preserve">It was found that when all variables were kept constant and the pH alone was changed, the %P removal remained the same for pH values between 5 and 7 (see Figure 2). For this reason, the pH values in S. Nos. 12 and 13 are shown as a range. Similarly, some of the peroxide concentrations are also shown as ranges. Initial tests were done with 0.5 M peroxide in the samples, but it was found that reducing the concentration to as low as 0.05 M did not affect the removal percentages. </w:t>
      </w:r>
    </w:p>
    <w:p w14:paraId="73BC8A62" w14:textId="77777777" w:rsidR="005842FC" w:rsidRDefault="005842FC" w:rsidP="00293607">
      <w:pPr>
        <w:spacing w:after="0"/>
        <w:jc w:val="both"/>
        <w:rPr>
          <w:rFonts w:ascii="Arial" w:hAnsi="Arial" w:cs="Arial"/>
        </w:rPr>
      </w:pPr>
    </w:p>
    <w:p w14:paraId="1E71F563" w14:textId="77777777" w:rsidR="00BA2A1B" w:rsidRDefault="00293607" w:rsidP="00BA2A1B">
      <w:pPr>
        <w:spacing w:after="0"/>
        <w:jc w:val="both"/>
        <w:rPr>
          <w:rFonts w:ascii="Arial" w:hAnsi="Arial" w:cs="Arial"/>
        </w:rPr>
      </w:pPr>
      <w:r w:rsidRPr="00293607">
        <w:rPr>
          <w:rFonts w:ascii="Arial" w:hAnsi="Arial" w:cs="Arial"/>
        </w:rPr>
        <w:t xml:space="preserve">The results from the testing in pure water are summarized in Figure 1 in graphical form. From this figure, it becomes obvious that S. No. 13 (pH 5-7, [Fe] 5 times the concentration of P, no Mn added, and peroxide 0.05-0.1 M) gave the best removals, close to 100%, for </w:t>
      </w:r>
      <w:r w:rsidR="004738FB" w:rsidRPr="00293607">
        <w:rPr>
          <w:rFonts w:ascii="Arial" w:hAnsi="Arial" w:cs="Arial"/>
        </w:rPr>
        <w:t>each of the five compounds tested. pH has a significant effect on the results, as it influences precipitation of iron-phosphorous</w:t>
      </w:r>
      <w:r w:rsidR="00BA2A1B">
        <w:rPr>
          <w:rFonts w:ascii="Arial" w:hAnsi="Arial" w:cs="Arial"/>
        </w:rPr>
        <w:t xml:space="preserve"> </w:t>
      </w:r>
      <w:r w:rsidR="00BA2A1B" w:rsidRPr="00293607">
        <w:rPr>
          <w:rFonts w:ascii="Arial" w:hAnsi="Arial" w:cs="Arial"/>
        </w:rPr>
        <w:t xml:space="preserve">compounds and flocculation, and therefore determines what percentage of phosphorus can be removed from liquid into a solid form. </w:t>
      </w:r>
    </w:p>
    <w:p w14:paraId="214619E1" w14:textId="047D3A9C" w:rsidR="00753692" w:rsidRDefault="00753692" w:rsidP="00293607">
      <w:pPr>
        <w:spacing w:after="0"/>
        <w:jc w:val="both"/>
        <w:rPr>
          <w:rFonts w:ascii="Arial" w:hAnsi="Arial" w:cs="Arial"/>
        </w:rPr>
      </w:pPr>
    </w:p>
    <w:p w14:paraId="246FE615" w14:textId="77777777" w:rsidR="004738FB" w:rsidRDefault="004738FB" w:rsidP="00753692">
      <w:pPr>
        <w:spacing w:after="0"/>
        <w:jc w:val="both"/>
        <w:rPr>
          <w:rFonts w:ascii="Arial" w:hAnsi="Arial" w:cs="Arial"/>
          <w:b/>
        </w:rPr>
      </w:pPr>
    </w:p>
    <w:p w14:paraId="7FC20A9B" w14:textId="2E8B6BD8" w:rsidR="00753692" w:rsidRPr="00727254" w:rsidRDefault="00753692" w:rsidP="00753692">
      <w:pPr>
        <w:spacing w:after="0"/>
        <w:jc w:val="both"/>
        <w:rPr>
          <w:rFonts w:ascii="Arial" w:hAnsi="Arial" w:cs="Arial"/>
          <w:b/>
        </w:rPr>
      </w:pPr>
      <w:r w:rsidRPr="00727254">
        <w:rPr>
          <w:rFonts w:ascii="Arial" w:hAnsi="Arial" w:cs="Arial"/>
          <w:b/>
        </w:rPr>
        <w:t>Table</w:t>
      </w:r>
      <w:r w:rsidRPr="00727254">
        <w:rPr>
          <w:rFonts w:ascii="Arial" w:hAnsi="Arial" w:cs="Arial" w:hint="eastAsia"/>
          <w:b/>
        </w:rPr>
        <w:t xml:space="preserve"> </w:t>
      </w:r>
      <w:r>
        <w:rPr>
          <w:rFonts w:ascii="Arial" w:hAnsi="Arial" w:cs="Arial"/>
          <w:b/>
        </w:rPr>
        <w:t>3</w:t>
      </w:r>
      <w:r w:rsidRPr="00727254">
        <w:rPr>
          <w:rFonts w:ascii="Arial" w:hAnsi="Arial" w:cs="Arial"/>
          <w:b/>
        </w:rPr>
        <w:t xml:space="preserve">: </w:t>
      </w:r>
      <w:r w:rsidRPr="00753692">
        <w:rPr>
          <w:rFonts w:ascii="Arial" w:hAnsi="Arial" w:cs="Arial"/>
          <w:b/>
          <w:i/>
          <w:spacing w:val="-20"/>
        </w:rPr>
        <w:t>Results for %P Removal for each compound using various treatment methods, done in pure water.</w:t>
      </w:r>
      <w:r w:rsidR="007333DC">
        <w:rPr>
          <w:rFonts w:ascii="Arial" w:hAnsi="Arial" w:cs="Arial"/>
          <w:b/>
          <w:i/>
          <w:spacing w:val="-20"/>
        </w:rPr>
        <w:t xml:space="preserve"> See Table 2 for reaction conditions used.</w:t>
      </w:r>
    </w:p>
    <w:tbl>
      <w:tblPr>
        <w:tblStyle w:val="TableGrid"/>
        <w:tblW w:w="4791" w:type="dxa"/>
        <w:tblInd w:w="-5" w:type="dxa"/>
        <w:tblLayout w:type="fixed"/>
        <w:tblLook w:val="04A0" w:firstRow="1" w:lastRow="0" w:firstColumn="1" w:lastColumn="0" w:noHBand="0" w:noVBand="1"/>
      </w:tblPr>
      <w:tblGrid>
        <w:gridCol w:w="539"/>
        <w:gridCol w:w="939"/>
        <w:gridCol w:w="790"/>
        <w:gridCol w:w="907"/>
        <w:gridCol w:w="907"/>
        <w:gridCol w:w="709"/>
      </w:tblGrid>
      <w:tr w:rsidR="00753692" w:rsidRPr="00753692" w14:paraId="07156BF7" w14:textId="77777777" w:rsidTr="00FA5014">
        <w:trPr>
          <w:trHeight w:val="359"/>
        </w:trPr>
        <w:tc>
          <w:tcPr>
            <w:tcW w:w="539" w:type="dxa"/>
            <w:vMerge w:val="restart"/>
            <w:vAlign w:val="center"/>
          </w:tcPr>
          <w:p w14:paraId="30EA63AB" w14:textId="77777777" w:rsidR="00753692" w:rsidRPr="004738FB" w:rsidRDefault="00753692" w:rsidP="004738FB">
            <w:pPr>
              <w:spacing w:after="0" w:line="240" w:lineRule="auto"/>
              <w:jc w:val="center"/>
              <w:rPr>
                <w:rFonts w:ascii="Arial" w:hAnsi="Arial" w:cs="Arial"/>
                <w:b/>
                <w:sz w:val="20"/>
              </w:rPr>
            </w:pPr>
            <w:r w:rsidRPr="004738FB">
              <w:rPr>
                <w:rFonts w:ascii="Arial" w:hAnsi="Arial" w:cs="Arial"/>
                <w:b/>
                <w:sz w:val="20"/>
              </w:rPr>
              <w:t>S. No.</w:t>
            </w:r>
          </w:p>
        </w:tc>
        <w:tc>
          <w:tcPr>
            <w:tcW w:w="4252" w:type="dxa"/>
            <w:gridSpan w:val="5"/>
            <w:vAlign w:val="center"/>
          </w:tcPr>
          <w:p w14:paraId="6FFAE44E" w14:textId="77777777" w:rsidR="00753692" w:rsidRPr="004738FB" w:rsidRDefault="00753692" w:rsidP="004738FB">
            <w:pPr>
              <w:spacing w:after="0" w:line="240" w:lineRule="auto"/>
              <w:jc w:val="center"/>
              <w:rPr>
                <w:rFonts w:ascii="Arial" w:hAnsi="Arial" w:cs="Arial"/>
                <w:b/>
                <w:sz w:val="20"/>
              </w:rPr>
            </w:pPr>
            <w:r w:rsidRPr="004738FB">
              <w:rPr>
                <w:rFonts w:ascii="Arial" w:hAnsi="Arial" w:cs="Arial"/>
                <w:b/>
                <w:sz w:val="20"/>
              </w:rPr>
              <w:t>%P Removed</w:t>
            </w:r>
          </w:p>
        </w:tc>
      </w:tr>
      <w:tr w:rsidR="004738FB" w:rsidRPr="00753692" w14:paraId="1569C23E" w14:textId="77777777" w:rsidTr="00FA5014">
        <w:trPr>
          <w:trHeight w:val="341"/>
        </w:trPr>
        <w:tc>
          <w:tcPr>
            <w:tcW w:w="539" w:type="dxa"/>
            <w:vMerge/>
          </w:tcPr>
          <w:p w14:paraId="5BDB9E4C" w14:textId="77777777" w:rsidR="00753692" w:rsidRPr="00753692" w:rsidRDefault="00753692" w:rsidP="00753692">
            <w:pPr>
              <w:spacing w:after="0"/>
              <w:jc w:val="center"/>
              <w:rPr>
                <w:rFonts w:ascii="Arial" w:hAnsi="Arial" w:cs="Arial"/>
                <w:b/>
              </w:rPr>
            </w:pPr>
          </w:p>
        </w:tc>
        <w:tc>
          <w:tcPr>
            <w:tcW w:w="939" w:type="dxa"/>
            <w:vAlign w:val="center"/>
          </w:tcPr>
          <w:p w14:paraId="421F29F8" w14:textId="77777777" w:rsidR="00753692" w:rsidRPr="004738FB" w:rsidRDefault="00753692" w:rsidP="004738FB">
            <w:pPr>
              <w:spacing w:after="0"/>
              <w:jc w:val="center"/>
              <w:rPr>
                <w:rFonts w:ascii="Arial" w:hAnsi="Arial" w:cs="Arial"/>
                <w:b/>
                <w:sz w:val="20"/>
              </w:rPr>
            </w:pPr>
            <w:r w:rsidRPr="004738FB">
              <w:rPr>
                <w:rFonts w:ascii="Arial" w:hAnsi="Arial" w:cs="Arial"/>
                <w:b/>
                <w:sz w:val="20"/>
              </w:rPr>
              <w:t>KH</w:t>
            </w:r>
            <w:r w:rsidRPr="004738FB">
              <w:rPr>
                <w:rFonts w:ascii="Arial" w:hAnsi="Arial" w:cs="Arial"/>
                <w:b/>
                <w:sz w:val="20"/>
                <w:vertAlign w:val="subscript"/>
              </w:rPr>
              <w:t>2</w:t>
            </w:r>
            <w:r w:rsidRPr="004738FB">
              <w:rPr>
                <w:rFonts w:ascii="Arial" w:hAnsi="Arial" w:cs="Arial"/>
                <w:b/>
                <w:sz w:val="20"/>
              </w:rPr>
              <w:t>PO</w:t>
            </w:r>
            <w:r w:rsidRPr="004738FB">
              <w:rPr>
                <w:rFonts w:ascii="Arial" w:hAnsi="Arial" w:cs="Arial"/>
                <w:b/>
                <w:sz w:val="20"/>
                <w:vertAlign w:val="subscript"/>
              </w:rPr>
              <w:t>4</w:t>
            </w:r>
          </w:p>
        </w:tc>
        <w:tc>
          <w:tcPr>
            <w:tcW w:w="790" w:type="dxa"/>
            <w:vAlign w:val="center"/>
          </w:tcPr>
          <w:p w14:paraId="4099D41A" w14:textId="77777777" w:rsidR="00753692" w:rsidRPr="004738FB" w:rsidRDefault="00753692" w:rsidP="004738FB">
            <w:pPr>
              <w:spacing w:after="0"/>
              <w:jc w:val="center"/>
              <w:rPr>
                <w:rFonts w:ascii="Arial" w:hAnsi="Arial" w:cs="Arial"/>
                <w:b/>
                <w:sz w:val="20"/>
              </w:rPr>
            </w:pPr>
            <w:r w:rsidRPr="004738FB">
              <w:rPr>
                <w:rFonts w:ascii="Arial" w:hAnsi="Arial" w:cs="Arial"/>
                <w:b/>
                <w:sz w:val="20"/>
              </w:rPr>
              <w:t>ATP</w:t>
            </w:r>
          </w:p>
        </w:tc>
        <w:tc>
          <w:tcPr>
            <w:tcW w:w="907" w:type="dxa"/>
            <w:vAlign w:val="center"/>
          </w:tcPr>
          <w:p w14:paraId="686ACE72" w14:textId="77777777" w:rsidR="00753692" w:rsidRPr="004738FB" w:rsidRDefault="00753692" w:rsidP="004738FB">
            <w:pPr>
              <w:spacing w:after="0"/>
              <w:jc w:val="center"/>
              <w:rPr>
                <w:rFonts w:ascii="Arial" w:hAnsi="Arial" w:cs="Arial"/>
                <w:b/>
                <w:sz w:val="20"/>
              </w:rPr>
            </w:pPr>
            <w:r w:rsidRPr="004738FB">
              <w:rPr>
                <w:rFonts w:ascii="Arial" w:hAnsi="Arial" w:cs="Arial"/>
                <w:b/>
                <w:sz w:val="20"/>
              </w:rPr>
              <w:t>NaTP</w:t>
            </w:r>
          </w:p>
        </w:tc>
        <w:tc>
          <w:tcPr>
            <w:tcW w:w="907" w:type="dxa"/>
            <w:vAlign w:val="center"/>
          </w:tcPr>
          <w:p w14:paraId="647EE5EB" w14:textId="77777777" w:rsidR="00753692" w:rsidRPr="004738FB" w:rsidRDefault="00753692" w:rsidP="004738FB">
            <w:pPr>
              <w:spacing w:after="0"/>
              <w:jc w:val="center"/>
              <w:rPr>
                <w:rFonts w:ascii="Arial" w:hAnsi="Arial" w:cs="Arial"/>
                <w:b/>
                <w:sz w:val="20"/>
              </w:rPr>
            </w:pPr>
            <w:r w:rsidRPr="004738FB">
              <w:rPr>
                <w:rFonts w:ascii="Arial" w:hAnsi="Arial" w:cs="Arial"/>
                <w:b/>
                <w:sz w:val="20"/>
              </w:rPr>
              <w:t>AEP</w:t>
            </w:r>
          </w:p>
        </w:tc>
        <w:tc>
          <w:tcPr>
            <w:tcW w:w="709" w:type="dxa"/>
            <w:vAlign w:val="center"/>
          </w:tcPr>
          <w:p w14:paraId="734767E5" w14:textId="77777777" w:rsidR="00753692" w:rsidRPr="004738FB" w:rsidRDefault="00753692" w:rsidP="004738FB">
            <w:pPr>
              <w:spacing w:after="0"/>
              <w:jc w:val="center"/>
              <w:rPr>
                <w:rFonts w:ascii="Arial" w:hAnsi="Arial" w:cs="Arial"/>
                <w:b/>
                <w:sz w:val="18"/>
              </w:rPr>
            </w:pPr>
            <w:r w:rsidRPr="004738FB">
              <w:rPr>
                <w:rFonts w:ascii="Arial" w:hAnsi="Arial" w:cs="Arial"/>
                <w:b/>
                <w:sz w:val="18"/>
              </w:rPr>
              <w:t>PhyA</w:t>
            </w:r>
          </w:p>
        </w:tc>
      </w:tr>
      <w:tr w:rsidR="004738FB" w:rsidRPr="00753692" w14:paraId="03E7DCB5" w14:textId="77777777" w:rsidTr="00FA5014">
        <w:trPr>
          <w:trHeight w:val="331"/>
        </w:trPr>
        <w:tc>
          <w:tcPr>
            <w:tcW w:w="539" w:type="dxa"/>
            <w:vAlign w:val="center"/>
          </w:tcPr>
          <w:p w14:paraId="154D765B" w14:textId="77777777" w:rsidR="00753692" w:rsidRPr="00753692" w:rsidRDefault="00753692" w:rsidP="004738FB">
            <w:pPr>
              <w:spacing w:after="0"/>
              <w:jc w:val="center"/>
              <w:rPr>
                <w:rFonts w:ascii="Arial" w:hAnsi="Arial" w:cs="Arial"/>
                <w:b/>
                <w:color w:val="000000"/>
              </w:rPr>
            </w:pPr>
            <w:r w:rsidRPr="00753692">
              <w:rPr>
                <w:rFonts w:ascii="Arial" w:hAnsi="Arial" w:cs="Arial"/>
                <w:color w:val="000000"/>
              </w:rPr>
              <w:t>1</w:t>
            </w:r>
          </w:p>
        </w:tc>
        <w:tc>
          <w:tcPr>
            <w:tcW w:w="939" w:type="dxa"/>
            <w:vAlign w:val="center"/>
          </w:tcPr>
          <w:p w14:paraId="516A4D10" w14:textId="236B7A42" w:rsidR="00753692" w:rsidRPr="004738FB" w:rsidRDefault="004738FB" w:rsidP="004738FB">
            <w:pPr>
              <w:spacing w:after="0"/>
              <w:jc w:val="center"/>
              <w:rPr>
                <w:rFonts w:ascii="Arial" w:hAnsi="Arial" w:cs="Arial"/>
                <w:sz w:val="20"/>
              </w:rPr>
            </w:pPr>
            <w:r w:rsidRPr="004738FB">
              <w:rPr>
                <w:rFonts w:ascii="Arial" w:hAnsi="Arial" w:cs="Arial"/>
                <w:color w:val="000000"/>
                <w:sz w:val="20"/>
              </w:rPr>
              <w:t>6</w:t>
            </w:r>
          </w:p>
        </w:tc>
        <w:tc>
          <w:tcPr>
            <w:tcW w:w="790" w:type="dxa"/>
            <w:vAlign w:val="center"/>
          </w:tcPr>
          <w:p w14:paraId="761B3CD8" w14:textId="3DB0D4E3" w:rsidR="00753692" w:rsidRPr="004738FB" w:rsidRDefault="004738FB" w:rsidP="004738FB">
            <w:pPr>
              <w:spacing w:after="0"/>
              <w:jc w:val="center"/>
              <w:rPr>
                <w:rFonts w:ascii="Arial" w:hAnsi="Arial" w:cs="Arial"/>
                <w:color w:val="000000"/>
                <w:sz w:val="20"/>
              </w:rPr>
            </w:pPr>
            <w:r w:rsidRPr="004738FB">
              <w:rPr>
                <w:rFonts w:ascii="Arial" w:hAnsi="Arial" w:cs="Arial"/>
                <w:color w:val="000000"/>
                <w:sz w:val="20"/>
              </w:rPr>
              <w:t>6</w:t>
            </w:r>
          </w:p>
        </w:tc>
        <w:tc>
          <w:tcPr>
            <w:tcW w:w="907" w:type="dxa"/>
            <w:vAlign w:val="center"/>
          </w:tcPr>
          <w:p w14:paraId="0DFA291A" w14:textId="18E65694" w:rsidR="00753692" w:rsidRPr="004738FB" w:rsidRDefault="004738FB" w:rsidP="004738FB">
            <w:pPr>
              <w:spacing w:after="0"/>
              <w:jc w:val="center"/>
              <w:rPr>
                <w:rFonts w:ascii="Arial" w:hAnsi="Arial" w:cs="Arial"/>
                <w:color w:val="000000"/>
                <w:sz w:val="20"/>
              </w:rPr>
            </w:pPr>
            <w:r w:rsidRPr="004738FB">
              <w:rPr>
                <w:rFonts w:ascii="Arial" w:hAnsi="Arial" w:cs="Arial"/>
                <w:color w:val="000000"/>
                <w:sz w:val="20"/>
              </w:rPr>
              <w:t>5</w:t>
            </w:r>
          </w:p>
        </w:tc>
        <w:tc>
          <w:tcPr>
            <w:tcW w:w="907" w:type="dxa"/>
            <w:vAlign w:val="center"/>
          </w:tcPr>
          <w:p w14:paraId="51077CDF" w14:textId="5F99E5E3" w:rsidR="00753692" w:rsidRPr="004738FB" w:rsidRDefault="004738FB" w:rsidP="004738FB">
            <w:pPr>
              <w:spacing w:after="0"/>
              <w:jc w:val="center"/>
              <w:rPr>
                <w:rFonts w:ascii="Arial" w:hAnsi="Arial" w:cs="Arial"/>
                <w:color w:val="000000"/>
                <w:sz w:val="20"/>
              </w:rPr>
            </w:pPr>
            <w:r w:rsidRPr="004738FB">
              <w:rPr>
                <w:rFonts w:ascii="Arial" w:hAnsi="Arial" w:cs="Arial"/>
                <w:color w:val="000000"/>
                <w:sz w:val="20"/>
              </w:rPr>
              <w:t>5</w:t>
            </w:r>
          </w:p>
        </w:tc>
        <w:tc>
          <w:tcPr>
            <w:tcW w:w="709" w:type="dxa"/>
            <w:vAlign w:val="center"/>
          </w:tcPr>
          <w:p w14:paraId="274E5A38" w14:textId="77777777" w:rsidR="00753692" w:rsidRPr="004738FB" w:rsidRDefault="00753692" w:rsidP="004738FB">
            <w:pPr>
              <w:spacing w:after="0"/>
              <w:jc w:val="center"/>
              <w:rPr>
                <w:rFonts w:ascii="Arial" w:hAnsi="Arial" w:cs="Arial"/>
                <w:sz w:val="20"/>
              </w:rPr>
            </w:pPr>
            <w:r w:rsidRPr="004738FB">
              <w:rPr>
                <w:rFonts w:ascii="Arial" w:hAnsi="Arial" w:cs="Arial"/>
                <w:sz w:val="20"/>
              </w:rPr>
              <w:t>---</w:t>
            </w:r>
          </w:p>
        </w:tc>
      </w:tr>
      <w:tr w:rsidR="004738FB" w:rsidRPr="00753692" w14:paraId="123AA95C" w14:textId="77777777" w:rsidTr="00FA5014">
        <w:trPr>
          <w:trHeight w:val="331"/>
        </w:trPr>
        <w:tc>
          <w:tcPr>
            <w:tcW w:w="539" w:type="dxa"/>
            <w:vAlign w:val="center"/>
          </w:tcPr>
          <w:p w14:paraId="710AAE5E" w14:textId="77777777" w:rsidR="00753692" w:rsidRPr="00753692" w:rsidRDefault="00753692" w:rsidP="004738FB">
            <w:pPr>
              <w:spacing w:after="0"/>
              <w:jc w:val="center"/>
              <w:rPr>
                <w:rFonts w:ascii="Arial" w:hAnsi="Arial" w:cs="Arial"/>
                <w:color w:val="000000"/>
              </w:rPr>
            </w:pPr>
            <w:r w:rsidRPr="00753692">
              <w:rPr>
                <w:rFonts w:ascii="Arial" w:hAnsi="Arial" w:cs="Arial"/>
                <w:color w:val="000000"/>
              </w:rPr>
              <w:t>2</w:t>
            </w:r>
          </w:p>
        </w:tc>
        <w:tc>
          <w:tcPr>
            <w:tcW w:w="939" w:type="dxa"/>
            <w:vAlign w:val="center"/>
          </w:tcPr>
          <w:p w14:paraId="3F43D4F4" w14:textId="6D3DF164" w:rsidR="00753692" w:rsidRPr="004738FB" w:rsidRDefault="00753692" w:rsidP="004738FB">
            <w:pPr>
              <w:spacing w:after="0"/>
              <w:jc w:val="center"/>
              <w:rPr>
                <w:rFonts w:ascii="Arial" w:hAnsi="Arial" w:cs="Arial"/>
                <w:color w:val="000000"/>
                <w:sz w:val="20"/>
              </w:rPr>
            </w:pPr>
            <w:r w:rsidRPr="004738FB">
              <w:rPr>
                <w:rFonts w:ascii="Arial" w:hAnsi="Arial" w:cs="Arial"/>
                <w:sz w:val="20"/>
              </w:rPr>
              <w:t>11</w:t>
            </w:r>
          </w:p>
        </w:tc>
        <w:tc>
          <w:tcPr>
            <w:tcW w:w="790" w:type="dxa"/>
            <w:vAlign w:val="center"/>
          </w:tcPr>
          <w:p w14:paraId="284D797F" w14:textId="136AA968" w:rsidR="00753692" w:rsidRPr="004738FB" w:rsidRDefault="004738FB" w:rsidP="004738FB">
            <w:pPr>
              <w:spacing w:after="0"/>
              <w:jc w:val="center"/>
              <w:rPr>
                <w:rFonts w:ascii="Arial" w:hAnsi="Arial" w:cs="Arial"/>
                <w:color w:val="000000"/>
                <w:sz w:val="20"/>
              </w:rPr>
            </w:pPr>
            <w:r w:rsidRPr="004738FB">
              <w:rPr>
                <w:rFonts w:ascii="Arial" w:hAnsi="Arial" w:cs="Arial"/>
                <w:sz w:val="20"/>
              </w:rPr>
              <w:t>9</w:t>
            </w:r>
          </w:p>
        </w:tc>
        <w:tc>
          <w:tcPr>
            <w:tcW w:w="907" w:type="dxa"/>
            <w:vAlign w:val="center"/>
          </w:tcPr>
          <w:p w14:paraId="3F3AC358" w14:textId="77777777" w:rsidR="00753692" w:rsidRPr="004738FB" w:rsidRDefault="00753692" w:rsidP="004738FB">
            <w:pPr>
              <w:spacing w:after="0"/>
              <w:jc w:val="center"/>
              <w:rPr>
                <w:rFonts w:ascii="Arial" w:hAnsi="Arial" w:cs="Arial"/>
                <w:color w:val="000000"/>
                <w:sz w:val="20"/>
              </w:rPr>
            </w:pPr>
            <w:r w:rsidRPr="004738FB">
              <w:rPr>
                <w:rFonts w:ascii="Arial" w:hAnsi="Arial" w:cs="Arial"/>
                <w:color w:val="000000"/>
                <w:sz w:val="20"/>
              </w:rPr>
              <w:t>---</w:t>
            </w:r>
          </w:p>
        </w:tc>
        <w:tc>
          <w:tcPr>
            <w:tcW w:w="907" w:type="dxa"/>
            <w:vAlign w:val="center"/>
          </w:tcPr>
          <w:p w14:paraId="4C64E860" w14:textId="1A85D021" w:rsidR="00753692" w:rsidRPr="004738FB" w:rsidRDefault="004738FB" w:rsidP="004738FB">
            <w:pPr>
              <w:spacing w:after="0"/>
              <w:jc w:val="center"/>
              <w:rPr>
                <w:rFonts w:ascii="Arial" w:hAnsi="Arial" w:cs="Arial"/>
                <w:color w:val="000000"/>
                <w:sz w:val="20"/>
              </w:rPr>
            </w:pPr>
            <w:r w:rsidRPr="004738FB">
              <w:rPr>
                <w:rFonts w:ascii="Arial" w:hAnsi="Arial" w:cs="Arial"/>
                <w:sz w:val="20"/>
              </w:rPr>
              <w:t>4</w:t>
            </w:r>
          </w:p>
        </w:tc>
        <w:tc>
          <w:tcPr>
            <w:tcW w:w="709" w:type="dxa"/>
            <w:vAlign w:val="center"/>
          </w:tcPr>
          <w:p w14:paraId="563389CF" w14:textId="77777777" w:rsidR="00753692" w:rsidRPr="004738FB" w:rsidRDefault="00753692" w:rsidP="004738FB">
            <w:pPr>
              <w:spacing w:after="0"/>
              <w:jc w:val="center"/>
              <w:rPr>
                <w:rFonts w:ascii="Arial" w:hAnsi="Arial" w:cs="Arial"/>
                <w:sz w:val="20"/>
              </w:rPr>
            </w:pPr>
            <w:r w:rsidRPr="004738FB">
              <w:rPr>
                <w:rFonts w:ascii="Arial" w:hAnsi="Arial" w:cs="Arial"/>
                <w:sz w:val="20"/>
              </w:rPr>
              <w:t>---</w:t>
            </w:r>
          </w:p>
        </w:tc>
      </w:tr>
      <w:tr w:rsidR="004738FB" w:rsidRPr="00753692" w14:paraId="21944487" w14:textId="77777777" w:rsidTr="00FA5014">
        <w:trPr>
          <w:trHeight w:val="331"/>
        </w:trPr>
        <w:tc>
          <w:tcPr>
            <w:tcW w:w="539" w:type="dxa"/>
            <w:vAlign w:val="center"/>
          </w:tcPr>
          <w:p w14:paraId="6F7FFC1F" w14:textId="77777777" w:rsidR="00753692" w:rsidRPr="00753692" w:rsidRDefault="00753692" w:rsidP="004738FB">
            <w:pPr>
              <w:spacing w:after="0"/>
              <w:jc w:val="center"/>
              <w:rPr>
                <w:rFonts w:ascii="Arial" w:hAnsi="Arial" w:cs="Arial"/>
                <w:b/>
                <w:color w:val="000000"/>
              </w:rPr>
            </w:pPr>
            <w:r w:rsidRPr="00753692">
              <w:rPr>
                <w:rFonts w:ascii="Arial" w:hAnsi="Arial" w:cs="Arial"/>
                <w:color w:val="000000"/>
              </w:rPr>
              <w:t>3</w:t>
            </w:r>
          </w:p>
        </w:tc>
        <w:tc>
          <w:tcPr>
            <w:tcW w:w="939" w:type="dxa"/>
            <w:vAlign w:val="center"/>
          </w:tcPr>
          <w:p w14:paraId="6CC87830" w14:textId="6B7F555C" w:rsidR="00753692" w:rsidRPr="004738FB" w:rsidRDefault="004738FB" w:rsidP="004738FB">
            <w:pPr>
              <w:spacing w:after="0"/>
              <w:jc w:val="center"/>
              <w:rPr>
                <w:rFonts w:ascii="Arial" w:hAnsi="Arial" w:cs="Arial"/>
                <w:sz w:val="20"/>
              </w:rPr>
            </w:pPr>
            <w:r w:rsidRPr="004738FB">
              <w:rPr>
                <w:rFonts w:ascii="Arial" w:hAnsi="Arial" w:cs="Arial"/>
                <w:color w:val="000000"/>
                <w:sz w:val="20"/>
              </w:rPr>
              <w:t>11</w:t>
            </w:r>
          </w:p>
        </w:tc>
        <w:tc>
          <w:tcPr>
            <w:tcW w:w="790" w:type="dxa"/>
            <w:vAlign w:val="center"/>
          </w:tcPr>
          <w:p w14:paraId="61B7ADC4" w14:textId="5DADD7AF" w:rsidR="00753692" w:rsidRPr="004738FB" w:rsidRDefault="004738FB" w:rsidP="004738FB">
            <w:pPr>
              <w:spacing w:after="0"/>
              <w:jc w:val="center"/>
              <w:rPr>
                <w:rFonts w:ascii="Arial" w:hAnsi="Arial" w:cs="Arial"/>
                <w:color w:val="000000"/>
                <w:sz w:val="20"/>
              </w:rPr>
            </w:pPr>
            <w:r w:rsidRPr="004738FB">
              <w:rPr>
                <w:rFonts w:ascii="Arial" w:hAnsi="Arial" w:cs="Arial"/>
                <w:color w:val="000000"/>
                <w:sz w:val="20"/>
              </w:rPr>
              <w:t>23</w:t>
            </w:r>
          </w:p>
        </w:tc>
        <w:tc>
          <w:tcPr>
            <w:tcW w:w="907" w:type="dxa"/>
            <w:vAlign w:val="center"/>
          </w:tcPr>
          <w:p w14:paraId="5E921A6F" w14:textId="77777777" w:rsidR="00753692" w:rsidRPr="004738FB" w:rsidRDefault="00753692" w:rsidP="004738FB">
            <w:pPr>
              <w:spacing w:after="0"/>
              <w:jc w:val="center"/>
              <w:rPr>
                <w:rFonts w:ascii="Arial" w:hAnsi="Arial" w:cs="Arial"/>
                <w:color w:val="000000"/>
                <w:sz w:val="20"/>
              </w:rPr>
            </w:pPr>
            <w:r w:rsidRPr="004738FB">
              <w:rPr>
                <w:rFonts w:ascii="Arial" w:hAnsi="Arial" w:cs="Arial"/>
                <w:color w:val="000000"/>
                <w:sz w:val="20"/>
              </w:rPr>
              <w:t>---</w:t>
            </w:r>
          </w:p>
        </w:tc>
        <w:tc>
          <w:tcPr>
            <w:tcW w:w="907" w:type="dxa"/>
            <w:vAlign w:val="center"/>
          </w:tcPr>
          <w:p w14:paraId="260CF32F" w14:textId="77777777" w:rsidR="00753692" w:rsidRPr="004738FB" w:rsidRDefault="00753692" w:rsidP="004738FB">
            <w:pPr>
              <w:spacing w:after="0"/>
              <w:jc w:val="center"/>
              <w:rPr>
                <w:rFonts w:ascii="Arial" w:hAnsi="Arial" w:cs="Arial"/>
                <w:color w:val="000000"/>
                <w:sz w:val="20"/>
              </w:rPr>
            </w:pPr>
            <w:r w:rsidRPr="004738FB">
              <w:rPr>
                <w:rFonts w:ascii="Arial" w:hAnsi="Arial" w:cs="Arial"/>
                <w:color w:val="000000"/>
                <w:sz w:val="20"/>
              </w:rPr>
              <w:t>---</w:t>
            </w:r>
          </w:p>
        </w:tc>
        <w:tc>
          <w:tcPr>
            <w:tcW w:w="709" w:type="dxa"/>
            <w:vAlign w:val="center"/>
          </w:tcPr>
          <w:p w14:paraId="59DA2A43" w14:textId="77777777" w:rsidR="00753692" w:rsidRPr="004738FB" w:rsidRDefault="00753692" w:rsidP="004738FB">
            <w:pPr>
              <w:spacing w:after="0"/>
              <w:jc w:val="center"/>
              <w:rPr>
                <w:rFonts w:ascii="Arial" w:hAnsi="Arial" w:cs="Arial"/>
                <w:sz w:val="20"/>
              </w:rPr>
            </w:pPr>
            <w:r w:rsidRPr="004738FB">
              <w:rPr>
                <w:rFonts w:ascii="Arial" w:hAnsi="Arial" w:cs="Arial"/>
                <w:sz w:val="20"/>
              </w:rPr>
              <w:t>---</w:t>
            </w:r>
          </w:p>
        </w:tc>
      </w:tr>
      <w:tr w:rsidR="004738FB" w:rsidRPr="00753692" w14:paraId="2BE9746B" w14:textId="77777777" w:rsidTr="00FA5014">
        <w:trPr>
          <w:trHeight w:val="331"/>
        </w:trPr>
        <w:tc>
          <w:tcPr>
            <w:tcW w:w="539" w:type="dxa"/>
            <w:vAlign w:val="center"/>
          </w:tcPr>
          <w:p w14:paraId="5015B001" w14:textId="77777777" w:rsidR="00753692" w:rsidRPr="00753692" w:rsidRDefault="00753692" w:rsidP="004738FB">
            <w:pPr>
              <w:spacing w:after="0"/>
              <w:jc w:val="center"/>
              <w:rPr>
                <w:rFonts w:ascii="Arial" w:hAnsi="Arial" w:cs="Arial"/>
                <w:b/>
                <w:color w:val="000000"/>
              </w:rPr>
            </w:pPr>
            <w:r w:rsidRPr="00753692">
              <w:rPr>
                <w:rFonts w:ascii="Arial" w:hAnsi="Arial" w:cs="Arial"/>
                <w:color w:val="000000"/>
              </w:rPr>
              <w:t>4</w:t>
            </w:r>
          </w:p>
        </w:tc>
        <w:tc>
          <w:tcPr>
            <w:tcW w:w="939" w:type="dxa"/>
            <w:vAlign w:val="center"/>
          </w:tcPr>
          <w:p w14:paraId="76508B2E" w14:textId="3FE99F76" w:rsidR="00753692" w:rsidRPr="004738FB" w:rsidRDefault="004738FB" w:rsidP="004738FB">
            <w:pPr>
              <w:spacing w:after="0"/>
              <w:jc w:val="center"/>
              <w:rPr>
                <w:rFonts w:ascii="Arial" w:hAnsi="Arial" w:cs="Arial"/>
                <w:color w:val="000000"/>
                <w:sz w:val="20"/>
              </w:rPr>
            </w:pPr>
            <w:r w:rsidRPr="004738FB">
              <w:rPr>
                <w:rFonts w:ascii="Arial" w:hAnsi="Arial" w:cs="Arial"/>
                <w:sz w:val="20"/>
              </w:rPr>
              <w:t>23</w:t>
            </w:r>
          </w:p>
        </w:tc>
        <w:tc>
          <w:tcPr>
            <w:tcW w:w="790" w:type="dxa"/>
            <w:vAlign w:val="center"/>
          </w:tcPr>
          <w:p w14:paraId="0AF8633E" w14:textId="5F4D2732" w:rsidR="00753692" w:rsidRPr="004738FB" w:rsidRDefault="004738FB" w:rsidP="004738FB">
            <w:pPr>
              <w:spacing w:after="0"/>
              <w:jc w:val="center"/>
              <w:rPr>
                <w:rFonts w:ascii="Arial" w:hAnsi="Arial" w:cs="Arial"/>
                <w:color w:val="000000"/>
                <w:sz w:val="20"/>
              </w:rPr>
            </w:pPr>
            <w:r w:rsidRPr="004738FB">
              <w:rPr>
                <w:rFonts w:ascii="Arial" w:hAnsi="Arial" w:cs="Arial"/>
                <w:sz w:val="20"/>
              </w:rPr>
              <w:t>18</w:t>
            </w:r>
          </w:p>
        </w:tc>
        <w:tc>
          <w:tcPr>
            <w:tcW w:w="907" w:type="dxa"/>
            <w:vAlign w:val="center"/>
          </w:tcPr>
          <w:p w14:paraId="7603FAD7" w14:textId="6B3CBFA3" w:rsidR="00753692" w:rsidRPr="004738FB" w:rsidRDefault="004738FB" w:rsidP="004738FB">
            <w:pPr>
              <w:spacing w:after="0"/>
              <w:jc w:val="center"/>
              <w:rPr>
                <w:rFonts w:ascii="Arial" w:hAnsi="Arial" w:cs="Arial"/>
                <w:color w:val="000000"/>
                <w:sz w:val="20"/>
              </w:rPr>
            </w:pPr>
            <w:r w:rsidRPr="004738FB">
              <w:rPr>
                <w:rFonts w:ascii="Arial" w:hAnsi="Arial" w:cs="Arial"/>
                <w:sz w:val="20"/>
              </w:rPr>
              <w:t>24</w:t>
            </w:r>
          </w:p>
        </w:tc>
        <w:tc>
          <w:tcPr>
            <w:tcW w:w="907" w:type="dxa"/>
            <w:vAlign w:val="center"/>
          </w:tcPr>
          <w:p w14:paraId="11BB0896" w14:textId="48D4C44F" w:rsidR="00753692" w:rsidRPr="004738FB" w:rsidRDefault="004738FB" w:rsidP="004738FB">
            <w:pPr>
              <w:spacing w:after="0"/>
              <w:jc w:val="center"/>
              <w:rPr>
                <w:rFonts w:ascii="Arial" w:hAnsi="Arial" w:cs="Arial"/>
                <w:color w:val="000000"/>
                <w:sz w:val="20"/>
              </w:rPr>
            </w:pPr>
            <w:r w:rsidRPr="004738FB">
              <w:rPr>
                <w:rFonts w:ascii="Arial" w:hAnsi="Arial" w:cs="Arial"/>
                <w:sz w:val="20"/>
              </w:rPr>
              <w:t>3</w:t>
            </w:r>
          </w:p>
        </w:tc>
        <w:tc>
          <w:tcPr>
            <w:tcW w:w="709" w:type="dxa"/>
            <w:vAlign w:val="center"/>
          </w:tcPr>
          <w:p w14:paraId="4F452D58" w14:textId="77777777" w:rsidR="00753692" w:rsidRPr="004738FB" w:rsidRDefault="00753692" w:rsidP="004738FB">
            <w:pPr>
              <w:spacing w:after="0"/>
              <w:jc w:val="center"/>
              <w:rPr>
                <w:rFonts w:ascii="Arial" w:hAnsi="Arial" w:cs="Arial"/>
                <w:sz w:val="20"/>
              </w:rPr>
            </w:pPr>
            <w:r w:rsidRPr="004738FB">
              <w:rPr>
                <w:rFonts w:ascii="Arial" w:hAnsi="Arial" w:cs="Arial"/>
                <w:sz w:val="20"/>
              </w:rPr>
              <w:t>---</w:t>
            </w:r>
          </w:p>
        </w:tc>
      </w:tr>
      <w:tr w:rsidR="004738FB" w:rsidRPr="00753692" w14:paraId="01B0EDD5" w14:textId="77777777" w:rsidTr="00FA5014">
        <w:trPr>
          <w:trHeight w:val="331"/>
        </w:trPr>
        <w:tc>
          <w:tcPr>
            <w:tcW w:w="539" w:type="dxa"/>
            <w:vAlign w:val="center"/>
          </w:tcPr>
          <w:p w14:paraId="3623F27B" w14:textId="77777777" w:rsidR="00753692" w:rsidRPr="00753692" w:rsidRDefault="00753692" w:rsidP="004738FB">
            <w:pPr>
              <w:spacing w:after="0"/>
              <w:jc w:val="center"/>
              <w:rPr>
                <w:rFonts w:ascii="Arial" w:hAnsi="Arial" w:cs="Arial"/>
                <w:b/>
              </w:rPr>
            </w:pPr>
            <w:r w:rsidRPr="00753692">
              <w:rPr>
                <w:rFonts w:ascii="Arial" w:hAnsi="Arial" w:cs="Arial"/>
                <w:color w:val="000000"/>
              </w:rPr>
              <w:t>5</w:t>
            </w:r>
          </w:p>
        </w:tc>
        <w:tc>
          <w:tcPr>
            <w:tcW w:w="939" w:type="dxa"/>
            <w:vAlign w:val="center"/>
          </w:tcPr>
          <w:p w14:paraId="5B7D42C2" w14:textId="45FB5F0A" w:rsidR="00753692" w:rsidRPr="004738FB" w:rsidRDefault="004738FB" w:rsidP="004738FB">
            <w:pPr>
              <w:spacing w:after="0"/>
              <w:jc w:val="center"/>
              <w:rPr>
                <w:rFonts w:ascii="Arial" w:hAnsi="Arial" w:cs="Arial"/>
                <w:sz w:val="20"/>
              </w:rPr>
            </w:pPr>
            <w:r w:rsidRPr="004738FB">
              <w:rPr>
                <w:rFonts w:ascii="Arial" w:hAnsi="Arial" w:cs="Arial"/>
                <w:sz w:val="20"/>
              </w:rPr>
              <w:t>93</w:t>
            </w:r>
          </w:p>
        </w:tc>
        <w:tc>
          <w:tcPr>
            <w:tcW w:w="790" w:type="dxa"/>
            <w:vAlign w:val="center"/>
          </w:tcPr>
          <w:p w14:paraId="6F76E650" w14:textId="04EC2390" w:rsidR="00753692" w:rsidRPr="004738FB" w:rsidRDefault="004738FB" w:rsidP="004738FB">
            <w:pPr>
              <w:spacing w:after="0"/>
              <w:jc w:val="center"/>
              <w:rPr>
                <w:rFonts w:ascii="Arial" w:hAnsi="Arial" w:cs="Arial"/>
                <w:sz w:val="20"/>
              </w:rPr>
            </w:pPr>
            <w:r w:rsidRPr="004738FB">
              <w:rPr>
                <w:rFonts w:ascii="Arial" w:hAnsi="Arial" w:cs="Arial"/>
                <w:sz w:val="20"/>
              </w:rPr>
              <w:t>89</w:t>
            </w:r>
          </w:p>
        </w:tc>
        <w:tc>
          <w:tcPr>
            <w:tcW w:w="907" w:type="dxa"/>
            <w:vAlign w:val="center"/>
          </w:tcPr>
          <w:p w14:paraId="3F6E8319" w14:textId="77777777" w:rsidR="00753692" w:rsidRPr="004738FB" w:rsidRDefault="00753692" w:rsidP="004738FB">
            <w:pPr>
              <w:spacing w:after="0"/>
              <w:jc w:val="center"/>
              <w:rPr>
                <w:rFonts w:ascii="Arial" w:hAnsi="Arial" w:cs="Arial"/>
                <w:sz w:val="20"/>
              </w:rPr>
            </w:pPr>
            <w:r w:rsidRPr="004738FB">
              <w:rPr>
                <w:rFonts w:ascii="Arial" w:hAnsi="Arial" w:cs="Arial"/>
                <w:color w:val="000000"/>
                <w:sz w:val="20"/>
              </w:rPr>
              <w:t>---</w:t>
            </w:r>
          </w:p>
        </w:tc>
        <w:tc>
          <w:tcPr>
            <w:tcW w:w="907" w:type="dxa"/>
            <w:vAlign w:val="center"/>
          </w:tcPr>
          <w:p w14:paraId="0DA82F7A" w14:textId="5F9729E7" w:rsidR="00753692" w:rsidRPr="004738FB" w:rsidRDefault="004738FB" w:rsidP="004738FB">
            <w:pPr>
              <w:spacing w:after="0"/>
              <w:jc w:val="center"/>
              <w:rPr>
                <w:rFonts w:ascii="Arial" w:hAnsi="Arial" w:cs="Arial"/>
                <w:sz w:val="20"/>
              </w:rPr>
            </w:pPr>
            <w:r w:rsidRPr="004738FB">
              <w:rPr>
                <w:rFonts w:ascii="Arial" w:hAnsi="Arial" w:cs="Arial"/>
                <w:sz w:val="20"/>
              </w:rPr>
              <w:t>14</w:t>
            </w:r>
          </w:p>
        </w:tc>
        <w:tc>
          <w:tcPr>
            <w:tcW w:w="709" w:type="dxa"/>
            <w:vAlign w:val="center"/>
          </w:tcPr>
          <w:p w14:paraId="08320330" w14:textId="77777777" w:rsidR="00753692" w:rsidRPr="004738FB" w:rsidRDefault="00753692" w:rsidP="004738FB">
            <w:pPr>
              <w:spacing w:after="0"/>
              <w:jc w:val="center"/>
              <w:rPr>
                <w:rFonts w:ascii="Arial" w:hAnsi="Arial" w:cs="Arial"/>
                <w:sz w:val="20"/>
              </w:rPr>
            </w:pPr>
            <w:r w:rsidRPr="004738FB">
              <w:rPr>
                <w:rFonts w:ascii="Arial" w:hAnsi="Arial" w:cs="Arial"/>
                <w:sz w:val="20"/>
              </w:rPr>
              <w:t>---</w:t>
            </w:r>
          </w:p>
        </w:tc>
      </w:tr>
      <w:tr w:rsidR="004738FB" w:rsidRPr="00753692" w14:paraId="077AE574" w14:textId="77777777" w:rsidTr="00FA5014">
        <w:trPr>
          <w:trHeight w:val="331"/>
        </w:trPr>
        <w:tc>
          <w:tcPr>
            <w:tcW w:w="539" w:type="dxa"/>
            <w:vAlign w:val="center"/>
          </w:tcPr>
          <w:p w14:paraId="7BA0A9FD" w14:textId="77777777" w:rsidR="00753692" w:rsidRPr="00753692" w:rsidRDefault="00753692" w:rsidP="004738FB">
            <w:pPr>
              <w:spacing w:after="0"/>
              <w:jc w:val="center"/>
              <w:rPr>
                <w:rFonts w:ascii="Arial" w:hAnsi="Arial" w:cs="Arial"/>
                <w:b/>
              </w:rPr>
            </w:pPr>
            <w:r w:rsidRPr="00753692">
              <w:rPr>
                <w:rFonts w:ascii="Arial" w:hAnsi="Arial" w:cs="Arial"/>
                <w:color w:val="000000"/>
              </w:rPr>
              <w:t>6</w:t>
            </w:r>
          </w:p>
        </w:tc>
        <w:tc>
          <w:tcPr>
            <w:tcW w:w="939" w:type="dxa"/>
            <w:vAlign w:val="center"/>
          </w:tcPr>
          <w:p w14:paraId="0CA2D350" w14:textId="61FDB87D" w:rsidR="00753692" w:rsidRPr="004738FB" w:rsidRDefault="004738FB" w:rsidP="004738FB">
            <w:pPr>
              <w:spacing w:after="0"/>
              <w:jc w:val="center"/>
              <w:rPr>
                <w:rFonts w:ascii="Arial" w:hAnsi="Arial" w:cs="Arial"/>
                <w:sz w:val="20"/>
              </w:rPr>
            </w:pPr>
            <w:r w:rsidRPr="004738FB">
              <w:rPr>
                <w:rFonts w:ascii="Arial" w:hAnsi="Arial" w:cs="Arial"/>
                <w:sz w:val="20"/>
              </w:rPr>
              <w:t>98 ± 2</w:t>
            </w:r>
          </w:p>
          <w:p w14:paraId="5D915657" w14:textId="77777777" w:rsidR="00753692" w:rsidRPr="004738FB" w:rsidRDefault="00753692" w:rsidP="004738FB">
            <w:pPr>
              <w:spacing w:after="0"/>
              <w:jc w:val="center"/>
              <w:rPr>
                <w:rFonts w:ascii="Arial" w:hAnsi="Arial" w:cs="Arial"/>
                <w:sz w:val="20"/>
              </w:rPr>
            </w:pPr>
            <w:r w:rsidRPr="004738FB">
              <w:rPr>
                <w:rFonts w:ascii="Arial" w:hAnsi="Arial" w:cs="Arial"/>
                <w:sz w:val="20"/>
              </w:rPr>
              <w:t>n=2</w:t>
            </w:r>
          </w:p>
        </w:tc>
        <w:tc>
          <w:tcPr>
            <w:tcW w:w="790" w:type="dxa"/>
            <w:vAlign w:val="center"/>
          </w:tcPr>
          <w:p w14:paraId="2BAA1CE0" w14:textId="35D4965C" w:rsidR="00753692" w:rsidRPr="004738FB" w:rsidRDefault="004738FB" w:rsidP="004738FB">
            <w:pPr>
              <w:spacing w:after="0"/>
              <w:jc w:val="center"/>
              <w:rPr>
                <w:rFonts w:ascii="Arial" w:hAnsi="Arial" w:cs="Arial"/>
                <w:sz w:val="20"/>
              </w:rPr>
            </w:pPr>
            <w:r w:rsidRPr="004738FB">
              <w:rPr>
                <w:rFonts w:ascii="Arial" w:hAnsi="Arial" w:cs="Arial"/>
                <w:sz w:val="20"/>
              </w:rPr>
              <w:t>97 ± 2</w:t>
            </w:r>
          </w:p>
          <w:p w14:paraId="38228BFA" w14:textId="77777777" w:rsidR="00753692" w:rsidRPr="004738FB" w:rsidRDefault="00753692" w:rsidP="004738FB">
            <w:pPr>
              <w:spacing w:after="0"/>
              <w:jc w:val="center"/>
              <w:rPr>
                <w:rFonts w:ascii="Arial" w:hAnsi="Arial" w:cs="Arial"/>
                <w:sz w:val="20"/>
              </w:rPr>
            </w:pPr>
            <w:r w:rsidRPr="004738FB">
              <w:rPr>
                <w:rFonts w:ascii="Arial" w:hAnsi="Arial" w:cs="Arial"/>
                <w:sz w:val="20"/>
              </w:rPr>
              <w:t>n=2</w:t>
            </w:r>
          </w:p>
        </w:tc>
        <w:tc>
          <w:tcPr>
            <w:tcW w:w="907" w:type="dxa"/>
            <w:vAlign w:val="center"/>
          </w:tcPr>
          <w:p w14:paraId="2060BE0E" w14:textId="2F84D865" w:rsidR="00753692" w:rsidRPr="004738FB" w:rsidRDefault="004738FB" w:rsidP="004738FB">
            <w:pPr>
              <w:spacing w:after="0"/>
              <w:jc w:val="center"/>
              <w:rPr>
                <w:rFonts w:ascii="Arial" w:hAnsi="Arial" w:cs="Arial"/>
                <w:sz w:val="20"/>
              </w:rPr>
            </w:pPr>
            <w:r w:rsidRPr="004738FB">
              <w:rPr>
                <w:rFonts w:ascii="Arial" w:hAnsi="Arial" w:cs="Arial"/>
                <w:sz w:val="20"/>
              </w:rPr>
              <w:t>99 ± 1</w:t>
            </w:r>
          </w:p>
          <w:p w14:paraId="3A67D675" w14:textId="77777777" w:rsidR="00753692" w:rsidRPr="004738FB" w:rsidRDefault="00753692" w:rsidP="004738FB">
            <w:pPr>
              <w:spacing w:after="0"/>
              <w:jc w:val="center"/>
              <w:rPr>
                <w:rFonts w:ascii="Arial" w:hAnsi="Arial" w:cs="Arial"/>
                <w:sz w:val="20"/>
              </w:rPr>
            </w:pPr>
            <w:r w:rsidRPr="004738FB">
              <w:rPr>
                <w:rFonts w:ascii="Arial" w:hAnsi="Arial" w:cs="Arial"/>
                <w:sz w:val="20"/>
              </w:rPr>
              <w:t>n=2</w:t>
            </w:r>
          </w:p>
        </w:tc>
        <w:tc>
          <w:tcPr>
            <w:tcW w:w="907" w:type="dxa"/>
            <w:vAlign w:val="center"/>
          </w:tcPr>
          <w:p w14:paraId="3C9B2943" w14:textId="798FA677" w:rsidR="00753692" w:rsidRPr="004738FB" w:rsidRDefault="004738FB" w:rsidP="004738FB">
            <w:pPr>
              <w:spacing w:after="0"/>
              <w:jc w:val="center"/>
              <w:rPr>
                <w:rFonts w:ascii="Arial" w:hAnsi="Arial" w:cs="Arial"/>
                <w:sz w:val="20"/>
              </w:rPr>
            </w:pPr>
            <w:r w:rsidRPr="004738FB">
              <w:rPr>
                <w:rFonts w:ascii="Arial" w:hAnsi="Arial" w:cs="Arial"/>
                <w:sz w:val="20"/>
              </w:rPr>
              <w:t>20 ± 5</w:t>
            </w:r>
          </w:p>
          <w:p w14:paraId="278AB241" w14:textId="77777777" w:rsidR="00753692" w:rsidRPr="004738FB" w:rsidRDefault="00753692" w:rsidP="004738FB">
            <w:pPr>
              <w:spacing w:after="0"/>
              <w:jc w:val="center"/>
              <w:rPr>
                <w:rFonts w:ascii="Arial" w:hAnsi="Arial" w:cs="Arial"/>
                <w:sz w:val="20"/>
              </w:rPr>
            </w:pPr>
            <w:r w:rsidRPr="004738FB">
              <w:rPr>
                <w:rFonts w:ascii="Arial" w:hAnsi="Arial" w:cs="Arial"/>
                <w:sz w:val="20"/>
              </w:rPr>
              <w:t>n=2</w:t>
            </w:r>
          </w:p>
        </w:tc>
        <w:tc>
          <w:tcPr>
            <w:tcW w:w="709" w:type="dxa"/>
            <w:vAlign w:val="center"/>
          </w:tcPr>
          <w:p w14:paraId="0EE522F6" w14:textId="77777777" w:rsidR="00753692" w:rsidRPr="004738FB" w:rsidRDefault="00753692" w:rsidP="004738FB">
            <w:pPr>
              <w:spacing w:after="0"/>
              <w:jc w:val="center"/>
              <w:rPr>
                <w:rFonts w:ascii="Arial" w:hAnsi="Arial" w:cs="Arial"/>
                <w:sz w:val="20"/>
              </w:rPr>
            </w:pPr>
            <w:r w:rsidRPr="004738FB">
              <w:rPr>
                <w:rFonts w:ascii="Arial" w:hAnsi="Arial" w:cs="Arial"/>
                <w:sz w:val="20"/>
              </w:rPr>
              <w:t>---</w:t>
            </w:r>
          </w:p>
        </w:tc>
      </w:tr>
      <w:tr w:rsidR="004738FB" w:rsidRPr="00753692" w14:paraId="40DE6DBA" w14:textId="77777777" w:rsidTr="00FA5014">
        <w:trPr>
          <w:trHeight w:val="331"/>
        </w:trPr>
        <w:tc>
          <w:tcPr>
            <w:tcW w:w="539" w:type="dxa"/>
            <w:vAlign w:val="center"/>
          </w:tcPr>
          <w:p w14:paraId="10C13B75" w14:textId="77777777" w:rsidR="00753692" w:rsidRPr="00753692" w:rsidRDefault="00753692" w:rsidP="004738FB">
            <w:pPr>
              <w:spacing w:after="0"/>
              <w:jc w:val="center"/>
              <w:rPr>
                <w:rFonts w:ascii="Arial" w:hAnsi="Arial" w:cs="Arial"/>
                <w:b/>
              </w:rPr>
            </w:pPr>
            <w:r w:rsidRPr="00753692">
              <w:rPr>
                <w:rFonts w:ascii="Arial" w:hAnsi="Arial" w:cs="Arial"/>
                <w:color w:val="000000"/>
              </w:rPr>
              <w:t>7</w:t>
            </w:r>
          </w:p>
        </w:tc>
        <w:tc>
          <w:tcPr>
            <w:tcW w:w="939" w:type="dxa"/>
            <w:vAlign w:val="center"/>
          </w:tcPr>
          <w:p w14:paraId="4A056C38" w14:textId="30B20B4B" w:rsidR="00753692" w:rsidRPr="004738FB" w:rsidRDefault="004738FB" w:rsidP="004738FB">
            <w:pPr>
              <w:spacing w:after="0"/>
              <w:jc w:val="center"/>
              <w:rPr>
                <w:rFonts w:ascii="Arial" w:hAnsi="Arial" w:cs="Arial"/>
                <w:sz w:val="20"/>
              </w:rPr>
            </w:pPr>
            <w:r w:rsidRPr="004738FB">
              <w:rPr>
                <w:rFonts w:ascii="Arial" w:hAnsi="Arial" w:cs="Arial"/>
                <w:sz w:val="20"/>
              </w:rPr>
              <w:t>54</w:t>
            </w:r>
          </w:p>
        </w:tc>
        <w:tc>
          <w:tcPr>
            <w:tcW w:w="790" w:type="dxa"/>
            <w:vAlign w:val="center"/>
          </w:tcPr>
          <w:p w14:paraId="4D1576A9" w14:textId="26B9F405" w:rsidR="00753692" w:rsidRPr="004738FB" w:rsidRDefault="004738FB" w:rsidP="004738FB">
            <w:pPr>
              <w:spacing w:after="0"/>
              <w:jc w:val="center"/>
              <w:rPr>
                <w:rFonts w:ascii="Arial" w:hAnsi="Arial" w:cs="Arial"/>
                <w:sz w:val="20"/>
              </w:rPr>
            </w:pPr>
            <w:r w:rsidRPr="004738FB">
              <w:rPr>
                <w:rFonts w:ascii="Arial" w:hAnsi="Arial" w:cs="Arial"/>
                <w:sz w:val="20"/>
              </w:rPr>
              <w:t>41</w:t>
            </w:r>
          </w:p>
        </w:tc>
        <w:tc>
          <w:tcPr>
            <w:tcW w:w="907" w:type="dxa"/>
            <w:vAlign w:val="center"/>
          </w:tcPr>
          <w:p w14:paraId="4B7614D3" w14:textId="1150B95D" w:rsidR="00753692" w:rsidRPr="004738FB" w:rsidRDefault="004738FB" w:rsidP="004738FB">
            <w:pPr>
              <w:spacing w:after="0"/>
              <w:jc w:val="center"/>
              <w:rPr>
                <w:rFonts w:ascii="Arial" w:hAnsi="Arial" w:cs="Arial"/>
                <w:sz w:val="20"/>
              </w:rPr>
            </w:pPr>
            <w:r w:rsidRPr="004738FB">
              <w:rPr>
                <w:rFonts w:ascii="Arial" w:hAnsi="Arial" w:cs="Arial"/>
                <w:sz w:val="20"/>
              </w:rPr>
              <w:t>34</w:t>
            </w:r>
          </w:p>
        </w:tc>
        <w:tc>
          <w:tcPr>
            <w:tcW w:w="907" w:type="dxa"/>
            <w:vAlign w:val="center"/>
          </w:tcPr>
          <w:p w14:paraId="0C09BDEB" w14:textId="4666A742" w:rsidR="00753692" w:rsidRPr="004738FB" w:rsidRDefault="004738FB" w:rsidP="004738FB">
            <w:pPr>
              <w:spacing w:after="0"/>
              <w:jc w:val="center"/>
              <w:rPr>
                <w:rFonts w:ascii="Arial" w:hAnsi="Arial" w:cs="Arial"/>
                <w:sz w:val="20"/>
              </w:rPr>
            </w:pPr>
            <w:r w:rsidRPr="004738FB">
              <w:rPr>
                <w:rFonts w:ascii="Arial" w:hAnsi="Arial" w:cs="Arial"/>
                <w:sz w:val="20"/>
              </w:rPr>
              <w:t>86</w:t>
            </w:r>
          </w:p>
        </w:tc>
        <w:tc>
          <w:tcPr>
            <w:tcW w:w="709" w:type="dxa"/>
            <w:vAlign w:val="center"/>
          </w:tcPr>
          <w:p w14:paraId="6CC79CFC" w14:textId="77777777" w:rsidR="00753692" w:rsidRPr="004738FB" w:rsidRDefault="00753692" w:rsidP="004738FB">
            <w:pPr>
              <w:spacing w:after="0"/>
              <w:jc w:val="center"/>
              <w:rPr>
                <w:rFonts w:ascii="Arial" w:hAnsi="Arial" w:cs="Arial"/>
                <w:sz w:val="20"/>
              </w:rPr>
            </w:pPr>
            <w:r w:rsidRPr="004738FB">
              <w:rPr>
                <w:rFonts w:ascii="Arial" w:hAnsi="Arial" w:cs="Arial"/>
                <w:sz w:val="20"/>
              </w:rPr>
              <w:t>---</w:t>
            </w:r>
          </w:p>
        </w:tc>
      </w:tr>
      <w:tr w:rsidR="004738FB" w:rsidRPr="00753692" w14:paraId="2E219375" w14:textId="77777777" w:rsidTr="00FA5014">
        <w:trPr>
          <w:trHeight w:val="331"/>
        </w:trPr>
        <w:tc>
          <w:tcPr>
            <w:tcW w:w="539" w:type="dxa"/>
            <w:vAlign w:val="center"/>
          </w:tcPr>
          <w:p w14:paraId="30244DEA" w14:textId="77777777" w:rsidR="00753692" w:rsidRPr="00753692" w:rsidRDefault="00753692" w:rsidP="004738FB">
            <w:pPr>
              <w:spacing w:after="0"/>
              <w:jc w:val="center"/>
              <w:rPr>
                <w:rFonts w:ascii="Arial" w:hAnsi="Arial" w:cs="Arial"/>
                <w:b/>
              </w:rPr>
            </w:pPr>
            <w:r w:rsidRPr="00753692">
              <w:rPr>
                <w:rFonts w:ascii="Arial" w:hAnsi="Arial" w:cs="Arial"/>
                <w:color w:val="000000"/>
              </w:rPr>
              <w:t>8</w:t>
            </w:r>
          </w:p>
        </w:tc>
        <w:tc>
          <w:tcPr>
            <w:tcW w:w="939" w:type="dxa"/>
            <w:vAlign w:val="center"/>
          </w:tcPr>
          <w:p w14:paraId="3E2E17B7" w14:textId="647B3155" w:rsidR="00753692" w:rsidRPr="004738FB" w:rsidRDefault="004738FB" w:rsidP="004738FB">
            <w:pPr>
              <w:spacing w:after="0"/>
              <w:jc w:val="center"/>
              <w:rPr>
                <w:rFonts w:ascii="Arial" w:hAnsi="Arial" w:cs="Arial"/>
                <w:sz w:val="20"/>
              </w:rPr>
            </w:pPr>
            <w:r w:rsidRPr="004738FB">
              <w:rPr>
                <w:rFonts w:ascii="Arial" w:hAnsi="Arial" w:cs="Arial"/>
                <w:sz w:val="20"/>
              </w:rPr>
              <w:t>35</w:t>
            </w:r>
          </w:p>
        </w:tc>
        <w:tc>
          <w:tcPr>
            <w:tcW w:w="790" w:type="dxa"/>
            <w:vAlign w:val="center"/>
          </w:tcPr>
          <w:p w14:paraId="0950AB70" w14:textId="7F8E90B0" w:rsidR="00753692" w:rsidRPr="004738FB" w:rsidRDefault="004738FB" w:rsidP="004738FB">
            <w:pPr>
              <w:spacing w:after="0"/>
              <w:jc w:val="center"/>
              <w:rPr>
                <w:rFonts w:ascii="Arial" w:hAnsi="Arial" w:cs="Arial"/>
                <w:sz w:val="20"/>
              </w:rPr>
            </w:pPr>
            <w:r w:rsidRPr="004738FB">
              <w:rPr>
                <w:rFonts w:ascii="Arial" w:hAnsi="Arial" w:cs="Arial"/>
                <w:sz w:val="20"/>
              </w:rPr>
              <w:t>48</w:t>
            </w:r>
          </w:p>
        </w:tc>
        <w:tc>
          <w:tcPr>
            <w:tcW w:w="907" w:type="dxa"/>
            <w:vAlign w:val="center"/>
          </w:tcPr>
          <w:p w14:paraId="76CDA700" w14:textId="77777777" w:rsidR="00753692" w:rsidRPr="004738FB" w:rsidRDefault="00753692" w:rsidP="004738FB">
            <w:pPr>
              <w:spacing w:after="0"/>
              <w:jc w:val="center"/>
              <w:rPr>
                <w:rFonts w:ascii="Arial" w:hAnsi="Arial" w:cs="Arial"/>
                <w:sz w:val="20"/>
              </w:rPr>
            </w:pPr>
            <w:r w:rsidRPr="004738FB">
              <w:rPr>
                <w:rFonts w:ascii="Arial" w:hAnsi="Arial" w:cs="Arial"/>
                <w:color w:val="000000"/>
                <w:sz w:val="20"/>
              </w:rPr>
              <w:t>---</w:t>
            </w:r>
          </w:p>
        </w:tc>
        <w:tc>
          <w:tcPr>
            <w:tcW w:w="907" w:type="dxa"/>
            <w:vAlign w:val="center"/>
          </w:tcPr>
          <w:p w14:paraId="4A8C977F" w14:textId="31295AA3" w:rsidR="00753692" w:rsidRPr="004738FB" w:rsidRDefault="004738FB" w:rsidP="004738FB">
            <w:pPr>
              <w:spacing w:after="0"/>
              <w:jc w:val="center"/>
              <w:rPr>
                <w:rFonts w:ascii="Arial" w:hAnsi="Arial" w:cs="Arial"/>
                <w:sz w:val="20"/>
              </w:rPr>
            </w:pPr>
            <w:r w:rsidRPr="004738FB">
              <w:rPr>
                <w:rFonts w:ascii="Arial" w:hAnsi="Arial" w:cs="Arial"/>
                <w:sz w:val="20"/>
              </w:rPr>
              <w:t>15</w:t>
            </w:r>
          </w:p>
        </w:tc>
        <w:tc>
          <w:tcPr>
            <w:tcW w:w="709" w:type="dxa"/>
            <w:vAlign w:val="center"/>
          </w:tcPr>
          <w:p w14:paraId="0E9CBD94" w14:textId="7D34A440" w:rsidR="00753692" w:rsidRPr="004738FB" w:rsidRDefault="004738FB" w:rsidP="004738FB">
            <w:pPr>
              <w:spacing w:after="0"/>
              <w:jc w:val="center"/>
              <w:rPr>
                <w:rFonts w:ascii="Arial" w:hAnsi="Arial" w:cs="Arial"/>
                <w:sz w:val="20"/>
              </w:rPr>
            </w:pPr>
            <w:r w:rsidRPr="004738FB">
              <w:rPr>
                <w:rFonts w:ascii="Arial" w:hAnsi="Arial" w:cs="Arial"/>
                <w:sz w:val="20"/>
              </w:rPr>
              <w:t>94</w:t>
            </w:r>
          </w:p>
        </w:tc>
      </w:tr>
      <w:tr w:rsidR="004738FB" w:rsidRPr="00753692" w14:paraId="00835A57" w14:textId="77777777" w:rsidTr="00FA5014">
        <w:trPr>
          <w:trHeight w:val="331"/>
        </w:trPr>
        <w:tc>
          <w:tcPr>
            <w:tcW w:w="539" w:type="dxa"/>
            <w:vAlign w:val="center"/>
          </w:tcPr>
          <w:p w14:paraId="5922CE49" w14:textId="77777777" w:rsidR="00753692" w:rsidRPr="00753692" w:rsidRDefault="00753692" w:rsidP="004738FB">
            <w:pPr>
              <w:spacing w:after="0"/>
              <w:jc w:val="center"/>
              <w:rPr>
                <w:rFonts w:ascii="Arial" w:hAnsi="Arial" w:cs="Arial"/>
                <w:b/>
                <w:color w:val="000000"/>
              </w:rPr>
            </w:pPr>
            <w:r w:rsidRPr="00753692">
              <w:rPr>
                <w:rFonts w:ascii="Arial" w:hAnsi="Arial" w:cs="Arial"/>
                <w:color w:val="000000"/>
              </w:rPr>
              <w:t>9</w:t>
            </w:r>
          </w:p>
        </w:tc>
        <w:tc>
          <w:tcPr>
            <w:tcW w:w="939" w:type="dxa"/>
            <w:vAlign w:val="center"/>
          </w:tcPr>
          <w:p w14:paraId="4A9A3B4C" w14:textId="29E2D5E2" w:rsidR="00753692" w:rsidRPr="004738FB" w:rsidRDefault="004738FB" w:rsidP="004738FB">
            <w:pPr>
              <w:spacing w:after="0"/>
              <w:jc w:val="center"/>
              <w:rPr>
                <w:rFonts w:ascii="Arial" w:hAnsi="Arial" w:cs="Arial"/>
                <w:sz w:val="20"/>
              </w:rPr>
            </w:pPr>
            <w:r w:rsidRPr="004738FB">
              <w:rPr>
                <w:rFonts w:ascii="Arial" w:hAnsi="Arial" w:cs="Arial"/>
                <w:sz w:val="20"/>
              </w:rPr>
              <w:t>92</w:t>
            </w:r>
          </w:p>
        </w:tc>
        <w:tc>
          <w:tcPr>
            <w:tcW w:w="790" w:type="dxa"/>
            <w:vAlign w:val="center"/>
          </w:tcPr>
          <w:p w14:paraId="19E1BC09" w14:textId="1B46C344" w:rsidR="00753692" w:rsidRPr="004738FB" w:rsidRDefault="004738FB" w:rsidP="004738FB">
            <w:pPr>
              <w:spacing w:after="0"/>
              <w:jc w:val="center"/>
              <w:rPr>
                <w:rFonts w:ascii="Arial" w:hAnsi="Arial" w:cs="Arial"/>
                <w:sz w:val="20"/>
              </w:rPr>
            </w:pPr>
            <w:r w:rsidRPr="004738FB">
              <w:rPr>
                <w:rFonts w:ascii="Arial" w:hAnsi="Arial" w:cs="Arial"/>
                <w:sz w:val="20"/>
              </w:rPr>
              <w:t>82</w:t>
            </w:r>
          </w:p>
        </w:tc>
        <w:tc>
          <w:tcPr>
            <w:tcW w:w="907" w:type="dxa"/>
            <w:vAlign w:val="center"/>
          </w:tcPr>
          <w:p w14:paraId="03F76E8E" w14:textId="77777777" w:rsidR="00753692" w:rsidRPr="004738FB" w:rsidRDefault="00753692" w:rsidP="004738FB">
            <w:pPr>
              <w:spacing w:after="0"/>
              <w:jc w:val="center"/>
              <w:rPr>
                <w:rFonts w:ascii="Arial" w:hAnsi="Arial" w:cs="Arial"/>
                <w:sz w:val="20"/>
              </w:rPr>
            </w:pPr>
            <w:r w:rsidRPr="004738FB">
              <w:rPr>
                <w:rFonts w:ascii="Arial" w:hAnsi="Arial" w:cs="Arial"/>
                <w:color w:val="000000"/>
                <w:sz w:val="20"/>
              </w:rPr>
              <w:t>---</w:t>
            </w:r>
          </w:p>
        </w:tc>
        <w:tc>
          <w:tcPr>
            <w:tcW w:w="907" w:type="dxa"/>
            <w:vAlign w:val="center"/>
          </w:tcPr>
          <w:p w14:paraId="4658E36D" w14:textId="77777777" w:rsidR="00753692" w:rsidRPr="004738FB" w:rsidRDefault="00753692" w:rsidP="004738FB">
            <w:pPr>
              <w:spacing w:after="0"/>
              <w:jc w:val="center"/>
              <w:rPr>
                <w:rFonts w:ascii="Arial" w:hAnsi="Arial" w:cs="Arial"/>
                <w:sz w:val="20"/>
              </w:rPr>
            </w:pPr>
            <w:r w:rsidRPr="004738FB">
              <w:rPr>
                <w:rFonts w:ascii="Arial" w:hAnsi="Arial" w:cs="Arial"/>
                <w:sz w:val="20"/>
              </w:rPr>
              <w:t>---</w:t>
            </w:r>
          </w:p>
        </w:tc>
        <w:tc>
          <w:tcPr>
            <w:tcW w:w="709" w:type="dxa"/>
            <w:vAlign w:val="center"/>
          </w:tcPr>
          <w:p w14:paraId="5B199C05" w14:textId="77777777" w:rsidR="00753692" w:rsidRPr="004738FB" w:rsidRDefault="00753692" w:rsidP="004738FB">
            <w:pPr>
              <w:spacing w:after="0"/>
              <w:jc w:val="center"/>
              <w:rPr>
                <w:rFonts w:ascii="Arial" w:hAnsi="Arial" w:cs="Arial"/>
                <w:sz w:val="20"/>
              </w:rPr>
            </w:pPr>
            <w:r w:rsidRPr="004738FB">
              <w:rPr>
                <w:rFonts w:ascii="Arial" w:hAnsi="Arial" w:cs="Arial"/>
                <w:sz w:val="20"/>
              </w:rPr>
              <w:t>---</w:t>
            </w:r>
          </w:p>
        </w:tc>
      </w:tr>
      <w:tr w:rsidR="004738FB" w:rsidRPr="00753692" w14:paraId="297ADF44" w14:textId="77777777" w:rsidTr="00FA5014">
        <w:trPr>
          <w:trHeight w:val="331"/>
        </w:trPr>
        <w:tc>
          <w:tcPr>
            <w:tcW w:w="539" w:type="dxa"/>
            <w:vAlign w:val="center"/>
          </w:tcPr>
          <w:p w14:paraId="4A2D6C02" w14:textId="77777777" w:rsidR="00753692" w:rsidRPr="00753692" w:rsidRDefault="00753692" w:rsidP="004738FB">
            <w:pPr>
              <w:spacing w:after="0"/>
              <w:jc w:val="center"/>
              <w:rPr>
                <w:rFonts w:ascii="Arial" w:hAnsi="Arial" w:cs="Arial"/>
                <w:b/>
              </w:rPr>
            </w:pPr>
            <w:r w:rsidRPr="00753692">
              <w:rPr>
                <w:rFonts w:ascii="Arial" w:hAnsi="Arial" w:cs="Arial"/>
                <w:color w:val="000000"/>
              </w:rPr>
              <w:t>10</w:t>
            </w:r>
          </w:p>
        </w:tc>
        <w:tc>
          <w:tcPr>
            <w:tcW w:w="939" w:type="dxa"/>
            <w:vAlign w:val="center"/>
          </w:tcPr>
          <w:p w14:paraId="1C806F4F" w14:textId="2E1E1933" w:rsidR="00753692" w:rsidRPr="004738FB" w:rsidRDefault="004738FB" w:rsidP="004738FB">
            <w:pPr>
              <w:spacing w:after="0"/>
              <w:jc w:val="center"/>
              <w:rPr>
                <w:rFonts w:ascii="Arial" w:hAnsi="Arial" w:cs="Arial"/>
                <w:sz w:val="20"/>
              </w:rPr>
            </w:pPr>
            <w:r w:rsidRPr="004738FB">
              <w:rPr>
                <w:rFonts w:ascii="Arial" w:hAnsi="Arial" w:cs="Arial"/>
                <w:sz w:val="20"/>
              </w:rPr>
              <w:t>96</w:t>
            </w:r>
          </w:p>
        </w:tc>
        <w:tc>
          <w:tcPr>
            <w:tcW w:w="790" w:type="dxa"/>
            <w:vAlign w:val="center"/>
          </w:tcPr>
          <w:p w14:paraId="063AE26C" w14:textId="1AAC0948" w:rsidR="00753692" w:rsidRPr="004738FB" w:rsidRDefault="004738FB" w:rsidP="004738FB">
            <w:pPr>
              <w:spacing w:after="0"/>
              <w:jc w:val="center"/>
              <w:rPr>
                <w:rFonts w:ascii="Arial" w:hAnsi="Arial" w:cs="Arial"/>
                <w:sz w:val="20"/>
              </w:rPr>
            </w:pPr>
            <w:r w:rsidRPr="004738FB">
              <w:rPr>
                <w:rFonts w:ascii="Arial" w:hAnsi="Arial" w:cs="Arial"/>
                <w:sz w:val="20"/>
              </w:rPr>
              <w:t>84</w:t>
            </w:r>
          </w:p>
        </w:tc>
        <w:tc>
          <w:tcPr>
            <w:tcW w:w="907" w:type="dxa"/>
            <w:vAlign w:val="center"/>
          </w:tcPr>
          <w:p w14:paraId="1C0D0FF8" w14:textId="77777777" w:rsidR="00753692" w:rsidRPr="004738FB" w:rsidRDefault="00753692" w:rsidP="004738FB">
            <w:pPr>
              <w:spacing w:after="0"/>
              <w:jc w:val="center"/>
              <w:rPr>
                <w:rFonts w:ascii="Arial" w:hAnsi="Arial" w:cs="Arial"/>
                <w:sz w:val="20"/>
              </w:rPr>
            </w:pPr>
            <w:r w:rsidRPr="004738FB">
              <w:rPr>
                <w:rFonts w:ascii="Arial" w:hAnsi="Arial" w:cs="Arial"/>
                <w:color w:val="000000"/>
                <w:sz w:val="20"/>
              </w:rPr>
              <w:t>---</w:t>
            </w:r>
          </w:p>
        </w:tc>
        <w:tc>
          <w:tcPr>
            <w:tcW w:w="907" w:type="dxa"/>
            <w:vAlign w:val="center"/>
          </w:tcPr>
          <w:p w14:paraId="3C2A628E" w14:textId="77777777" w:rsidR="00753692" w:rsidRPr="004738FB" w:rsidRDefault="00753692" w:rsidP="004738FB">
            <w:pPr>
              <w:spacing w:after="0"/>
              <w:jc w:val="center"/>
              <w:rPr>
                <w:rFonts w:ascii="Arial" w:hAnsi="Arial" w:cs="Arial"/>
                <w:sz w:val="20"/>
              </w:rPr>
            </w:pPr>
            <w:r w:rsidRPr="004738FB">
              <w:rPr>
                <w:rFonts w:ascii="Arial" w:hAnsi="Arial" w:cs="Arial"/>
                <w:sz w:val="20"/>
              </w:rPr>
              <w:t>---</w:t>
            </w:r>
          </w:p>
        </w:tc>
        <w:tc>
          <w:tcPr>
            <w:tcW w:w="709" w:type="dxa"/>
            <w:vAlign w:val="center"/>
          </w:tcPr>
          <w:p w14:paraId="4113A3AC" w14:textId="77777777" w:rsidR="00753692" w:rsidRPr="004738FB" w:rsidRDefault="00753692" w:rsidP="004738FB">
            <w:pPr>
              <w:spacing w:after="0"/>
              <w:jc w:val="center"/>
              <w:rPr>
                <w:rFonts w:ascii="Arial" w:hAnsi="Arial" w:cs="Arial"/>
                <w:sz w:val="20"/>
              </w:rPr>
            </w:pPr>
            <w:r w:rsidRPr="004738FB">
              <w:rPr>
                <w:rFonts w:ascii="Arial" w:hAnsi="Arial" w:cs="Arial"/>
                <w:sz w:val="20"/>
              </w:rPr>
              <w:t>---</w:t>
            </w:r>
          </w:p>
        </w:tc>
      </w:tr>
      <w:tr w:rsidR="004738FB" w:rsidRPr="00753692" w14:paraId="14C06A3D" w14:textId="77777777" w:rsidTr="00FA5014">
        <w:trPr>
          <w:trHeight w:val="331"/>
        </w:trPr>
        <w:tc>
          <w:tcPr>
            <w:tcW w:w="539" w:type="dxa"/>
            <w:vAlign w:val="center"/>
          </w:tcPr>
          <w:p w14:paraId="69D40F1D" w14:textId="77777777" w:rsidR="00753692" w:rsidRPr="00753692" w:rsidRDefault="00753692" w:rsidP="004738FB">
            <w:pPr>
              <w:spacing w:after="0"/>
              <w:jc w:val="center"/>
              <w:rPr>
                <w:rFonts w:ascii="Arial" w:hAnsi="Arial" w:cs="Arial"/>
                <w:b/>
                <w:color w:val="000000"/>
              </w:rPr>
            </w:pPr>
            <w:r w:rsidRPr="00753692">
              <w:rPr>
                <w:rFonts w:ascii="Arial" w:hAnsi="Arial" w:cs="Arial"/>
                <w:color w:val="000000"/>
              </w:rPr>
              <w:t>11</w:t>
            </w:r>
          </w:p>
        </w:tc>
        <w:tc>
          <w:tcPr>
            <w:tcW w:w="939" w:type="dxa"/>
            <w:vAlign w:val="center"/>
          </w:tcPr>
          <w:p w14:paraId="007C0FBA" w14:textId="4E7C0453" w:rsidR="00753692" w:rsidRPr="004738FB" w:rsidRDefault="004738FB" w:rsidP="004738FB">
            <w:pPr>
              <w:spacing w:after="0"/>
              <w:jc w:val="center"/>
              <w:rPr>
                <w:rFonts w:ascii="Arial" w:hAnsi="Arial" w:cs="Arial"/>
                <w:sz w:val="20"/>
              </w:rPr>
            </w:pPr>
            <w:r w:rsidRPr="004738FB">
              <w:rPr>
                <w:rFonts w:ascii="Arial" w:hAnsi="Arial" w:cs="Arial"/>
                <w:sz w:val="20"/>
              </w:rPr>
              <w:t>90 ± 4</w:t>
            </w:r>
          </w:p>
          <w:p w14:paraId="32740E11" w14:textId="77777777" w:rsidR="00753692" w:rsidRPr="004738FB" w:rsidRDefault="00753692" w:rsidP="004738FB">
            <w:pPr>
              <w:spacing w:after="0"/>
              <w:jc w:val="center"/>
              <w:rPr>
                <w:rFonts w:ascii="Arial" w:hAnsi="Arial" w:cs="Arial"/>
                <w:sz w:val="20"/>
              </w:rPr>
            </w:pPr>
            <w:r w:rsidRPr="004738FB">
              <w:rPr>
                <w:rFonts w:ascii="Arial" w:hAnsi="Arial" w:cs="Arial"/>
                <w:sz w:val="20"/>
              </w:rPr>
              <w:t>n=3</w:t>
            </w:r>
          </w:p>
        </w:tc>
        <w:tc>
          <w:tcPr>
            <w:tcW w:w="790" w:type="dxa"/>
            <w:vAlign w:val="center"/>
          </w:tcPr>
          <w:p w14:paraId="294C5E32" w14:textId="66289BC5" w:rsidR="00753692" w:rsidRPr="004738FB" w:rsidRDefault="004738FB" w:rsidP="004738FB">
            <w:pPr>
              <w:spacing w:after="0"/>
              <w:jc w:val="center"/>
              <w:rPr>
                <w:rFonts w:ascii="Arial" w:hAnsi="Arial" w:cs="Arial"/>
                <w:sz w:val="20"/>
              </w:rPr>
            </w:pPr>
            <w:r w:rsidRPr="004738FB">
              <w:rPr>
                <w:rFonts w:ascii="Arial" w:hAnsi="Arial" w:cs="Arial"/>
                <w:sz w:val="20"/>
              </w:rPr>
              <w:t>87 ± 2</w:t>
            </w:r>
          </w:p>
          <w:p w14:paraId="71C67618" w14:textId="77777777" w:rsidR="00753692" w:rsidRPr="004738FB" w:rsidRDefault="00753692" w:rsidP="004738FB">
            <w:pPr>
              <w:spacing w:after="0"/>
              <w:jc w:val="center"/>
              <w:rPr>
                <w:rFonts w:ascii="Arial" w:hAnsi="Arial" w:cs="Arial"/>
                <w:sz w:val="20"/>
              </w:rPr>
            </w:pPr>
            <w:r w:rsidRPr="004738FB">
              <w:rPr>
                <w:rFonts w:ascii="Arial" w:hAnsi="Arial" w:cs="Arial"/>
                <w:sz w:val="20"/>
              </w:rPr>
              <w:t>n=3</w:t>
            </w:r>
          </w:p>
        </w:tc>
        <w:tc>
          <w:tcPr>
            <w:tcW w:w="907" w:type="dxa"/>
            <w:vAlign w:val="center"/>
          </w:tcPr>
          <w:p w14:paraId="65AD7BAD" w14:textId="5D4C8819" w:rsidR="00753692" w:rsidRPr="004738FB" w:rsidRDefault="004738FB" w:rsidP="004738FB">
            <w:pPr>
              <w:spacing w:after="0"/>
              <w:jc w:val="center"/>
              <w:rPr>
                <w:rFonts w:ascii="Arial" w:hAnsi="Arial" w:cs="Arial"/>
                <w:sz w:val="20"/>
              </w:rPr>
            </w:pPr>
            <w:r w:rsidRPr="004738FB">
              <w:rPr>
                <w:rFonts w:ascii="Arial" w:hAnsi="Arial" w:cs="Arial"/>
                <w:sz w:val="20"/>
              </w:rPr>
              <w:t>85 ± 0</w:t>
            </w:r>
          </w:p>
          <w:p w14:paraId="4B6E9528" w14:textId="77777777" w:rsidR="00753692" w:rsidRPr="004738FB" w:rsidRDefault="00753692" w:rsidP="004738FB">
            <w:pPr>
              <w:spacing w:after="0"/>
              <w:jc w:val="center"/>
              <w:rPr>
                <w:rFonts w:ascii="Arial" w:hAnsi="Arial" w:cs="Arial"/>
                <w:sz w:val="20"/>
              </w:rPr>
            </w:pPr>
            <w:r w:rsidRPr="004738FB">
              <w:rPr>
                <w:rFonts w:ascii="Arial" w:hAnsi="Arial" w:cs="Arial"/>
                <w:sz w:val="20"/>
              </w:rPr>
              <w:t>n=2</w:t>
            </w:r>
          </w:p>
        </w:tc>
        <w:tc>
          <w:tcPr>
            <w:tcW w:w="907" w:type="dxa"/>
            <w:vAlign w:val="center"/>
          </w:tcPr>
          <w:p w14:paraId="6C5CFC4A" w14:textId="091E8B94" w:rsidR="00753692" w:rsidRPr="004738FB" w:rsidRDefault="004738FB" w:rsidP="004738FB">
            <w:pPr>
              <w:spacing w:after="0"/>
              <w:jc w:val="center"/>
              <w:rPr>
                <w:rFonts w:ascii="Arial" w:hAnsi="Arial" w:cs="Arial"/>
                <w:sz w:val="20"/>
              </w:rPr>
            </w:pPr>
            <w:r w:rsidRPr="004738FB">
              <w:rPr>
                <w:rFonts w:ascii="Arial" w:hAnsi="Arial" w:cs="Arial"/>
                <w:sz w:val="20"/>
              </w:rPr>
              <w:t>85 ± 3</w:t>
            </w:r>
          </w:p>
          <w:p w14:paraId="46479E24" w14:textId="77777777" w:rsidR="00753692" w:rsidRPr="004738FB" w:rsidRDefault="00753692" w:rsidP="004738FB">
            <w:pPr>
              <w:spacing w:after="0"/>
              <w:jc w:val="center"/>
              <w:rPr>
                <w:rFonts w:ascii="Arial" w:hAnsi="Arial" w:cs="Arial"/>
                <w:sz w:val="20"/>
              </w:rPr>
            </w:pPr>
            <w:r w:rsidRPr="004738FB">
              <w:rPr>
                <w:rFonts w:ascii="Arial" w:hAnsi="Arial" w:cs="Arial"/>
                <w:sz w:val="20"/>
              </w:rPr>
              <w:t>n=2</w:t>
            </w:r>
          </w:p>
        </w:tc>
        <w:tc>
          <w:tcPr>
            <w:tcW w:w="709" w:type="dxa"/>
            <w:vAlign w:val="center"/>
          </w:tcPr>
          <w:p w14:paraId="448A9D46" w14:textId="51379491" w:rsidR="00753692" w:rsidRPr="004738FB" w:rsidRDefault="004738FB" w:rsidP="004738FB">
            <w:pPr>
              <w:spacing w:after="0"/>
              <w:jc w:val="center"/>
              <w:rPr>
                <w:rFonts w:ascii="Arial" w:hAnsi="Arial" w:cs="Arial"/>
                <w:sz w:val="20"/>
              </w:rPr>
            </w:pPr>
            <w:r w:rsidRPr="004738FB">
              <w:rPr>
                <w:rFonts w:ascii="Arial" w:hAnsi="Arial" w:cs="Arial"/>
                <w:sz w:val="20"/>
              </w:rPr>
              <w:t>87</w:t>
            </w:r>
          </w:p>
        </w:tc>
      </w:tr>
      <w:tr w:rsidR="004738FB" w:rsidRPr="00753692" w14:paraId="2CD7B33F" w14:textId="77777777" w:rsidTr="00FA5014">
        <w:trPr>
          <w:trHeight w:val="331"/>
        </w:trPr>
        <w:tc>
          <w:tcPr>
            <w:tcW w:w="539" w:type="dxa"/>
            <w:vAlign w:val="center"/>
          </w:tcPr>
          <w:p w14:paraId="34B8578A" w14:textId="77777777" w:rsidR="00753692" w:rsidRPr="00753692" w:rsidRDefault="00753692" w:rsidP="004738FB">
            <w:pPr>
              <w:spacing w:after="0"/>
              <w:jc w:val="center"/>
              <w:rPr>
                <w:rFonts w:ascii="Arial" w:hAnsi="Arial" w:cs="Arial"/>
                <w:b/>
                <w:color w:val="000000"/>
              </w:rPr>
            </w:pPr>
            <w:r w:rsidRPr="00753692">
              <w:rPr>
                <w:rFonts w:ascii="Arial" w:hAnsi="Arial" w:cs="Arial"/>
                <w:color w:val="000000"/>
              </w:rPr>
              <w:t>12</w:t>
            </w:r>
          </w:p>
        </w:tc>
        <w:tc>
          <w:tcPr>
            <w:tcW w:w="939" w:type="dxa"/>
            <w:vAlign w:val="center"/>
          </w:tcPr>
          <w:p w14:paraId="72755386" w14:textId="7F304130" w:rsidR="00753692" w:rsidRPr="004738FB" w:rsidRDefault="004738FB" w:rsidP="004738FB">
            <w:pPr>
              <w:spacing w:after="0"/>
              <w:jc w:val="center"/>
              <w:rPr>
                <w:rFonts w:ascii="Arial" w:hAnsi="Arial" w:cs="Arial"/>
                <w:sz w:val="20"/>
              </w:rPr>
            </w:pPr>
            <w:r w:rsidRPr="004738FB">
              <w:rPr>
                <w:rFonts w:ascii="Arial" w:hAnsi="Arial" w:cs="Arial"/>
                <w:sz w:val="20"/>
              </w:rPr>
              <w:t>93 ± 3</w:t>
            </w:r>
          </w:p>
          <w:p w14:paraId="1A1234D7" w14:textId="77777777" w:rsidR="00753692" w:rsidRPr="004738FB" w:rsidRDefault="00753692" w:rsidP="004738FB">
            <w:pPr>
              <w:spacing w:after="0"/>
              <w:jc w:val="center"/>
              <w:rPr>
                <w:rFonts w:ascii="Arial" w:hAnsi="Arial" w:cs="Arial"/>
                <w:sz w:val="20"/>
              </w:rPr>
            </w:pPr>
            <w:r w:rsidRPr="004738FB">
              <w:rPr>
                <w:rFonts w:ascii="Arial" w:hAnsi="Arial" w:cs="Arial"/>
                <w:sz w:val="20"/>
              </w:rPr>
              <w:t>n=6</w:t>
            </w:r>
          </w:p>
        </w:tc>
        <w:tc>
          <w:tcPr>
            <w:tcW w:w="790" w:type="dxa"/>
            <w:vAlign w:val="center"/>
          </w:tcPr>
          <w:p w14:paraId="4781EB01" w14:textId="0A682806" w:rsidR="00753692" w:rsidRPr="004738FB" w:rsidRDefault="004738FB" w:rsidP="004738FB">
            <w:pPr>
              <w:spacing w:after="0"/>
              <w:jc w:val="center"/>
              <w:rPr>
                <w:rFonts w:ascii="Arial" w:hAnsi="Arial" w:cs="Arial"/>
                <w:sz w:val="20"/>
              </w:rPr>
            </w:pPr>
            <w:r w:rsidRPr="004738FB">
              <w:rPr>
                <w:rFonts w:ascii="Arial" w:hAnsi="Arial" w:cs="Arial"/>
                <w:sz w:val="20"/>
              </w:rPr>
              <w:t>92 ± 3</w:t>
            </w:r>
          </w:p>
          <w:p w14:paraId="5E216977" w14:textId="77777777" w:rsidR="00753692" w:rsidRPr="004738FB" w:rsidRDefault="00753692" w:rsidP="004738FB">
            <w:pPr>
              <w:spacing w:after="0"/>
              <w:jc w:val="center"/>
              <w:rPr>
                <w:rFonts w:ascii="Arial" w:hAnsi="Arial" w:cs="Arial"/>
                <w:sz w:val="20"/>
              </w:rPr>
            </w:pPr>
            <w:r w:rsidRPr="004738FB">
              <w:rPr>
                <w:rFonts w:ascii="Arial" w:hAnsi="Arial" w:cs="Arial"/>
                <w:sz w:val="20"/>
              </w:rPr>
              <w:t>n=5</w:t>
            </w:r>
          </w:p>
        </w:tc>
        <w:tc>
          <w:tcPr>
            <w:tcW w:w="907" w:type="dxa"/>
            <w:vAlign w:val="center"/>
          </w:tcPr>
          <w:p w14:paraId="42D7EDD8" w14:textId="6CE87885" w:rsidR="00753692" w:rsidRPr="004738FB" w:rsidRDefault="004738FB" w:rsidP="004738FB">
            <w:pPr>
              <w:spacing w:after="0"/>
              <w:jc w:val="center"/>
              <w:rPr>
                <w:rFonts w:ascii="Arial" w:hAnsi="Arial" w:cs="Arial"/>
                <w:sz w:val="20"/>
              </w:rPr>
            </w:pPr>
            <w:r w:rsidRPr="004738FB">
              <w:rPr>
                <w:rFonts w:ascii="Arial" w:hAnsi="Arial" w:cs="Arial"/>
                <w:sz w:val="20"/>
              </w:rPr>
              <w:t>89 ± 11</w:t>
            </w:r>
          </w:p>
          <w:p w14:paraId="70CC5BB8" w14:textId="77777777" w:rsidR="00753692" w:rsidRPr="004738FB" w:rsidRDefault="00753692" w:rsidP="004738FB">
            <w:pPr>
              <w:spacing w:after="0"/>
              <w:jc w:val="center"/>
              <w:rPr>
                <w:rFonts w:ascii="Arial" w:hAnsi="Arial" w:cs="Arial"/>
                <w:sz w:val="20"/>
              </w:rPr>
            </w:pPr>
            <w:r w:rsidRPr="004738FB">
              <w:rPr>
                <w:rFonts w:ascii="Arial" w:hAnsi="Arial" w:cs="Arial"/>
                <w:sz w:val="20"/>
              </w:rPr>
              <w:t>n=2</w:t>
            </w:r>
          </w:p>
        </w:tc>
        <w:tc>
          <w:tcPr>
            <w:tcW w:w="907" w:type="dxa"/>
            <w:vAlign w:val="center"/>
          </w:tcPr>
          <w:p w14:paraId="6AE7A364" w14:textId="114B9EF9" w:rsidR="00753692" w:rsidRPr="004738FB" w:rsidRDefault="004738FB" w:rsidP="004738FB">
            <w:pPr>
              <w:spacing w:after="0"/>
              <w:jc w:val="center"/>
              <w:rPr>
                <w:rFonts w:ascii="Arial" w:hAnsi="Arial" w:cs="Arial"/>
                <w:sz w:val="20"/>
              </w:rPr>
            </w:pPr>
            <w:r w:rsidRPr="004738FB">
              <w:rPr>
                <w:rFonts w:ascii="Arial" w:hAnsi="Arial" w:cs="Arial"/>
                <w:sz w:val="20"/>
              </w:rPr>
              <w:t>91 ± 4</w:t>
            </w:r>
          </w:p>
          <w:p w14:paraId="537435C7" w14:textId="77777777" w:rsidR="00753692" w:rsidRPr="004738FB" w:rsidRDefault="00753692" w:rsidP="004738FB">
            <w:pPr>
              <w:spacing w:after="0"/>
              <w:jc w:val="center"/>
              <w:rPr>
                <w:rFonts w:ascii="Arial" w:hAnsi="Arial" w:cs="Arial"/>
                <w:sz w:val="20"/>
              </w:rPr>
            </w:pPr>
            <w:r w:rsidRPr="004738FB">
              <w:rPr>
                <w:rFonts w:ascii="Arial" w:hAnsi="Arial" w:cs="Arial"/>
                <w:sz w:val="20"/>
              </w:rPr>
              <w:t>n=6</w:t>
            </w:r>
          </w:p>
        </w:tc>
        <w:tc>
          <w:tcPr>
            <w:tcW w:w="709" w:type="dxa"/>
            <w:vAlign w:val="center"/>
          </w:tcPr>
          <w:p w14:paraId="2C3FF646" w14:textId="51B4EFF1" w:rsidR="00753692" w:rsidRPr="004738FB" w:rsidRDefault="004738FB" w:rsidP="004738FB">
            <w:pPr>
              <w:spacing w:after="0"/>
              <w:jc w:val="center"/>
              <w:rPr>
                <w:rFonts w:ascii="Arial" w:hAnsi="Arial" w:cs="Arial"/>
                <w:sz w:val="20"/>
              </w:rPr>
            </w:pPr>
            <w:r w:rsidRPr="004738FB">
              <w:rPr>
                <w:rFonts w:ascii="Arial" w:hAnsi="Arial" w:cs="Arial"/>
                <w:sz w:val="20"/>
              </w:rPr>
              <w:t>94</w:t>
            </w:r>
          </w:p>
        </w:tc>
      </w:tr>
      <w:tr w:rsidR="004738FB" w:rsidRPr="00753692" w14:paraId="61E33336" w14:textId="77777777" w:rsidTr="00FA5014">
        <w:trPr>
          <w:trHeight w:val="331"/>
        </w:trPr>
        <w:tc>
          <w:tcPr>
            <w:tcW w:w="539" w:type="dxa"/>
            <w:vAlign w:val="center"/>
          </w:tcPr>
          <w:p w14:paraId="6A044D3A" w14:textId="77777777" w:rsidR="00753692" w:rsidRPr="00753692" w:rsidRDefault="00753692" w:rsidP="004738FB">
            <w:pPr>
              <w:spacing w:after="0"/>
              <w:jc w:val="center"/>
              <w:rPr>
                <w:rFonts w:ascii="Arial" w:hAnsi="Arial" w:cs="Arial"/>
                <w:b/>
                <w:color w:val="000000"/>
              </w:rPr>
            </w:pPr>
            <w:r w:rsidRPr="00753692">
              <w:rPr>
                <w:rFonts w:ascii="Arial" w:hAnsi="Arial" w:cs="Arial"/>
                <w:color w:val="000000"/>
              </w:rPr>
              <w:t>13</w:t>
            </w:r>
          </w:p>
        </w:tc>
        <w:tc>
          <w:tcPr>
            <w:tcW w:w="939" w:type="dxa"/>
            <w:vAlign w:val="center"/>
          </w:tcPr>
          <w:p w14:paraId="7DD487CF" w14:textId="1D0DCF16" w:rsidR="00753692" w:rsidRPr="004738FB" w:rsidRDefault="004738FB" w:rsidP="004738FB">
            <w:pPr>
              <w:spacing w:after="0"/>
              <w:jc w:val="center"/>
              <w:rPr>
                <w:rFonts w:ascii="Arial" w:hAnsi="Arial" w:cs="Arial"/>
                <w:sz w:val="20"/>
              </w:rPr>
            </w:pPr>
            <w:r w:rsidRPr="004738FB">
              <w:rPr>
                <w:rFonts w:ascii="Arial" w:hAnsi="Arial" w:cs="Arial"/>
                <w:sz w:val="20"/>
              </w:rPr>
              <w:t>100 ± 2</w:t>
            </w:r>
          </w:p>
          <w:p w14:paraId="5D6B1A24" w14:textId="77777777" w:rsidR="00753692" w:rsidRPr="004738FB" w:rsidRDefault="00753692" w:rsidP="004738FB">
            <w:pPr>
              <w:spacing w:after="0"/>
              <w:jc w:val="center"/>
              <w:rPr>
                <w:rFonts w:ascii="Arial" w:hAnsi="Arial" w:cs="Arial"/>
                <w:sz w:val="20"/>
              </w:rPr>
            </w:pPr>
            <w:r w:rsidRPr="004738FB">
              <w:rPr>
                <w:rFonts w:ascii="Arial" w:hAnsi="Arial" w:cs="Arial"/>
                <w:sz w:val="20"/>
              </w:rPr>
              <w:t>n=8</w:t>
            </w:r>
          </w:p>
        </w:tc>
        <w:tc>
          <w:tcPr>
            <w:tcW w:w="790" w:type="dxa"/>
            <w:vAlign w:val="center"/>
          </w:tcPr>
          <w:p w14:paraId="70D6C05A" w14:textId="684EFB30" w:rsidR="00753692" w:rsidRPr="004738FB" w:rsidRDefault="004738FB" w:rsidP="004738FB">
            <w:pPr>
              <w:spacing w:after="0"/>
              <w:jc w:val="center"/>
              <w:rPr>
                <w:rFonts w:ascii="Arial" w:hAnsi="Arial" w:cs="Arial"/>
                <w:sz w:val="20"/>
              </w:rPr>
            </w:pPr>
            <w:r w:rsidRPr="004738FB">
              <w:rPr>
                <w:rFonts w:ascii="Arial" w:hAnsi="Arial" w:cs="Arial"/>
                <w:sz w:val="20"/>
              </w:rPr>
              <w:t>98 ± 3</w:t>
            </w:r>
          </w:p>
          <w:p w14:paraId="799E1E66" w14:textId="77777777" w:rsidR="00753692" w:rsidRPr="004738FB" w:rsidRDefault="00753692" w:rsidP="004738FB">
            <w:pPr>
              <w:spacing w:after="0"/>
              <w:jc w:val="center"/>
              <w:rPr>
                <w:rFonts w:ascii="Arial" w:hAnsi="Arial" w:cs="Arial"/>
                <w:sz w:val="20"/>
              </w:rPr>
            </w:pPr>
            <w:r w:rsidRPr="004738FB">
              <w:rPr>
                <w:rFonts w:ascii="Arial" w:hAnsi="Arial" w:cs="Arial"/>
                <w:sz w:val="20"/>
              </w:rPr>
              <w:t>n=8</w:t>
            </w:r>
          </w:p>
        </w:tc>
        <w:tc>
          <w:tcPr>
            <w:tcW w:w="907" w:type="dxa"/>
            <w:vAlign w:val="center"/>
          </w:tcPr>
          <w:p w14:paraId="420129DD" w14:textId="00E1C69E" w:rsidR="00753692" w:rsidRPr="004738FB" w:rsidRDefault="004738FB" w:rsidP="004738FB">
            <w:pPr>
              <w:spacing w:after="0"/>
              <w:jc w:val="center"/>
              <w:rPr>
                <w:rFonts w:ascii="Arial" w:hAnsi="Arial" w:cs="Arial"/>
                <w:sz w:val="20"/>
              </w:rPr>
            </w:pPr>
            <w:r w:rsidRPr="004738FB">
              <w:rPr>
                <w:rFonts w:ascii="Arial" w:hAnsi="Arial" w:cs="Arial"/>
                <w:sz w:val="20"/>
              </w:rPr>
              <w:t>101 ± 1</w:t>
            </w:r>
          </w:p>
          <w:p w14:paraId="41AFD209" w14:textId="77777777" w:rsidR="00753692" w:rsidRPr="004738FB" w:rsidRDefault="00753692" w:rsidP="004738FB">
            <w:pPr>
              <w:spacing w:after="0"/>
              <w:jc w:val="center"/>
              <w:rPr>
                <w:rFonts w:ascii="Arial" w:hAnsi="Arial" w:cs="Arial"/>
                <w:sz w:val="20"/>
              </w:rPr>
            </w:pPr>
            <w:r w:rsidRPr="004738FB">
              <w:rPr>
                <w:rFonts w:ascii="Arial" w:hAnsi="Arial" w:cs="Arial"/>
                <w:sz w:val="20"/>
              </w:rPr>
              <w:t>n=5</w:t>
            </w:r>
          </w:p>
        </w:tc>
        <w:tc>
          <w:tcPr>
            <w:tcW w:w="907" w:type="dxa"/>
            <w:vAlign w:val="center"/>
          </w:tcPr>
          <w:p w14:paraId="11197971" w14:textId="04CFCBC3" w:rsidR="00753692" w:rsidRPr="004738FB" w:rsidRDefault="004738FB" w:rsidP="004738FB">
            <w:pPr>
              <w:spacing w:after="0"/>
              <w:jc w:val="center"/>
              <w:rPr>
                <w:rFonts w:ascii="Arial" w:hAnsi="Arial" w:cs="Arial"/>
                <w:sz w:val="20"/>
              </w:rPr>
            </w:pPr>
            <w:r w:rsidRPr="004738FB">
              <w:rPr>
                <w:rFonts w:ascii="Arial" w:hAnsi="Arial" w:cs="Arial"/>
                <w:sz w:val="20"/>
              </w:rPr>
              <w:t>100 ± 2</w:t>
            </w:r>
          </w:p>
          <w:p w14:paraId="1954932F" w14:textId="77777777" w:rsidR="00753692" w:rsidRPr="004738FB" w:rsidRDefault="00753692" w:rsidP="004738FB">
            <w:pPr>
              <w:spacing w:after="0"/>
              <w:jc w:val="center"/>
              <w:rPr>
                <w:rFonts w:ascii="Arial" w:hAnsi="Arial" w:cs="Arial"/>
                <w:sz w:val="20"/>
              </w:rPr>
            </w:pPr>
            <w:r w:rsidRPr="004738FB">
              <w:rPr>
                <w:rFonts w:ascii="Arial" w:hAnsi="Arial" w:cs="Arial"/>
                <w:sz w:val="20"/>
              </w:rPr>
              <w:t>n=6</w:t>
            </w:r>
          </w:p>
        </w:tc>
        <w:tc>
          <w:tcPr>
            <w:tcW w:w="709" w:type="dxa"/>
            <w:vAlign w:val="center"/>
          </w:tcPr>
          <w:p w14:paraId="5C9F2F37" w14:textId="507928D0" w:rsidR="00753692" w:rsidRPr="004738FB" w:rsidRDefault="004738FB" w:rsidP="004738FB">
            <w:pPr>
              <w:spacing w:after="0"/>
              <w:jc w:val="center"/>
              <w:rPr>
                <w:rFonts w:ascii="Arial" w:hAnsi="Arial" w:cs="Arial"/>
                <w:sz w:val="20"/>
              </w:rPr>
            </w:pPr>
            <w:r w:rsidRPr="004738FB">
              <w:rPr>
                <w:rFonts w:ascii="Arial" w:hAnsi="Arial" w:cs="Arial"/>
                <w:sz w:val="20"/>
              </w:rPr>
              <w:t>95</w:t>
            </w:r>
          </w:p>
        </w:tc>
      </w:tr>
    </w:tbl>
    <w:p w14:paraId="694F2D40" w14:textId="77777777" w:rsidR="00753692" w:rsidRDefault="00753692" w:rsidP="00293607">
      <w:pPr>
        <w:spacing w:after="0"/>
        <w:jc w:val="both"/>
        <w:rPr>
          <w:rFonts w:ascii="Arial" w:hAnsi="Arial" w:cs="Arial"/>
        </w:rPr>
      </w:pPr>
    </w:p>
    <w:p w14:paraId="07004882" w14:textId="77777777" w:rsidR="00753692" w:rsidRDefault="00753692" w:rsidP="00293607">
      <w:pPr>
        <w:spacing w:after="0"/>
        <w:jc w:val="both"/>
        <w:rPr>
          <w:rFonts w:ascii="Arial" w:hAnsi="Arial" w:cs="Arial"/>
        </w:rPr>
      </w:pPr>
    </w:p>
    <w:p w14:paraId="1E8ED25A" w14:textId="2058B474" w:rsidR="0079149E" w:rsidRDefault="00293607" w:rsidP="00293607">
      <w:pPr>
        <w:spacing w:after="0"/>
        <w:jc w:val="both"/>
        <w:rPr>
          <w:rFonts w:ascii="Arial" w:hAnsi="Arial" w:cs="Arial"/>
        </w:rPr>
      </w:pPr>
      <w:r w:rsidRPr="00293607">
        <w:rPr>
          <w:rFonts w:ascii="Arial" w:hAnsi="Arial" w:cs="Arial"/>
        </w:rPr>
        <w:t>Figure 2 suggests that the pH range 5-7 works best at removing phosphorus when iron</w:t>
      </w:r>
      <w:r w:rsidR="00845F6A">
        <w:rPr>
          <w:rFonts w:ascii="Arial" w:hAnsi="Arial" w:cs="Arial"/>
        </w:rPr>
        <w:t>(III)</w:t>
      </w:r>
      <w:r w:rsidRPr="00293607">
        <w:rPr>
          <w:rFonts w:ascii="Arial" w:hAnsi="Arial" w:cs="Arial"/>
        </w:rPr>
        <w:t xml:space="preserve"> chloride is used as the flocculant. NaOCl was found to give poor removals in comparison to peroxide and was not tested in depth. With manganese(III, IV) oxide nanoparticles, it was expected they would act as a catalyst for the </w:t>
      </w:r>
    </w:p>
    <w:p w14:paraId="0A000994" w14:textId="77777777" w:rsidR="00B9345D" w:rsidRDefault="00B9345D" w:rsidP="00293607">
      <w:pPr>
        <w:spacing w:after="0"/>
        <w:jc w:val="both"/>
        <w:rPr>
          <w:rFonts w:ascii="Arial" w:hAnsi="Arial" w:cs="Arial"/>
        </w:rPr>
      </w:pPr>
    </w:p>
    <w:p w14:paraId="3E7C2F15" w14:textId="77777777" w:rsidR="00B9345D" w:rsidRDefault="00B9345D" w:rsidP="00293607">
      <w:pPr>
        <w:spacing w:after="0"/>
        <w:jc w:val="both"/>
        <w:rPr>
          <w:rFonts w:ascii="Arial" w:hAnsi="Arial" w:cs="Arial"/>
        </w:rPr>
      </w:pPr>
    </w:p>
    <w:p w14:paraId="75A4277A" w14:textId="7B17E622" w:rsidR="0079149E" w:rsidRDefault="0079149E" w:rsidP="00FA5014">
      <w:pPr>
        <w:spacing w:after="0"/>
        <w:ind w:left="-90"/>
        <w:jc w:val="center"/>
        <w:rPr>
          <w:rFonts w:ascii="Arial" w:hAnsi="Arial" w:cs="Arial"/>
        </w:rPr>
      </w:pPr>
      <w:r>
        <w:rPr>
          <w:rFonts w:ascii="Arial" w:hAnsi="Arial" w:cs="Arial"/>
          <w:noProof/>
        </w:rPr>
        <w:drawing>
          <wp:inline distT="0" distB="0" distL="0" distR="0" wp14:anchorId="71DA0FBD" wp14:editId="4780DCD5">
            <wp:extent cx="3033296" cy="1750264"/>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tretch>
                      <a:fillRect/>
                    </a:stretch>
                  </pic:blipFill>
                  <pic:spPr bwMode="auto">
                    <a:xfrm>
                      <a:off x="0" y="0"/>
                      <a:ext cx="3033296" cy="1750264"/>
                    </a:xfrm>
                    <a:prstGeom prst="rect">
                      <a:avLst/>
                    </a:prstGeom>
                    <a:noFill/>
                    <a:ln>
                      <a:noFill/>
                    </a:ln>
                    <a:extLst>
                      <a:ext uri="{53640926-AAD7-44D8-BBD7-CCE9431645EC}">
                        <a14:shadowObscured xmlns:a14="http://schemas.microsoft.com/office/drawing/2010/main"/>
                      </a:ext>
                    </a:extLst>
                  </pic:spPr>
                </pic:pic>
              </a:graphicData>
            </a:graphic>
          </wp:inline>
        </w:drawing>
      </w:r>
    </w:p>
    <w:p w14:paraId="47D81EEA" w14:textId="54D57DA3" w:rsidR="0079149E" w:rsidRPr="00340473" w:rsidRDefault="0079149E" w:rsidP="0079149E">
      <w:pPr>
        <w:spacing w:after="0"/>
        <w:jc w:val="both"/>
        <w:rPr>
          <w:rFonts w:ascii="Arial" w:hAnsi="Arial" w:cs="Arial"/>
          <w:iCs/>
        </w:rPr>
      </w:pPr>
      <w:r w:rsidRPr="00340473">
        <w:rPr>
          <w:rFonts w:ascii="Arial" w:hAnsi="Arial" w:cs="Arial"/>
          <w:b/>
          <w:iCs/>
        </w:rPr>
        <w:t xml:space="preserve">Figure </w:t>
      </w:r>
      <w:r>
        <w:rPr>
          <w:rFonts w:ascii="Arial" w:hAnsi="Arial" w:cs="Arial"/>
          <w:b/>
          <w:iCs/>
        </w:rPr>
        <w:t>1</w:t>
      </w:r>
      <w:r w:rsidRPr="00340473">
        <w:rPr>
          <w:rFonts w:ascii="Arial" w:hAnsi="Arial" w:cs="Arial" w:hint="eastAsia"/>
          <w:b/>
          <w:iCs/>
        </w:rPr>
        <w:t>.</w:t>
      </w:r>
      <w:r w:rsidRPr="003306C1">
        <w:rPr>
          <w:rFonts w:ascii="Arial" w:hAnsi="Arial" w:cs="Arial"/>
          <w:b/>
          <w:iCs/>
        </w:rPr>
        <w:t xml:space="preserve"> </w:t>
      </w:r>
      <w:r w:rsidRPr="0079149E">
        <w:rPr>
          <w:rFonts w:ascii="Arial" w:hAnsi="Arial" w:cs="Arial"/>
          <w:b/>
          <w:i/>
          <w:iCs/>
          <w:spacing w:val="-20"/>
        </w:rPr>
        <w:t xml:space="preserve">%P removed for each compound under various treatment methods, done in pure water. The series number corresponds to the numbers in the first column in Table 2. </w:t>
      </w:r>
      <w:r w:rsidR="005F03B2" w:rsidRPr="005842FC">
        <w:rPr>
          <w:rFonts w:ascii="Arial" w:hAnsi="Arial" w:cs="Arial"/>
          <w:b/>
          <w:i/>
          <w:iCs/>
          <w:spacing w:val="-20"/>
        </w:rPr>
        <w:t>ATP = adenosine triphosphate; NaTP = sodium triphosphate; AEP = 2-aminoethyl phosphonate; PhyA = phytic acid</w:t>
      </w:r>
    </w:p>
    <w:p w14:paraId="470C8F09" w14:textId="77777777" w:rsidR="0079149E" w:rsidRDefault="0079149E" w:rsidP="00293607">
      <w:pPr>
        <w:spacing w:after="0"/>
        <w:jc w:val="both"/>
        <w:rPr>
          <w:rFonts w:ascii="Arial" w:hAnsi="Arial" w:cs="Arial"/>
        </w:rPr>
      </w:pPr>
    </w:p>
    <w:p w14:paraId="358B7C5D" w14:textId="77777777" w:rsidR="0079149E" w:rsidRDefault="0079149E" w:rsidP="00293607">
      <w:pPr>
        <w:spacing w:after="0"/>
        <w:jc w:val="both"/>
        <w:rPr>
          <w:rFonts w:ascii="Arial" w:hAnsi="Arial" w:cs="Arial"/>
        </w:rPr>
      </w:pPr>
    </w:p>
    <w:p w14:paraId="1177EB4E" w14:textId="09A498B3" w:rsidR="00C30BFE" w:rsidRDefault="004F6472" w:rsidP="00293607">
      <w:pPr>
        <w:spacing w:after="0"/>
        <w:jc w:val="both"/>
        <w:rPr>
          <w:rFonts w:ascii="Arial" w:hAnsi="Arial" w:cs="Arial"/>
        </w:rPr>
      </w:pPr>
      <w:r w:rsidRPr="00293607">
        <w:rPr>
          <w:rFonts w:ascii="Arial" w:hAnsi="Arial" w:cs="Arial"/>
        </w:rPr>
        <w:t>oxidation of organic P compounds. (The Mn</w:t>
      </w:r>
      <w:r w:rsidRPr="005F03B2">
        <w:rPr>
          <w:rFonts w:ascii="Arial" w:hAnsi="Arial" w:cs="Arial"/>
          <w:vertAlign w:val="superscript"/>
        </w:rPr>
        <w:t>4+</w:t>
      </w:r>
      <w:r w:rsidRPr="00293607">
        <w:rPr>
          <w:rFonts w:ascii="Arial" w:hAnsi="Arial" w:cs="Arial"/>
        </w:rPr>
        <w:t xml:space="preserve"> gets reduced to Mn</w:t>
      </w:r>
      <w:r w:rsidRPr="005F03B2">
        <w:rPr>
          <w:rFonts w:ascii="Arial" w:hAnsi="Arial" w:cs="Arial"/>
          <w:vertAlign w:val="superscript"/>
        </w:rPr>
        <w:t>3+</w:t>
      </w:r>
      <w:r w:rsidRPr="00293607">
        <w:rPr>
          <w:rFonts w:ascii="Arial" w:hAnsi="Arial" w:cs="Arial"/>
        </w:rPr>
        <w:t xml:space="preserve"> while the organic compound undergoes oxidation. Peroxide or </w:t>
      </w:r>
      <w:r w:rsidR="00293607" w:rsidRPr="00293607">
        <w:rPr>
          <w:rFonts w:ascii="Arial" w:hAnsi="Arial" w:cs="Arial"/>
        </w:rPr>
        <w:t>bleach then restores Mn</w:t>
      </w:r>
      <w:r w:rsidR="00293607" w:rsidRPr="005F03B2">
        <w:rPr>
          <w:rFonts w:ascii="Arial" w:hAnsi="Arial" w:cs="Arial"/>
          <w:vertAlign w:val="superscript"/>
        </w:rPr>
        <w:t>3+</w:t>
      </w:r>
      <w:r w:rsidR="00293607" w:rsidRPr="00293607">
        <w:rPr>
          <w:rFonts w:ascii="Arial" w:hAnsi="Arial" w:cs="Arial"/>
        </w:rPr>
        <w:t xml:space="preserve"> back to Mn</w:t>
      </w:r>
      <w:r w:rsidR="00293607" w:rsidRPr="005F03B2">
        <w:rPr>
          <w:rFonts w:ascii="Arial" w:hAnsi="Arial" w:cs="Arial"/>
          <w:vertAlign w:val="superscript"/>
        </w:rPr>
        <w:t>4+</w:t>
      </w:r>
      <w:r w:rsidR="00293607" w:rsidRPr="00293607">
        <w:rPr>
          <w:rFonts w:ascii="Arial" w:hAnsi="Arial" w:cs="Arial"/>
        </w:rPr>
        <w:t>.) While good removals - 85-90% - were obtained for each compound (S. No. 11), it wa</w:t>
      </w:r>
      <w:r w:rsidR="00845F6A">
        <w:rPr>
          <w:rFonts w:ascii="Arial" w:hAnsi="Arial" w:cs="Arial"/>
        </w:rPr>
        <w:t>s surprising to discover that iron</w:t>
      </w:r>
      <w:r w:rsidR="00293607" w:rsidRPr="00293607">
        <w:rPr>
          <w:rFonts w:ascii="Arial" w:hAnsi="Arial" w:cs="Arial"/>
        </w:rPr>
        <w:t xml:space="preserve"> alone (S. No. 12) could give even better removals. When the molar ratio of iron to phosphorus was increased from 2.5 to 5, (S. nos. 12 and 13) the %P removal was almost complete, thus giving the conditions for optimum P removal. The presence of peroxide should be noted in these experiments. Peroxide does not affect the removal for KH</w:t>
      </w:r>
      <w:r w:rsidR="00293607" w:rsidRPr="005F03B2">
        <w:rPr>
          <w:rFonts w:ascii="Arial" w:hAnsi="Arial" w:cs="Arial"/>
          <w:vertAlign w:val="subscript"/>
        </w:rPr>
        <w:t>2</w:t>
      </w:r>
      <w:r w:rsidR="00293607" w:rsidRPr="00293607">
        <w:rPr>
          <w:rFonts w:ascii="Arial" w:hAnsi="Arial" w:cs="Arial"/>
        </w:rPr>
        <w:t>PO</w:t>
      </w:r>
      <w:r w:rsidR="00293607" w:rsidRPr="005F03B2">
        <w:rPr>
          <w:rFonts w:ascii="Arial" w:hAnsi="Arial" w:cs="Arial"/>
          <w:vertAlign w:val="subscript"/>
        </w:rPr>
        <w:t>4</w:t>
      </w:r>
      <w:r w:rsidR="00293607" w:rsidRPr="00293607">
        <w:rPr>
          <w:rFonts w:ascii="Arial" w:hAnsi="Arial" w:cs="Arial"/>
        </w:rPr>
        <w:t>, ATP and NaTP (S. Nos. 6 and 13), however for AEP, addition of just 0.05 M peroxide increases the removal from 20% to a 100%. Thus, to achieve complete P removal, a combination of iron, peroxide and the correct pH are needed.</w:t>
      </w:r>
    </w:p>
    <w:p w14:paraId="43D217AF" w14:textId="77777777" w:rsidR="00293607" w:rsidRDefault="00293607" w:rsidP="00293607">
      <w:pPr>
        <w:spacing w:after="0"/>
        <w:jc w:val="both"/>
        <w:rPr>
          <w:rFonts w:ascii="Arial" w:hAnsi="Arial" w:cs="Arial"/>
        </w:rPr>
      </w:pPr>
    </w:p>
    <w:p w14:paraId="00A3CB76" w14:textId="6CFD1659" w:rsidR="00293607" w:rsidRDefault="00632CDF" w:rsidP="00293607">
      <w:pPr>
        <w:spacing w:after="0"/>
        <w:jc w:val="both"/>
        <w:rPr>
          <w:rFonts w:ascii="Arial" w:hAnsi="Arial" w:cs="Arial"/>
        </w:rPr>
      </w:pPr>
      <w:r w:rsidRPr="00632CDF">
        <w:rPr>
          <w:rFonts w:ascii="Arial" w:hAnsi="Arial" w:cs="Arial"/>
        </w:rPr>
        <w:t>Figure 2 shows the %P removed for all the P compounds as pH increases from 4 to 9. The tests were done in pure water, with iron to phosphorus molar ratio of 5:1, and 0.05 M hydrogen peroxide. The symbols on the figure are experimental data points while the dashed lines are only included as a guide to trace trends. The data suggests that the optimal pH for removal of the compounds is between 4.5 and 7 and the removal efficiency can decrease rapidly outside these ranges. This range turns out to be quite convenient as waste water is slightly basic and ends up offsetting some of the acidity of the added iron chloride to result in a pH close to 6, at which efficient removal occurs. This is consistent with previous studies performed by Szabo et. al. who studied the factors affecting phosphorus removal</w:t>
      </w:r>
      <w:r w:rsidRPr="005F03B2">
        <w:rPr>
          <w:rFonts w:ascii="Arial" w:hAnsi="Arial" w:cs="Arial"/>
          <w:vertAlign w:val="superscript"/>
        </w:rPr>
        <w:t>6</w:t>
      </w:r>
      <w:r w:rsidRPr="00632CDF">
        <w:rPr>
          <w:rFonts w:ascii="Arial" w:hAnsi="Arial" w:cs="Arial"/>
        </w:rPr>
        <w:t>, and Smith et. al. who developed a surface complexation model for phosphate</w:t>
      </w:r>
      <w:r w:rsidRPr="005F03B2">
        <w:rPr>
          <w:rFonts w:ascii="Arial" w:hAnsi="Arial" w:cs="Arial"/>
          <w:vertAlign w:val="superscript"/>
        </w:rPr>
        <w:t>7</w:t>
      </w:r>
      <w:r w:rsidRPr="00632CDF">
        <w:rPr>
          <w:rFonts w:ascii="Arial" w:hAnsi="Arial" w:cs="Arial"/>
        </w:rPr>
        <w:t>. The mechanism for the removal of PO</w:t>
      </w:r>
      <w:r w:rsidRPr="005F03B2">
        <w:rPr>
          <w:rFonts w:ascii="Arial" w:hAnsi="Arial" w:cs="Arial"/>
          <w:vertAlign w:val="subscript"/>
        </w:rPr>
        <w:t>4</w:t>
      </w:r>
      <w:r w:rsidRPr="00632CDF">
        <w:rPr>
          <w:rFonts w:ascii="Arial" w:hAnsi="Arial" w:cs="Arial"/>
        </w:rPr>
        <w:t>-P involves both adsorption and co-precipitation of phosphate onto HFO (hydrous ferric oxide, formed by neutralization of acidic ferric chloride)</w:t>
      </w:r>
      <w:r w:rsidRPr="005F03B2">
        <w:rPr>
          <w:rFonts w:ascii="Arial" w:hAnsi="Arial" w:cs="Arial"/>
          <w:vertAlign w:val="superscript"/>
        </w:rPr>
        <w:t>7</w:t>
      </w:r>
      <w:r w:rsidRPr="00632CDF">
        <w:rPr>
          <w:rFonts w:ascii="Arial" w:hAnsi="Arial" w:cs="Arial"/>
        </w:rPr>
        <w:t xml:space="preserve">, and since it is hypothesized that the organic P compounds liberate phosphate groups on oxidation, the P removal curves of these compounds should be similar to that of orthophosphate. This is found to be true in the dataset discussed here, up to pH 7.  The variations above pH 8 have not been </w:t>
      </w:r>
    </w:p>
    <w:p w14:paraId="408AD266" w14:textId="7679BE4C" w:rsidR="00340473" w:rsidRDefault="00340473" w:rsidP="00C30BFE">
      <w:pPr>
        <w:spacing w:after="0"/>
        <w:rPr>
          <w:rFonts w:ascii="Arial" w:hAnsi="Arial" w:cs="Arial"/>
        </w:rPr>
      </w:pPr>
    </w:p>
    <w:p w14:paraId="28B65C56" w14:textId="46A7C8FC" w:rsidR="00340473" w:rsidRDefault="0079149E" w:rsidP="00341B83">
      <w:pPr>
        <w:spacing w:after="0"/>
        <w:rPr>
          <w:rFonts w:ascii="Arial" w:hAnsi="Arial" w:cs="Arial"/>
        </w:rPr>
      </w:pPr>
      <w:r>
        <w:rPr>
          <w:rFonts w:ascii="Arial" w:hAnsi="Arial" w:cs="Arial"/>
          <w:noProof/>
        </w:rPr>
        <w:drawing>
          <wp:inline distT="0" distB="0" distL="0" distR="0" wp14:anchorId="22C7C6C3" wp14:editId="5F749E35">
            <wp:extent cx="2948388" cy="1819535"/>
            <wp:effectExtent l="0" t="0" r="444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tretch>
                      <a:fillRect/>
                    </a:stretch>
                  </pic:blipFill>
                  <pic:spPr bwMode="auto">
                    <a:xfrm>
                      <a:off x="0" y="0"/>
                      <a:ext cx="2948388" cy="1819535"/>
                    </a:xfrm>
                    <a:prstGeom prst="rect">
                      <a:avLst/>
                    </a:prstGeom>
                    <a:noFill/>
                  </pic:spPr>
                </pic:pic>
              </a:graphicData>
            </a:graphic>
          </wp:inline>
        </w:drawing>
      </w:r>
    </w:p>
    <w:p w14:paraId="0086B3D8" w14:textId="54629CCC" w:rsidR="00340473" w:rsidRPr="00340473" w:rsidRDefault="00340473" w:rsidP="00340473">
      <w:pPr>
        <w:spacing w:after="0"/>
        <w:jc w:val="both"/>
        <w:rPr>
          <w:rFonts w:ascii="Arial" w:hAnsi="Arial" w:cs="Arial"/>
          <w:iCs/>
        </w:rPr>
      </w:pPr>
      <w:r w:rsidRPr="00340473">
        <w:rPr>
          <w:rFonts w:ascii="Arial" w:hAnsi="Arial" w:cs="Arial"/>
          <w:b/>
          <w:iCs/>
        </w:rPr>
        <w:t>Figure 2</w:t>
      </w:r>
      <w:r w:rsidRPr="00340473">
        <w:rPr>
          <w:rFonts w:ascii="Arial" w:hAnsi="Arial" w:cs="Arial" w:hint="eastAsia"/>
          <w:b/>
          <w:iCs/>
        </w:rPr>
        <w:t>.</w:t>
      </w:r>
      <w:r w:rsidRPr="003306C1">
        <w:rPr>
          <w:rFonts w:ascii="Arial" w:hAnsi="Arial" w:cs="Arial"/>
          <w:b/>
          <w:iCs/>
        </w:rPr>
        <w:t xml:space="preserve"> </w:t>
      </w:r>
      <w:r w:rsidR="005842FC" w:rsidRPr="005842FC">
        <w:rPr>
          <w:rFonts w:ascii="Arial" w:hAnsi="Arial" w:cs="Arial"/>
          <w:b/>
          <w:i/>
          <w:iCs/>
          <w:spacing w:val="-20"/>
        </w:rPr>
        <w:t>Effect of pH on %P removed for various compounds. The dashed lines are included as a guide for the eye. ATP = adenosine triphosphate; NaTP = sodium triphosphate; AEP = 2-aminoethyl phosphonate; PhyA = phytic acid</w:t>
      </w:r>
    </w:p>
    <w:p w14:paraId="26A581F5" w14:textId="77777777" w:rsidR="00632CDF" w:rsidRDefault="00632CDF" w:rsidP="00340473">
      <w:pPr>
        <w:spacing w:after="0"/>
        <w:jc w:val="both"/>
        <w:rPr>
          <w:rFonts w:ascii="Arial" w:hAnsi="Arial" w:cs="Arial"/>
          <w:iCs/>
        </w:rPr>
      </w:pPr>
    </w:p>
    <w:p w14:paraId="11596C1C" w14:textId="31682928" w:rsidR="00340473" w:rsidRDefault="004F6472" w:rsidP="00845F6A">
      <w:pPr>
        <w:spacing w:after="0"/>
        <w:jc w:val="both"/>
        <w:rPr>
          <w:rFonts w:ascii="Arial" w:hAnsi="Arial" w:cs="Arial"/>
          <w:b/>
          <w:i/>
          <w:iCs/>
        </w:rPr>
      </w:pPr>
      <w:r w:rsidRPr="00632CDF">
        <w:rPr>
          <w:rFonts w:ascii="Arial" w:hAnsi="Arial" w:cs="Arial"/>
        </w:rPr>
        <w:t>investigated yet, and are not immediately relevant due to being outside the range at which treatment plants operate.</w:t>
      </w:r>
    </w:p>
    <w:p w14:paraId="444F4DCA" w14:textId="77777777" w:rsidR="004F6472" w:rsidRDefault="004F6472" w:rsidP="00C30BFE">
      <w:pPr>
        <w:spacing w:after="0"/>
        <w:rPr>
          <w:rFonts w:ascii="Arial" w:hAnsi="Arial" w:cs="Arial"/>
          <w:b/>
          <w:i/>
          <w:iCs/>
        </w:rPr>
      </w:pPr>
    </w:p>
    <w:p w14:paraId="5E8DA4FE" w14:textId="77777777" w:rsidR="00632CDF" w:rsidRDefault="00C30BFE" w:rsidP="00632CDF">
      <w:pPr>
        <w:spacing w:after="0"/>
        <w:rPr>
          <w:rFonts w:ascii="Arial" w:hAnsi="Arial" w:cs="Arial"/>
          <w:b/>
          <w:i/>
          <w:iCs/>
        </w:rPr>
      </w:pPr>
      <w:r w:rsidRPr="00C30BFE">
        <w:rPr>
          <w:rFonts w:ascii="Arial" w:hAnsi="Arial" w:cs="Arial"/>
          <w:b/>
          <w:i/>
          <w:iCs/>
        </w:rPr>
        <w:t xml:space="preserve">3.2. </w:t>
      </w:r>
      <w:r w:rsidR="00632CDF">
        <w:rPr>
          <w:rFonts w:ascii="Arial" w:hAnsi="Arial" w:cs="Arial"/>
          <w:b/>
          <w:i/>
          <w:iCs/>
        </w:rPr>
        <w:t>Tests in synthetic wastewater.</w:t>
      </w:r>
      <w:r w:rsidRPr="00C30BFE">
        <w:rPr>
          <w:rFonts w:ascii="Arial" w:hAnsi="Arial" w:cs="Arial" w:hint="eastAsia"/>
          <w:b/>
          <w:i/>
          <w:iCs/>
        </w:rPr>
        <w:t xml:space="preserve"> </w:t>
      </w:r>
    </w:p>
    <w:p w14:paraId="378EC875" w14:textId="299CF16E" w:rsidR="00727254" w:rsidRDefault="00632CDF" w:rsidP="0010543A">
      <w:pPr>
        <w:spacing w:after="0"/>
        <w:jc w:val="both"/>
        <w:rPr>
          <w:rFonts w:ascii="Arial" w:hAnsi="Arial" w:cs="Arial"/>
        </w:rPr>
      </w:pPr>
      <w:r w:rsidRPr="00632CDF">
        <w:rPr>
          <w:rFonts w:ascii="Arial" w:hAnsi="Arial" w:cs="Arial"/>
        </w:rPr>
        <w:t xml:space="preserve">The conditions that gave the best results in pure water were tested in a synthetic wastewater recipe. These conditions included adjustment of pH to 5, Fe:P = 5:1, no manganese added, and peroxide concentration 0.05 M. All of the five compounds tested gave excellent removals of 96-98% (Figure </w:t>
      </w:r>
      <w:r w:rsidR="00845F6A">
        <w:rPr>
          <w:rFonts w:ascii="Arial" w:hAnsi="Arial" w:cs="Arial"/>
        </w:rPr>
        <w:t>3</w:t>
      </w:r>
      <w:bookmarkStart w:id="0" w:name="_GoBack"/>
      <w:bookmarkEnd w:id="0"/>
      <w:r w:rsidRPr="00632CDF">
        <w:rPr>
          <w:rFonts w:ascii="Arial" w:hAnsi="Arial" w:cs="Arial"/>
        </w:rPr>
        <w:t>), indicating the treatment method works well in the presence of other chemicals found in wastewater. Testing of these conditions with a real wastewater matrix is underway.</w:t>
      </w:r>
    </w:p>
    <w:p w14:paraId="7BAD0625" w14:textId="77777777" w:rsidR="00727254" w:rsidRDefault="00727254" w:rsidP="0010543A">
      <w:pPr>
        <w:spacing w:after="0"/>
        <w:jc w:val="both"/>
        <w:rPr>
          <w:rFonts w:ascii="Arial" w:hAnsi="Arial" w:cs="Arial"/>
        </w:rPr>
      </w:pPr>
    </w:p>
    <w:p w14:paraId="6FB4B545" w14:textId="75772DA0" w:rsidR="005842FC" w:rsidRDefault="00582687" w:rsidP="005F03B2">
      <w:pPr>
        <w:spacing w:after="0"/>
        <w:ind w:left="-180"/>
        <w:jc w:val="center"/>
        <w:rPr>
          <w:rFonts w:ascii="Arial" w:hAnsi="Arial" w:cs="Arial"/>
        </w:rPr>
      </w:pPr>
      <w:r>
        <w:rPr>
          <w:rFonts w:ascii="Arial" w:hAnsi="Arial" w:cs="Arial"/>
          <w:noProof/>
        </w:rPr>
        <w:drawing>
          <wp:inline distT="0" distB="0" distL="0" distR="0" wp14:anchorId="4726902E" wp14:editId="7288A08D">
            <wp:extent cx="3070217" cy="18675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blip>
                    <a:stretch>
                      <a:fillRect/>
                    </a:stretch>
                  </pic:blipFill>
                  <pic:spPr bwMode="auto">
                    <a:xfrm>
                      <a:off x="0" y="0"/>
                      <a:ext cx="3081793" cy="1874577"/>
                    </a:xfrm>
                    <a:prstGeom prst="rect">
                      <a:avLst/>
                    </a:prstGeom>
                    <a:noFill/>
                    <a:ln>
                      <a:noFill/>
                    </a:ln>
                    <a:extLst>
                      <a:ext uri="{53640926-AAD7-44D8-BBD7-CCE9431645EC}">
                        <a14:shadowObscured xmlns:a14="http://schemas.microsoft.com/office/drawing/2010/main"/>
                      </a:ext>
                    </a:extLst>
                  </pic:spPr>
                </pic:pic>
              </a:graphicData>
            </a:graphic>
          </wp:inline>
        </w:drawing>
      </w:r>
    </w:p>
    <w:p w14:paraId="029AFF8C" w14:textId="28DB2489" w:rsidR="005842FC" w:rsidRPr="00340473" w:rsidRDefault="005842FC" w:rsidP="005842FC">
      <w:pPr>
        <w:spacing w:after="0"/>
        <w:jc w:val="both"/>
        <w:rPr>
          <w:rFonts w:ascii="Arial" w:hAnsi="Arial" w:cs="Arial"/>
          <w:iCs/>
        </w:rPr>
      </w:pPr>
      <w:r w:rsidRPr="00340473">
        <w:rPr>
          <w:rFonts w:ascii="Arial" w:hAnsi="Arial" w:cs="Arial"/>
          <w:b/>
          <w:iCs/>
        </w:rPr>
        <w:t>Figure</w:t>
      </w:r>
      <w:r>
        <w:rPr>
          <w:rFonts w:ascii="Arial" w:hAnsi="Arial" w:cs="Arial"/>
          <w:b/>
          <w:iCs/>
        </w:rPr>
        <w:t xml:space="preserve"> 3</w:t>
      </w:r>
      <w:r w:rsidRPr="00340473">
        <w:rPr>
          <w:rFonts w:ascii="Arial" w:hAnsi="Arial" w:cs="Arial" w:hint="eastAsia"/>
          <w:b/>
          <w:iCs/>
        </w:rPr>
        <w:t>.</w:t>
      </w:r>
      <w:r w:rsidRPr="003306C1">
        <w:rPr>
          <w:rFonts w:ascii="Arial" w:hAnsi="Arial" w:cs="Arial"/>
          <w:b/>
          <w:iCs/>
        </w:rPr>
        <w:t xml:space="preserve"> </w:t>
      </w:r>
      <w:r w:rsidRPr="005842FC">
        <w:rPr>
          <w:rFonts w:ascii="Arial" w:hAnsi="Arial" w:cs="Arial"/>
          <w:b/>
          <w:i/>
          <w:iCs/>
          <w:spacing w:val="-20"/>
        </w:rPr>
        <w:t>%P Removed for different compounds in synthetic wastewater. The error bars represent standard deviations for n=5. ATP = adenosine triphosphate; NaTP = sodium triphosphate; AEP = 2-aminoethyl phosphonate; PhyA = phytic acid</w:t>
      </w:r>
    </w:p>
    <w:p w14:paraId="6B6DD5EC" w14:textId="77777777" w:rsidR="005842FC" w:rsidRDefault="005842FC" w:rsidP="0010543A">
      <w:pPr>
        <w:spacing w:after="0"/>
        <w:jc w:val="both"/>
        <w:rPr>
          <w:rFonts w:ascii="Arial" w:hAnsi="Arial" w:cs="Arial"/>
        </w:rPr>
      </w:pPr>
    </w:p>
    <w:p w14:paraId="24B30627" w14:textId="77777777" w:rsidR="00504967" w:rsidRPr="00FD139D" w:rsidRDefault="00504967" w:rsidP="00C437EF">
      <w:pPr>
        <w:spacing w:after="0"/>
        <w:rPr>
          <w:rFonts w:ascii="Arial" w:hAnsi="Arial" w:cs="Arial"/>
          <w:b/>
          <w:bCs/>
          <w:spacing w:val="-20"/>
        </w:rPr>
      </w:pPr>
      <w:r w:rsidRPr="00FD139D">
        <w:rPr>
          <w:rFonts w:ascii="Arial" w:hAnsi="Arial" w:cs="Arial"/>
          <w:b/>
          <w:bCs/>
          <w:spacing w:val="-20"/>
        </w:rPr>
        <w:t>Conclusion</w:t>
      </w:r>
    </w:p>
    <w:p w14:paraId="70CF7517" w14:textId="77777777" w:rsidR="00632CDF" w:rsidRPr="00632CDF" w:rsidRDefault="00632CDF" w:rsidP="00632CDF">
      <w:pPr>
        <w:spacing w:after="0"/>
        <w:jc w:val="both"/>
        <w:rPr>
          <w:rFonts w:ascii="Arial" w:hAnsi="Arial" w:cs="Arial"/>
        </w:rPr>
      </w:pPr>
      <w:r w:rsidRPr="00632CDF">
        <w:rPr>
          <w:rFonts w:ascii="Arial" w:hAnsi="Arial" w:cs="Arial"/>
        </w:rPr>
        <w:t>This study assessed various treatment methods to remove five different phosphorus compounds that were representative of phosphorus species in wastewater. The treatment method that was found to work best, giving almost complete removals, was a combination of the following:</w:t>
      </w:r>
    </w:p>
    <w:p w14:paraId="61CBD8A8" w14:textId="51D389C2" w:rsidR="00632CDF" w:rsidRPr="00632CDF" w:rsidRDefault="00632CDF" w:rsidP="00632CDF">
      <w:pPr>
        <w:spacing w:after="0"/>
        <w:jc w:val="both"/>
        <w:rPr>
          <w:rFonts w:ascii="Arial" w:hAnsi="Arial" w:cs="Arial"/>
        </w:rPr>
      </w:pPr>
      <w:r>
        <w:rPr>
          <w:rFonts w:ascii="Arial" w:hAnsi="Arial" w:cs="Arial"/>
        </w:rPr>
        <w:t xml:space="preserve">- </w:t>
      </w:r>
      <w:r w:rsidRPr="00632CDF">
        <w:rPr>
          <w:rFonts w:ascii="Arial" w:hAnsi="Arial" w:cs="Arial"/>
        </w:rPr>
        <w:t>Adjustment of the wastewater pH to between 5 and 7</w:t>
      </w:r>
    </w:p>
    <w:p w14:paraId="6443950C" w14:textId="644C431F" w:rsidR="00632CDF" w:rsidRPr="00632CDF" w:rsidRDefault="00632CDF" w:rsidP="00632CDF">
      <w:pPr>
        <w:spacing w:after="0"/>
        <w:jc w:val="both"/>
        <w:rPr>
          <w:rFonts w:ascii="Arial" w:hAnsi="Arial" w:cs="Arial"/>
        </w:rPr>
      </w:pPr>
      <w:r>
        <w:rPr>
          <w:rFonts w:ascii="Arial" w:hAnsi="Arial" w:cs="Arial"/>
        </w:rPr>
        <w:t xml:space="preserve">- </w:t>
      </w:r>
      <w:r w:rsidRPr="00632CDF">
        <w:rPr>
          <w:rFonts w:ascii="Arial" w:hAnsi="Arial" w:cs="Arial"/>
        </w:rPr>
        <w:t xml:space="preserve">Addition of iron (as </w:t>
      </w:r>
      <w:r w:rsidR="005F03B2">
        <w:rPr>
          <w:rFonts w:ascii="Arial" w:hAnsi="Arial" w:cs="Arial"/>
        </w:rPr>
        <w:t>ferric</w:t>
      </w:r>
      <w:r w:rsidRPr="00632CDF">
        <w:rPr>
          <w:rFonts w:ascii="Arial" w:hAnsi="Arial" w:cs="Arial"/>
        </w:rPr>
        <w:t xml:space="preserve"> chloride) to 5 times the molar concentration of phosphorus</w:t>
      </w:r>
    </w:p>
    <w:p w14:paraId="0FB9DC68" w14:textId="58406366" w:rsidR="00632CDF" w:rsidRPr="00632CDF" w:rsidRDefault="00632CDF" w:rsidP="00632CDF">
      <w:pPr>
        <w:spacing w:after="0"/>
        <w:jc w:val="both"/>
        <w:rPr>
          <w:rFonts w:ascii="Arial" w:hAnsi="Arial" w:cs="Arial"/>
        </w:rPr>
      </w:pPr>
      <w:r>
        <w:rPr>
          <w:rFonts w:ascii="Arial" w:hAnsi="Arial" w:cs="Arial"/>
        </w:rPr>
        <w:t xml:space="preserve">- </w:t>
      </w:r>
      <w:r w:rsidRPr="00632CDF">
        <w:rPr>
          <w:rFonts w:ascii="Arial" w:hAnsi="Arial" w:cs="Arial"/>
        </w:rPr>
        <w:t>Addition of hydrogen peroxide to get a final concentration of 0.05 M.</w:t>
      </w:r>
    </w:p>
    <w:p w14:paraId="4CD1E363" w14:textId="77777777" w:rsidR="00C41604" w:rsidRDefault="00C41604" w:rsidP="00632CDF">
      <w:pPr>
        <w:spacing w:after="0"/>
        <w:jc w:val="both"/>
        <w:rPr>
          <w:rFonts w:ascii="Arial" w:hAnsi="Arial" w:cs="Arial"/>
        </w:rPr>
      </w:pPr>
    </w:p>
    <w:p w14:paraId="68493C99" w14:textId="77777777" w:rsidR="00632CDF" w:rsidRPr="00632CDF" w:rsidRDefault="00632CDF" w:rsidP="00632CDF">
      <w:pPr>
        <w:spacing w:after="0"/>
        <w:jc w:val="both"/>
        <w:rPr>
          <w:rFonts w:ascii="Arial" w:hAnsi="Arial" w:cs="Arial"/>
        </w:rPr>
      </w:pPr>
      <w:r w:rsidRPr="00632CDF">
        <w:rPr>
          <w:rFonts w:ascii="Arial" w:hAnsi="Arial" w:cs="Arial"/>
        </w:rPr>
        <w:t>The first two conditions alone were able to remove most of the P compounds, but presence of hydrogen peroxide was found to be necessary to remove phosphonates in particular. Therefore, all of these conditions are required to eliminate all of the phosphorus from wastewater.</w:t>
      </w:r>
    </w:p>
    <w:p w14:paraId="5CA6A9F9" w14:textId="77777777" w:rsidR="00632CDF" w:rsidRPr="00632CDF" w:rsidRDefault="00632CDF" w:rsidP="00632CDF">
      <w:pPr>
        <w:spacing w:after="0"/>
        <w:jc w:val="both"/>
        <w:rPr>
          <w:rFonts w:ascii="Arial" w:hAnsi="Arial" w:cs="Arial"/>
        </w:rPr>
      </w:pPr>
      <w:r w:rsidRPr="00632CDF">
        <w:rPr>
          <w:rFonts w:ascii="Arial" w:hAnsi="Arial" w:cs="Arial"/>
        </w:rPr>
        <w:t>This combination was tested in a synthetic wastewater matrix and was found to give removals between 96-98%, showing great potential to work in actual wastewater.</w:t>
      </w:r>
    </w:p>
    <w:p w14:paraId="264959B9" w14:textId="00D3A0FC" w:rsidR="00504967" w:rsidRDefault="00632CDF" w:rsidP="00632CDF">
      <w:pPr>
        <w:spacing w:after="0"/>
        <w:jc w:val="both"/>
        <w:rPr>
          <w:rFonts w:ascii="Arial" w:hAnsi="Arial" w:cs="Arial"/>
        </w:rPr>
      </w:pPr>
      <w:r w:rsidRPr="00632CDF">
        <w:rPr>
          <w:rFonts w:ascii="Arial" w:hAnsi="Arial" w:cs="Arial"/>
        </w:rPr>
        <w:t>Testing for organic P removal using the conditions studied for synthetic wastewater are underway using real wastewater matrices.</w:t>
      </w:r>
    </w:p>
    <w:p w14:paraId="3932370B" w14:textId="77777777" w:rsidR="00632CDF" w:rsidRDefault="00632CDF" w:rsidP="00632CDF">
      <w:pPr>
        <w:spacing w:after="0"/>
        <w:rPr>
          <w:rFonts w:ascii="Arial" w:hAnsi="Arial" w:cs="Arial"/>
        </w:rPr>
      </w:pPr>
    </w:p>
    <w:p w14:paraId="6703C86D" w14:textId="77777777" w:rsidR="00504967" w:rsidRPr="00FD139D" w:rsidRDefault="00504967" w:rsidP="00C437EF">
      <w:pPr>
        <w:spacing w:after="0"/>
        <w:rPr>
          <w:rFonts w:ascii="Arial" w:hAnsi="Arial" w:cs="Arial"/>
          <w:b/>
          <w:bCs/>
          <w:spacing w:val="-20"/>
        </w:rPr>
      </w:pPr>
      <w:r w:rsidRPr="00FD139D">
        <w:rPr>
          <w:rFonts w:ascii="Arial" w:hAnsi="Arial" w:cs="Arial"/>
          <w:b/>
          <w:bCs/>
          <w:spacing w:val="-20"/>
        </w:rPr>
        <w:t>Acknowledgements</w:t>
      </w:r>
    </w:p>
    <w:p w14:paraId="172CDC9C" w14:textId="46B4AFCE" w:rsidR="00504967" w:rsidRDefault="00036BB8" w:rsidP="00C437EF">
      <w:pPr>
        <w:spacing w:after="0"/>
        <w:rPr>
          <w:rFonts w:ascii="Arial" w:hAnsi="Arial" w:cs="Arial"/>
        </w:rPr>
      </w:pPr>
      <w:r w:rsidRPr="00036BB8">
        <w:rPr>
          <w:rFonts w:ascii="Arial" w:hAnsi="Arial" w:cs="Arial"/>
        </w:rPr>
        <w:t>Senior authors acknowledge funding from the NSERC Discovery grants program.</w:t>
      </w:r>
    </w:p>
    <w:p w14:paraId="11101622" w14:textId="77777777" w:rsidR="00036BB8" w:rsidRDefault="00036BB8" w:rsidP="00C437EF">
      <w:pPr>
        <w:spacing w:after="0"/>
        <w:rPr>
          <w:rFonts w:ascii="Arial" w:hAnsi="Arial" w:cs="Arial"/>
        </w:rPr>
      </w:pPr>
    </w:p>
    <w:p w14:paraId="2F180C70" w14:textId="77777777" w:rsidR="00504967" w:rsidRPr="00FD139D" w:rsidRDefault="00504967" w:rsidP="00C437EF">
      <w:pPr>
        <w:spacing w:after="0"/>
        <w:rPr>
          <w:rFonts w:ascii="Arial" w:hAnsi="Arial" w:cs="Arial"/>
          <w:b/>
          <w:bCs/>
          <w:spacing w:val="-20"/>
        </w:rPr>
      </w:pPr>
      <w:r w:rsidRPr="00FD139D">
        <w:rPr>
          <w:rFonts w:ascii="Arial" w:hAnsi="Arial" w:cs="Arial"/>
          <w:b/>
          <w:bCs/>
          <w:spacing w:val="-20"/>
        </w:rPr>
        <w:t>References</w:t>
      </w:r>
    </w:p>
    <w:p w14:paraId="48A1EE44" w14:textId="79A92546" w:rsidR="00C30BFE" w:rsidRPr="00C30BFE" w:rsidRDefault="00C30BFE" w:rsidP="00C30BFE">
      <w:pPr>
        <w:spacing w:after="0"/>
        <w:rPr>
          <w:rFonts w:ascii="Arial" w:hAnsi="Arial" w:cs="Arial"/>
          <w:sz w:val="18"/>
          <w:szCs w:val="21"/>
        </w:rPr>
      </w:pPr>
      <w:r w:rsidRPr="00C30BFE">
        <w:rPr>
          <w:rFonts w:ascii="Arial" w:hAnsi="Arial" w:cs="Arial"/>
          <w:sz w:val="18"/>
          <w:szCs w:val="21"/>
        </w:rPr>
        <w:t xml:space="preserve">[1] </w:t>
      </w:r>
      <w:r w:rsidR="00632CDF" w:rsidRPr="00632CDF">
        <w:rPr>
          <w:rFonts w:ascii="Arial" w:hAnsi="Arial" w:cs="Arial"/>
          <w:sz w:val="18"/>
          <w:szCs w:val="21"/>
        </w:rPr>
        <w:t>Gu, A.,</w:t>
      </w:r>
      <w:r w:rsidR="00C41604" w:rsidRPr="00C41604">
        <w:t xml:space="preserve"> </w:t>
      </w:r>
      <w:r w:rsidR="00C41604" w:rsidRPr="00C41604">
        <w:rPr>
          <w:rFonts w:ascii="Arial" w:hAnsi="Arial" w:cs="Arial"/>
          <w:sz w:val="18"/>
          <w:szCs w:val="21"/>
        </w:rPr>
        <w:t>Liu, L., Onnis-Hayden, A.,</w:t>
      </w:r>
      <w:r w:rsidR="00632CDF" w:rsidRPr="00632CDF">
        <w:rPr>
          <w:rFonts w:ascii="Arial" w:hAnsi="Arial" w:cs="Arial"/>
          <w:sz w:val="18"/>
          <w:szCs w:val="21"/>
        </w:rPr>
        <w:t xml:space="preserve"> Smith, </w:t>
      </w:r>
      <w:r w:rsidR="00C41604">
        <w:rPr>
          <w:rFonts w:ascii="Arial" w:hAnsi="Arial" w:cs="Arial"/>
          <w:sz w:val="18"/>
          <w:szCs w:val="21"/>
        </w:rPr>
        <w:t xml:space="preserve">D. </w:t>
      </w:r>
      <w:r w:rsidR="00632CDF" w:rsidRPr="00632CDF">
        <w:rPr>
          <w:rFonts w:ascii="Arial" w:hAnsi="Arial" w:cs="Arial"/>
          <w:sz w:val="18"/>
          <w:szCs w:val="21"/>
        </w:rPr>
        <w:t xml:space="preserve">S., Gray, H., Houweling, D. &amp; Takacs, I. </w:t>
      </w:r>
      <w:r w:rsidR="00C41604" w:rsidRPr="00C41604">
        <w:rPr>
          <w:rFonts w:ascii="Arial" w:hAnsi="Arial" w:cs="Arial"/>
          <w:sz w:val="18"/>
          <w:szCs w:val="21"/>
        </w:rPr>
        <w:t xml:space="preserve">nutr1r06l ed. White Paper. WERF </w:t>
      </w:r>
      <w:r w:rsidR="00C41604">
        <w:rPr>
          <w:rFonts w:ascii="Arial" w:hAnsi="Arial" w:cs="Arial"/>
          <w:sz w:val="18"/>
          <w:szCs w:val="21"/>
        </w:rPr>
        <w:t>(2012), 123 pp.</w:t>
      </w:r>
    </w:p>
    <w:p w14:paraId="4A241811" w14:textId="00228B3D" w:rsidR="00632CDF" w:rsidRDefault="00C30BFE" w:rsidP="00C30BFE">
      <w:pPr>
        <w:spacing w:after="0"/>
        <w:rPr>
          <w:rFonts w:ascii="Arial" w:hAnsi="Arial" w:cs="Arial"/>
          <w:sz w:val="18"/>
          <w:szCs w:val="21"/>
        </w:rPr>
      </w:pPr>
      <w:r w:rsidRPr="00C30BFE">
        <w:rPr>
          <w:rFonts w:ascii="Arial" w:hAnsi="Arial" w:cs="Arial"/>
          <w:sz w:val="18"/>
          <w:szCs w:val="21"/>
        </w:rPr>
        <w:t xml:space="preserve">[2] </w:t>
      </w:r>
      <w:r w:rsidR="00632CDF" w:rsidRPr="00632CDF">
        <w:rPr>
          <w:rFonts w:ascii="Arial" w:hAnsi="Arial" w:cs="Arial"/>
          <w:sz w:val="18"/>
          <w:szCs w:val="21"/>
        </w:rPr>
        <w:t xml:space="preserve">Maher, W. &amp; Woo, L. </w:t>
      </w:r>
      <w:r w:rsidR="00632CDF" w:rsidRPr="00632CDF">
        <w:rPr>
          <w:rFonts w:ascii="Arial" w:hAnsi="Arial" w:cs="Arial"/>
          <w:i/>
          <w:sz w:val="18"/>
          <w:szCs w:val="21"/>
        </w:rPr>
        <w:t>Anal. Chim. Acta</w:t>
      </w:r>
      <w:r w:rsidR="00632CDF" w:rsidRPr="00632CDF">
        <w:rPr>
          <w:rFonts w:ascii="Arial" w:hAnsi="Arial" w:cs="Arial"/>
          <w:sz w:val="18"/>
          <w:szCs w:val="21"/>
        </w:rPr>
        <w:t xml:space="preserve"> </w:t>
      </w:r>
      <w:r w:rsidR="00632CDF" w:rsidRPr="00632CDF">
        <w:rPr>
          <w:rFonts w:ascii="Arial" w:hAnsi="Arial" w:cs="Arial"/>
          <w:b/>
          <w:sz w:val="18"/>
          <w:szCs w:val="21"/>
        </w:rPr>
        <w:t>375</w:t>
      </w:r>
      <w:r w:rsidR="00632CDF" w:rsidRPr="00632CDF">
        <w:rPr>
          <w:rFonts w:ascii="Arial" w:hAnsi="Arial" w:cs="Arial"/>
          <w:sz w:val="18"/>
          <w:szCs w:val="21"/>
        </w:rPr>
        <w:t xml:space="preserve">, 5–47 (1998). </w:t>
      </w:r>
    </w:p>
    <w:p w14:paraId="05F84D9A" w14:textId="18E24F43" w:rsidR="00C30BFE" w:rsidRPr="00C30BFE" w:rsidRDefault="00C30BFE" w:rsidP="00C30BFE">
      <w:pPr>
        <w:spacing w:after="0"/>
        <w:rPr>
          <w:rFonts w:ascii="Arial" w:hAnsi="Arial" w:cs="Arial"/>
          <w:sz w:val="18"/>
          <w:szCs w:val="21"/>
        </w:rPr>
      </w:pPr>
      <w:r w:rsidRPr="00C30BFE">
        <w:rPr>
          <w:rFonts w:ascii="Arial" w:hAnsi="Arial" w:cs="Arial"/>
          <w:sz w:val="18"/>
          <w:szCs w:val="21"/>
        </w:rPr>
        <w:t xml:space="preserve">[3] </w:t>
      </w:r>
      <w:r w:rsidR="00632CDF" w:rsidRPr="00632CDF">
        <w:rPr>
          <w:rFonts w:ascii="Arial" w:hAnsi="Arial" w:cs="Arial"/>
          <w:sz w:val="18"/>
          <w:szCs w:val="21"/>
        </w:rPr>
        <w:t xml:space="preserve">Turner, B. L., Papházy, M. J., Haygarth, P. M. &amp; McKelvie, I. D. </w:t>
      </w:r>
      <w:r w:rsidR="00632CDF" w:rsidRPr="00632CDF">
        <w:rPr>
          <w:rFonts w:ascii="Arial" w:hAnsi="Arial" w:cs="Arial"/>
          <w:i/>
          <w:sz w:val="18"/>
          <w:szCs w:val="21"/>
        </w:rPr>
        <w:t>Philos. Trans. R. Soc. Lond. B. Biol. Sci</w:t>
      </w:r>
      <w:r w:rsidR="00632CDF" w:rsidRPr="00632CDF">
        <w:rPr>
          <w:rFonts w:ascii="Arial" w:hAnsi="Arial" w:cs="Arial"/>
          <w:sz w:val="18"/>
          <w:szCs w:val="21"/>
        </w:rPr>
        <w:t xml:space="preserve">. </w:t>
      </w:r>
      <w:r w:rsidR="00632CDF" w:rsidRPr="00632CDF">
        <w:rPr>
          <w:rFonts w:ascii="Arial" w:hAnsi="Arial" w:cs="Arial"/>
          <w:b/>
          <w:sz w:val="18"/>
          <w:szCs w:val="21"/>
        </w:rPr>
        <w:t>357</w:t>
      </w:r>
      <w:r w:rsidR="00632CDF" w:rsidRPr="00632CDF">
        <w:rPr>
          <w:rFonts w:ascii="Arial" w:hAnsi="Arial" w:cs="Arial"/>
          <w:sz w:val="18"/>
          <w:szCs w:val="21"/>
        </w:rPr>
        <w:t>, 449–469 (2002).</w:t>
      </w:r>
    </w:p>
    <w:p w14:paraId="21C5B03D" w14:textId="4278F66C" w:rsidR="00C30BFE" w:rsidRPr="00C30BFE" w:rsidRDefault="00C30BFE" w:rsidP="00C30BFE">
      <w:pPr>
        <w:spacing w:after="0"/>
        <w:rPr>
          <w:rFonts w:ascii="Arial" w:hAnsi="Arial" w:cs="Arial"/>
          <w:sz w:val="18"/>
          <w:szCs w:val="21"/>
        </w:rPr>
      </w:pPr>
      <w:r w:rsidRPr="00C30BFE">
        <w:rPr>
          <w:rFonts w:ascii="Arial" w:hAnsi="Arial" w:cs="Arial"/>
          <w:sz w:val="18"/>
          <w:szCs w:val="21"/>
        </w:rPr>
        <w:t xml:space="preserve">[4] </w:t>
      </w:r>
      <w:r w:rsidR="00632CDF" w:rsidRPr="00632CDF">
        <w:rPr>
          <w:rFonts w:ascii="Arial" w:hAnsi="Arial" w:cs="Arial"/>
          <w:sz w:val="18"/>
          <w:szCs w:val="21"/>
        </w:rPr>
        <w:t xml:space="preserve">Nowack, B. &amp; Stone, A. T. </w:t>
      </w:r>
      <w:r w:rsidR="00632CDF" w:rsidRPr="00632CDF">
        <w:rPr>
          <w:rFonts w:ascii="Arial" w:hAnsi="Arial" w:cs="Arial"/>
          <w:i/>
          <w:sz w:val="18"/>
          <w:szCs w:val="21"/>
        </w:rPr>
        <w:t>Environ. Sci. Technol</w:t>
      </w:r>
      <w:r w:rsidR="00632CDF" w:rsidRPr="00632CDF">
        <w:rPr>
          <w:rFonts w:ascii="Arial" w:hAnsi="Arial" w:cs="Arial"/>
          <w:sz w:val="18"/>
          <w:szCs w:val="21"/>
        </w:rPr>
        <w:t xml:space="preserve">. </w:t>
      </w:r>
      <w:r w:rsidR="00632CDF" w:rsidRPr="00632CDF">
        <w:rPr>
          <w:rFonts w:ascii="Arial" w:hAnsi="Arial" w:cs="Arial"/>
          <w:b/>
          <w:sz w:val="18"/>
          <w:szCs w:val="21"/>
        </w:rPr>
        <w:t>33</w:t>
      </w:r>
      <w:r w:rsidR="00632CDF" w:rsidRPr="00632CDF">
        <w:rPr>
          <w:rFonts w:ascii="Arial" w:hAnsi="Arial" w:cs="Arial"/>
          <w:sz w:val="18"/>
          <w:szCs w:val="21"/>
        </w:rPr>
        <w:t>, 3627–3633 (1999).</w:t>
      </w:r>
    </w:p>
    <w:p w14:paraId="3806DCD7" w14:textId="69AC743C" w:rsidR="00270E9B" w:rsidRDefault="00C30BFE" w:rsidP="00C30BFE">
      <w:pPr>
        <w:spacing w:after="0"/>
        <w:rPr>
          <w:rFonts w:ascii="Arial" w:hAnsi="Arial" w:cs="Arial"/>
          <w:sz w:val="18"/>
          <w:szCs w:val="21"/>
        </w:rPr>
      </w:pPr>
      <w:r w:rsidRPr="00C30BFE">
        <w:rPr>
          <w:rFonts w:ascii="Arial" w:hAnsi="Arial" w:cs="Arial"/>
          <w:sz w:val="18"/>
          <w:szCs w:val="21"/>
        </w:rPr>
        <w:t xml:space="preserve">[5] </w:t>
      </w:r>
      <w:r w:rsidR="00632CDF" w:rsidRPr="00632CDF">
        <w:rPr>
          <w:rFonts w:ascii="Arial" w:hAnsi="Arial" w:cs="Arial"/>
          <w:sz w:val="18"/>
          <w:szCs w:val="21"/>
        </w:rPr>
        <w:t xml:space="preserve">Jung, Y.-J., Koh, H.-W., Shin, W.-T. &amp; Sung, N.-C. </w:t>
      </w:r>
      <w:r w:rsidR="00632CDF" w:rsidRPr="00632CDF">
        <w:rPr>
          <w:rFonts w:ascii="Arial" w:hAnsi="Arial" w:cs="Arial"/>
          <w:i/>
          <w:sz w:val="18"/>
          <w:szCs w:val="21"/>
        </w:rPr>
        <w:t>Environ. Eng. Res</w:t>
      </w:r>
      <w:r w:rsidR="00632CDF" w:rsidRPr="00632CDF">
        <w:rPr>
          <w:rFonts w:ascii="Arial" w:hAnsi="Arial" w:cs="Arial"/>
          <w:sz w:val="18"/>
          <w:szCs w:val="21"/>
        </w:rPr>
        <w:t xml:space="preserve">. </w:t>
      </w:r>
      <w:r w:rsidR="00632CDF" w:rsidRPr="00632CDF">
        <w:rPr>
          <w:rFonts w:ascii="Arial" w:hAnsi="Arial" w:cs="Arial"/>
          <w:b/>
          <w:sz w:val="18"/>
          <w:szCs w:val="21"/>
        </w:rPr>
        <w:t>10</w:t>
      </w:r>
      <w:r w:rsidR="00632CDF" w:rsidRPr="00632CDF">
        <w:rPr>
          <w:rFonts w:ascii="Arial" w:hAnsi="Arial" w:cs="Arial"/>
          <w:sz w:val="18"/>
          <w:szCs w:val="21"/>
        </w:rPr>
        <w:t>, 247–256 (2005).</w:t>
      </w:r>
    </w:p>
    <w:p w14:paraId="097BE630" w14:textId="19258B22" w:rsidR="00632CDF" w:rsidRDefault="00632CDF" w:rsidP="00C30BFE">
      <w:pPr>
        <w:spacing w:after="0"/>
        <w:rPr>
          <w:rFonts w:ascii="Arial" w:hAnsi="Arial" w:cs="Arial"/>
          <w:sz w:val="18"/>
          <w:szCs w:val="21"/>
        </w:rPr>
      </w:pPr>
      <w:r>
        <w:rPr>
          <w:rFonts w:ascii="Arial" w:hAnsi="Arial" w:cs="Arial"/>
          <w:sz w:val="18"/>
          <w:szCs w:val="21"/>
        </w:rPr>
        <w:t xml:space="preserve">[6] </w:t>
      </w:r>
      <w:r w:rsidR="00C41604" w:rsidRPr="00C41604">
        <w:rPr>
          <w:rFonts w:ascii="Arial" w:hAnsi="Arial" w:cs="Arial"/>
          <w:sz w:val="18"/>
          <w:szCs w:val="21"/>
        </w:rPr>
        <w:t>Szabó, A., Takács, I., Murthy, S., Daigger, G., Licskó, I., and Smith, D. S.</w:t>
      </w:r>
      <w:r w:rsidRPr="00632CDF">
        <w:rPr>
          <w:rFonts w:ascii="Arial" w:hAnsi="Arial" w:cs="Arial"/>
          <w:sz w:val="18"/>
          <w:szCs w:val="21"/>
        </w:rPr>
        <w:t xml:space="preserve"> </w:t>
      </w:r>
      <w:r w:rsidRPr="00632CDF">
        <w:rPr>
          <w:rFonts w:ascii="Arial" w:hAnsi="Arial" w:cs="Arial"/>
          <w:i/>
          <w:sz w:val="18"/>
          <w:szCs w:val="21"/>
        </w:rPr>
        <w:t>Water Environ. Res</w:t>
      </w:r>
      <w:r w:rsidRPr="00632CDF">
        <w:rPr>
          <w:rFonts w:ascii="Arial" w:hAnsi="Arial" w:cs="Arial"/>
          <w:sz w:val="18"/>
          <w:szCs w:val="21"/>
        </w:rPr>
        <w:t>.</w:t>
      </w:r>
      <w:r w:rsidRPr="00632CDF">
        <w:rPr>
          <w:rFonts w:ascii="Arial" w:hAnsi="Arial" w:cs="Arial"/>
          <w:b/>
          <w:sz w:val="18"/>
          <w:szCs w:val="21"/>
        </w:rPr>
        <w:t xml:space="preserve"> 80</w:t>
      </w:r>
      <w:r w:rsidRPr="00632CDF">
        <w:rPr>
          <w:rFonts w:ascii="Arial" w:hAnsi="Arial" w:cs="Arial"/>
          <w:sz w:val="18"/>
          <w:szCs w:val="21"/>
        </w:rPr>
        <w:t>, 407–416 (2008).</w:t>
      </w:r>
    </w:p>
    <w:p w14:paraId="705B4B3A" w14:textId="09174C96" w:rsidR="00632CDF" w:rsidRDefault="00632CDF" w:rsidP="00C30BFE">
      <w:pPr>
        <w:spacing w:after="0"/>
        <w:rPr>
          <w:rFonts w:ascii="Arial" w:hAnsi="Arial" w:cs="Arial"/>
          <w:sz w:val="18"/>
          <w:szCs w:val="21"/>
        </w:rPr>
        <w:sectPr w:rsidR="00632CDF" w:rsidSect="00270E9B">
          <w:type w:val="continuous"/>
          <w:pgSz w:w="12240" w:h="15840"/>
          <w:pgMar w:top="1440" w:right="1260" w:bottom="1440" w:left="1260" w:header="720" w:footer="720" w:gutter="0"/>
          <w:cols w:num="2" w:space="720"/>
          <w:docGrid w:linePitch="360"/>
        </w:sectPr>
      </w:pPr>
      <w:r>
        <w:rPr>
          <w:rFonts w:ascii="Arial" w:hAnsi="Arial" w:cs="Arial"/>
          <w:sz w:val="18"/>
          <w:szCs w:val="21"/>
        </w:rPr>
        <w:t xml:space="preserve">[7] </w:t>
      </w:r>
      <w:r w:rsidRPr="00632CDF">
        <w:rPr>
          <w:rFonts w:ascii="Arial" w:hAnsi="Arial" w:cs="Arial"/>
          <w:sz w:val="18"/>
          <w:szCs w:val="21"/>
        </w:rPr>
        <w:t xml:space="preserve">Smith, S., Takacs, I., Murthy, S., Daigger, G. T. &amp; Szabo, A. </w:t>
      </w:r>
      <w:r w:rsidRPr="00C41604">
        <w:rPr>
          <w:rFonts w:ascii="Arial" w:hAnsi="Arial" w:cs="Arial"/>
          <w:i/>
          <w:sz w:val="18"/>
          <w:szCs w:val="21"/>
        </w:rPr>
        <w:t>W</w:t>
      </w:r>
      <w:r w:rsidR="00C41604">
        <w:rPr>
          <w:rFonts w:ascii="Arial" w:hAnsi="Arial" w:cs="Arial"/>
          <w:i/>
          <w:sz w:val="18"/>
          <w:szCs w:val="21"/>
        </w:rPr>
        <w:t>ater</w:t>
      </w:r>
      <w:r w:rsidRPr="00C41604">
        <w:rPr>
          <w:rFonts w:ascii="Arial" w:hAnsi="Arial" w:cs="Arial"/>
          <w:i/>
          <w:sz w:val="18"/>
          <w:szCs w:val="21"/>
        </w:rPr>
        <w:t xml:space="preserve"> Environ. Res</w:t>
      </w:r>
      <w:r w:rsidRPr="00632CDF">
        <w:rPr>
          <w:rFonts w:ascii="Arial" w:hAnsi="Arial" w:cs="Arial"/>
          <w:sz w:val="18"/>
          <w:szCs w:val="21"/>
        </w:rPr>
        <w:t xml:space="preserve">. </w:t>
      </w:r>
      <w:r w:rsidRPr="00C41604">
        <w:rPr>
          <w:rFonts w:ascii="Arial" w:hAnsi="Arial" w:cs="Arial"/>
          <w:b/>
          <w:sz w:val="18"/>
          <w:szCs w:val="21"/>
        </w:rPr>
        <w:t>80</w:t>
      </w:r>
      <w:r w:rsidRPr="00632CDF">
        <w:rPr>
          <w:rFonts w:ascii="Arial" w:hAnsi="Arial" w:cs="Arial"/>
          <w:sz w:val="18"/>
          <w:szCs w:val="21"/>
        </w:rPr>
        <w:t>, 428–438 (2008).</w:t>
      </w:r>
    </w:p>
    <w:p w14:paraId="7A530549" w14:textId="77777777" w:rsidR="00C30BFE" w:rsidRPr="00C30BFE" w:rsidRDefault="00C30BFE" w:rsidP="00C30BFE">
      <w:pPr>
        <w:spacing w:after="0"/>
        <w:rPr>
          <w:rFonts w:ascii="Arial" w:hAnsi="Arial" w:cs="Arial"/>
          <w:sz w:val="18"/>
          <w:szCs w:val="21"/>
        </w:rPr>
      </w:pPr>
    </w:p>
    <w:p w14:paraId="5DFEB1E9" w14:textId="77777777" w:rsidR="00270E9B" w:rsidRDefault="00270E9B" w:rsidP="00C437EF">
      <w:pPr>
        <w:rPr>
          <w:rFonts w:ascii="Arial" w:hAnsi="Arial" w:cs="Arial"/>
          <w:sz w:val="18"/>
          <w:szCs w:val="21"/>
        </w:rPr>
        <w:sectPr w:rsidR="00270E9B" w:rsidSect="0087502B">
          <w:type w:val="continuous"/>
          <w:pgSz w:w="12240" w:h="15840"/>
          <w:pgMar w:top="1440" w:right="1260" w:bottom="1440" w:left="1260" w:header="720" w:footer="720" w:gutter="0"/>
          <w:cols w:space="720"/>
          <w:docGrid w:linePitch="360"/>
        </w:sectPr>
      </w:pPr>
    </w:p>
    <w:p w14:paraId="79DDF532" w14:textId="1DDD8353" w:rsidR="00504967" w:rsidRPr="00C437EF" w:rsidRDefault="00504967" w:rsidP="00C437EF">
      <w:pPr>
        <w:rPr>
          <w:rFonts w:ascii="Arial" w:hAnsi="Arial" w:cs="Arial"/>
        </w:rPr>
      </w:pPr>
    </w:p>
    <w:sectPr w:rsidR="00504967" w:rsidRPr="00C437EF" w:rsidSect="0087502B">
      <w:type w:val="continuous"/>
      <w:pgSz w:w="12240" w:h="15840"/>
      <w:pgMar w:top="1440" w:right="126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BBF5BF" w14:textId="77777777" w:rsidR="00D03973" w:rsidRDefault="00D03973" w:rsidP="00E82553">
      <w:pPr>
        <w:spacing w:after="0" w:line="240" w:lineRule="auto"/>
      </w:pPr>
      <w:r>
        <w:separator/>
      </w:r>
    </w:p>
  </w:endnote>
  <w:endnote w:type="continuationSeparator" w:id="0">
    <w:p w14:paraId="5D6A45ED" w14:textId="77777777" w:rsidR="00D03973" w:rsidRDefault="00D03973" w:rsidP="00E82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7215" w14:textId="77777777" w:rsidR="00504967" w:rsidRDefault="007B0343">
    <w:pPr>
      <w:pStyle w:val="Footer"/>
    </w:pPr>
    <w:r>
      <w:rPr>
        <w:noProof/>
        <w:lang w:val="en-US" w:eastAsia="en-US"/>
      </w:rPr>
      <mc:AlternateContent>
        <mc:Choice Requires="wps">
          <w:drawing>
            <wp:anchor distT="0" distB="0" distL="114300" distR="114300" simplePos="0" relativeHeight="251656704" behindDoc="0" locked="0" layoutInCell="1" allowOverlap="1" wp14:anchorId="1826BF58" wp14:editId="21874B04">
              <wp:simplePos x="0" y="0"/>
              <wp:positionH relativeFrom="column">
                <wp:posOffset>9525</wp:posOffset>
              </wp:positionH>
              <wp:positionV relativeFrom="paragraph">
                <wp:posOffset>274320</wp:posOffset>
              </wp:positionV>
              <wp:extent cx="6296025" cy="263525"/>
              <wp:effectExtent l="19050" t="19050" r="28575" b="222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263525"/>
                      </a:xfrm>
                      <a:prstGeom prst="rect">
                        <a:avLst/>
                      </a:prstGeom>
                      <a:solidFill>
                        <a:srgbClr val="FFFFFF"/>
                      </a:solidFill>
                      <a:ln w="28575">
                        <a:solidFill>
                          <a:srgbClr val="A5A5A5"/>
                        </a:solidFill>
                        <a:miter lim="800000"/>
                        <a:headEnd/>
                        <a:tailEnd/>
                      </a:ln>
                    </wps:spPr>
                    <wps:txbx>
                      <w:txbxContent>
                        <w:p w14:paraId="75EAF82D" w14:textId="702A69F7" w:rsidR="00504967" w:rsidRPr="0087502B" w:rsidRDefault="00504967" w:rsidP="00E82553">
                          <w:pPr>
                            <w:jc w:val="right"/>
                            <w:rPr>
                              <w:rFonts w:ascii="Arial" w:hAnsi="Arial" w:cs="Arial"/>
                              <w:color w:val="808080"/>
                              <w:sz w:val="20"/>
                              <w:szCs w:val="20"/>
                            </w:rPr>
                          </w:pPr>
                          <w:r w:rsidRPr="0087502B">
                            <w:rPr>
                              <w:rFonts w:ascii="Arial" w:hAnsi="Arial" w:cs="Arial"/>
                              <w:b/>
                              <w:bCs/>
                              <w:color w:val="808080"/>
                              <w:spacing w:val="-20"/>
                              <w:sz w:val="20"/>
                              <w:szCs w:val="20"/>
                            </w:rPr>
                            <w:t>Page</w:t>
                          </w:r>
                          <w:r w:rsidRPr="0087502B">
                            <w:rPr>
                              <w:rFonts w:ascii="Arial" w:hAnsi="Arial" w:cs="Arial"/>
                              <w:color w:val="808080"/>
                            </w:rPr>
                            <w:t xml:space="preserve"> </w:t>
                          </w:r>
                          <w:r w:rsidR="005A7A5C" w:rsidRPr="0087502B">
                            <w:rPr>
                              <w:rFonts w:ascii="Arial" w:hAnsi="Arial" w:cs="Arial"/>
                              <w:color w:val="808080"/>
                              <w:sz w:val="20"/>
                              <w:szCs w:val="20"/>
                            </w:rPr>
                            <w:fldChar w:fldCharType="begin"/>
                          </w:r>
                          <w:r w:rsidRPr="0087502B">
                            <w:rPr>
                              <w:rFonts w:ascii="Arial" w:hAnsi="Arial" w:cs="Arial"/>
                              <w:color w:val="808080"/>
                              <w:sz w:val="20"/>
                              <w:szCs w:val="20"/>
                            </w:rPr>
                            <w:instrText xml:space="preserve"> PAGE   \* MERGEFORMAT </w:instrText>
                          </w:r>
                          <w:r w:rsidR="005A7A5C" w:rsidRPr="0087502B">
                            <w:rPr>
                              <w:rFonts w:ascii="Arial" w:hAnsi="Arial" w:cs="Arial"/>
                              <w:color w:val="808080"/>
                              <w:sz w:val="20"/>
                              <w:szCs w:val="20"/>
                            </w:rPr>
                            <w:fldChar w:fldCharType="separate"/>
                          </w:r>
                          <w:r w:rsidR="00845F6A" w:rsidRPr="00845F6A">
                            <w:rPr>
                              <w:rFonts w:ascii="Arial" w:hAnsi="Arial" w:cs="Arial"/>
                              <w:b/>
                              <w:bCs/>
                              <w:noProof/>
                              <w:color w:val="808080"/>
                              <w:sz w:val="20"/>
                              <w:szCs w:val="20"/>
                            </w:rPr>
                            <w:t>7</w:t>
                          </w:r>
                          <w:r w:rsidR="005A7A5C" w:rsidRPr="0087502B">
                            <w:rPr>
                              <w:rFonts w:ascii="Arial" w:hAnsi="Arial" w:cs="Arial"/>
                              <w:color w:val="808080"/>
                              <w:sz w:val="20"/>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26BF58" id="_x0000_t202" coordsize="21600,21600" o:spt="202" path="m,l,21600r21600,l21600,xe">
              <v:stroke joinstyle="miter"/>
              <v:path gradientshapeok="t" o:connecttype="rect"/>
            </v:shapetype>
            <v:shape id="Text Box 2" o:spid="_x0000_s1028" type="#_x0000_t202" style="position:absolute;margin-left:.75pt;margin-top:21.6pt;width:495.75pt;height:20.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" strokecolor="#a5a5a5" strokeweight="2.25pt">
              <v:textbox>
                <w:txbxContent>
                  <w:p w14:paraId="75EAF82D" w14:textId="702A69F7" w:rsidR="00504967" w:rsidRPr="0087502B" w:rsidRDefault="00504967" w:rsidP="00E82553">
                    <w:pPr>
                      <w:jc w:val="right"/>
                      <w:rPr>
                        <w:rFonts w:ascii="Arial" w:hAnsi="Arial" w:cs="Arial"/>
                        <w:color w:val="808080"/>
                        <w:sz w:val="20"/>
                        <w:szCs w:val="20"/>
                      </w:rPr>
                    </w:pPr>
                    <w:r w:rsidRPr="0087502B">
                      <w:rPr>
                        <w:rFonts w:ascii="Arial" w:hAnsi="Arial" w:cs="Arial"/>
                        <w:b/>
                        <w:bCs/>
                        <w:color w:val="808080"/>
                        <w:spacing w:val="-20"/>
                        <w:sz w:val="20"/>
                        <w:szCs w:val="20"/>
                      </w:rPr>
                      <w:t>Page</w:t>
                    </w:r>
                    <w:r w:rsidRPr="0087502B">
                      <w:rPr>
                        <w:rFonts w:ascii="Arial" w:hAnsi="Arial" w:cs="Arial"/>
                        <w:color w:val="808080"/>
                      </w:rPr>
                      <w:t xml:space="preserve"> </w:t>
                    </w:r>
                    <w:r w:rsidR="005A7A5C" w:rsidRPr="0087502B">
                      <w:rPr>
                        <w:rFonts w:ascii="Arial" w:hAnsi="Arial" w:cs="Arial"/>
                        <w:color w:val="808080"/>
                        <w:sz w:val="20"/>
                        <w:szCs w:val="20"/>
                      </w:rPr>
                      <w:fldChar w:fldCharType="begin"/>
                    </w:r>
                    <w:r w:rsidRPr="0087502B">
                      <w:rPr>
                        <w:rFonts w:ascii="Arial" w:hAnsi="Arial" w:cs="Arial"/>
                        <w:color w:val="808080"/>
                        <w:sz w:val="20"/>
                        <w:szCs w:val="20"/>
                      </w:rPr>
                      <w:instrText xml:space="preserve"> PAGE   \* MERGEFORMAT </w:instrText>
                    </w:r>
                    <w:r w:rsidR="005A7A5C" w:rsidRPr="0087502B">
                      <w:rPr>
                        <w:rFonts w:ascii="Arial" w:hAnsi="Arial" w:cs="Arial"/>
                        <w:color w:val="808080"/>
                        <w:sz w:val="20"/>
                        <w:szCs w:val="20"/>
                      </w:rPr>
                      <w:fldChar w:fldCharType="separate"/>
                    </w:r>
                    <w:r w:rsidR="00845F6A" w:rsidRPr="00845F6A">
                      <w:rPr>
                        <w:rFonts w:ascii="Arial" w:hAnsi="Arial" w:cs="Arial"/>
                        <w:b/>
                        <w:bCs/>
                        <w:noProof/>
                        <w:color w:val="808080"/>
                        <w:sz w:val="20"/>
                        <w:szCs w:val="20"/>
                      </w:rPr>
                      <w:t>7</w:t>
                    </w:r>
                    <w:r w:rsidR="005A7A5C" w:rsidRPr="0087502B">
                      <w:rPr>
                        <w:rFonts w:ascii="Arial" w:hAnsi="Arial" w:cs="Arial"/>
                        <w:color w:val="808080"/>
                        <w:sz w:val="20"/>
                        <w:szCs w:val="20"/>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E86BDD" w14:textId="77777777" w:rsidR="00D03973" w:rsidRDefault="00D03973" w:rsidP="00E82553">
      <w:pPr>
        <w:spacing w:after="0" w:line="240" w:lineRule="auto"/>
      </w:pPr>
      <w:r>
        <w:separator/>
      </w:r>
    </w:p>
  </w:footnote>
  <w:footnote w:type="continuationSeparator" w:id="0">
    <w:p w14:paraId="2031DFBA" w14:textId="77777777" w:rsidR="00D03973" w:rsidRDefault="00D03973" w:rsidP="00E82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EF7BFA" w14:textId="77777777" w:rsidR="00504967" w:rsidRDefault="007B0343">
    <w:pPr>
      <w:pStyle w:val="Header"/>
    </w:pPr>
    <w:r>
      <w:rPr>
        <w:noProof/>
        <w:lang w:val="en-US" w:eastAsia="en-US"/>
      </w:rPr>
      <mc:AlternateContent>
        <mc:Choice Requires="wps">
          <w:drawing>
            <wp:anchor distT="0" distB="0" distL="114300" distR="114300" simplePos="0" relativeHeight="251657728" behindDoc="0" locked="0" layoutInCell="1" allowOverlap="1" wp14:anchorId="5474EA02" wp14:editId="24422233">
              <wp:simplePos x="0" y="0"/>
              <wp:positionH relativeFrom="column">
                <wp:posOffset>-137160</wp:posOffset>
              </wp:positionH>
              <wp:positionV relativeFrom="paragraph">
                <wp:posOffset>64135</wp:posOffset>
              </wp:positionV>
              <wp:extent cx="6309360" cy="255905"/>
              <wp:effectExtent l="0" t="0" r="15240" b="1079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360" cy="25590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8C52357" w14:textId="12C83897" w:rsidR="00504967" w:rsidRPr="00580457" w:rsidRDefault="00E61089" w:rsidP="00580457">
                          <w:pPr>
                            <w:rPr>
                              <w:rFonts w:ascii="Arial" w:hAnsi="Arial" w:cs="Arial"/>
                              <w:b/>
                              <w:bCs/>
                              <w:spacing w:val="-20"/>
                            </w:rPr>
                          </w:pPr>
                          <w:r>
                            <w:rPr>
                              <w:rFonts w:ascii="Arial" w:hAnsi="Arial" w:cs="Arial"/>
                              <w:b/>
                              <w:bCs/>
                              <w:spacing w:val="-20"/>
                            </w:rPr>
                            <w:t xml:space="preserve">Issue  </w:t>
                          </w:r>
                          <w:r w:rsidR="003C6346">
                            <w:rPr>
                              <w:rFonts w:ascii="Arial" w:hAnsi="Arial" w:cs="Arial"/>
                              <w:b/>
                              <w:bCs/>
                              <w:spacing w:val="-20"/>
                            </w:rPr>
                            <w:t xml:space="preserve">4          </w:t>
                          </w:r>
                          <w:r w:rsidR="003C6346" w:rsidRPr="00580457">
                            <w:rPr>
                              <w:rFonts w:ascii="Arial" w:hAnsi="Arial" w:cs="Arial"/>
                              <w:b/>
                              <w:bCs/>
                              <w:spacing w:val="-20"/>
                            </w:rPr>
                            <w:t xml:space="preserve">                                               </w:t>
                          </w:r>
                          <w:r w:rsidR="003C6346">
                            <w:rPr>
                              <w:rFonts w:ascii="Arial" w:hAnsi="Arial" w:cs="Arial"/>
                              <w:b/>
                              <w:bCs/>
                              <w:spacing w:val="-20"/>
                            </w:rPr>
                            <w:t xml:space="preserve">                                                                                                                                       </w:t>
                          </w:r>
                          <w:r w:rsidR="002A2688">
                            <w:rPr>
                              <w:rFonts w:ascii="Arial" w:hAnsi="Arial" w:cs="Arial"/>
                              <w:b/>
                              <w:bCs/>
                              <w:spacing w:val="-20"/>
                            </w:rPr>
                            <w:t xml:space="preserve">      Fall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4EA02" id="_x0000_t202" coordsize="21600,21600" o:spt="202" path="m,l,21600r21600,l21600,xe">
              <v:stroke joinstyle="miter"/>
              <v:path gradientshapeok="t" o:connecttype="rect"/>
            </v:shapetype>
            <v:shape id="Text Box 1" o:spid="_x0000_s1027" type="#_x0000_t202" style="position:absolute;margin-left:-10.8pt;margin-top:5.05pt;width:496.8pt;height:20.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" filled="f" strokeweight="1.5pt">
              <v:textbox>
                <w:txbxContent>
                  <w:p w14:paraId="28C52357" w14:textId="12C83897" w:rsidR="00504967" w:rsidRPr="00580457" w:rsidRDefault="00E61089" w:rsidP="00580457">
                    <w:pPr>
                      <w:rPr>
                        <w:rFonts w:ascii="Arial" w:hAnsi="Arial" w:cs="Arial"/>
                        <w:b/>
                        <w:bCs/>
                        <w:spacing w:val="-20"/>
                      </w:rPr>
                    </w:pPr>
                    <w:r>
                      <w:rPr>
                        <w:rFonts w:ascii="Arial" w:hAnsi="Arial" w:cs="Arial"/>
                        <w:b/>
                        <w:bCs/>
                        <w:spacing w:val="-20"/>
                      </w:rPr>
                      <w:t xml:space="preserve">Issue  </w:t>
                    </w:r>
                    <w:r w:rsidR="003C6346">
                      <w:rPr>
                        <w:rFonts w:ascii="Arial" w:hAnsi="Arial" w:cs="Arial"/>
                        <w:b/>
                        <w:bCs/>
                        <w:spacing w:val="-20"/>
                      </w:rPr>
                      <w:t xml:space="preserve">4          </w:t>
                    </w:r>
                    <w:r w:rsidR="003C6346" w:rsidRPr="00580457">
                      <w:rPr>
                        <w:rFonts w:ascii="Arial" w:hAnsi="Arial" w:cs="Arial"/>
                        <w:b/>
                        <w:bCs/>
                        <w:spacing w:val="-20"/>
                      </w:rPr>
                      <w:t xml:space="preserve">                                               </w:t>
                    </w:r>
                    <w:r w:rsidR="003C6346">
                      <w:rPr>
                        <w:rFonts w:ascii="Arial" w:hAnsi="Arial" w:cs="Arial"/>
                        <w:b/>
                        <w:bCs/>
                        <w:spacing w:val="-20"/>
                      </w:rPr>
                      <w:t xml:space="preserve">                                                                                                                                       </w:t>
                    </w:r>
                    <w:r w:rsidR="002A2688">
                      <w:rPr>
                        <w:rFonts w:ascii="Arial" w:hAnsi="Arial" w:cs="Arial"/>
                        <w:b/>
                        <w:bCs/>
                        <w:spacing w:val="-20"/>
                      </w:rPr>
                      <w:t xml:space="preserve">      Fall  2015</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5845F" w14:textId="77777777" w:rsidR="00504967" w:rsidRDefault="007B0343">
    <w:pPr>
      <w:pStyle w:val="Header"/>
    </w:pPr>
    <w:r>
      <w:rPr>
        <w:noProof/>
        <w:lang w:val="en-US" w:eastAsia="en-US"/>
      </w:rPr>
      <mc:AlternateContent>
        <mc:Choice Requires="wps">
          <w:drawing>
            <wp:anchor distT="0" distB="0" distL="114300" distR="114300" simplePos="0" relativeHeight="251658752" behindDoc="0" locked="0" layoutInCell="1" allowOverlap="1" wp14:anchorId="5E55AD32" wp14:editId="17E241B7">
              <wp:simplePos x="0" y="0"/>
              <wp:positionH relativeFrom="column">
                <wp:posOffset>9525</wp:posOffset>
              </wp:positionH>
              <wp:positionV relativeFrom="paragraph">
                <wp:posOffset>38100</wp:posOffset>
              </wp:positionV>
              <wp:extent cx="6309360" cy="255905"/>
              <wp:effectExtent l="0" t="0" r="15240" b="1079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360" cy="25590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72813E" w14:textId="784EA467" w:rsidR="00504967" w:rsidRDefault="002A2688" w:rsidP="00580457">
                          <w:pPr>
                            <w:rPr>
                              <w:rFonts w:ascii="Arial" w:hAnsi="Arial" w:cs="Arial"/>
                              <w:b/>
                              <w:bCs/>
                              <w:spacing w:val="-20"/>
                            </w:rPr>
                          </w:pPr>
                          <w:r>
                            <w:rPr>
                              <w:rFonts w:ascii="Arial" w:hAnsi="Arial" w:cs="Arial"/>
                              <w:b/>
                              <w:bCs/>
                              <w:spacing w:val="-20"/>
                            </w:rPr>
                            <w:t xml:space="preserve">Issue  4 </w:t>
                          </w:r>
                          <w:r w:rsidR="00504967" w:rsidRPr="00580457">
                            <w:rPr>
                              <w:rFonts w:ascii="Arial" w:hAnsi="Arial" w:cs="Arial"/>
                              <w:b/>
                              <w:bCs/>
                              <w:spacing w:val="-20"/>
                            </w:rPr>
                            <w:t xml:space="preserve">                                            </w:t>
                          </w:r>
                          <w:r w:rsidR="00E61089">
                            <w:rPr>
                              <w:rFonts w:ascii="Arial" w:hAnsi="Arial" w:cs="Arial"/>
                              <w:b/>
                              <w:bCs/>
                              <w:spacing w:val="-20"/>
                            </w:rPr>
                            <w:t xml:space="preserve">       </w:t>
                          </w:r>
                          <w:r w:rsidR="00504967" w:rsidRPr="00580457">
                            <w:rPr>
                              <w:rFonts w:ascii="Arial" w:hAnsi="Arial" w:cs="Arial"/>
                              <w:b/>
                              <w:bCs/>
                              <w:spacing w:val="-20"/>
                            </w:rPr>
                            <w:t xml:space="preserve">  Nutrient Removal &amp; Recovery Group Newsletter        </w:t>
                          </w:r>
                          <w:r w:rsidR="00D02AB6">
                            <w:rPr>
                              <w:rFonts w:ascii="Arial" w:hAnsi="Arial" w:cs="Arial"/>
                              <w:b/>
                              <w:bCs/>
                              <w:spacing w:val="-20"/>
                            </w:rPr>
                            <w:t xml:space="preserve">                            </w:t>
                          </w:r>
                          <w:r>
                            <w:rPr>
                              <w:rFonts w:ascii="Arial" w:hAnsi="Arial" w:cs="Arial"/>
                              <w:b/>
                              <w:bCs/>
                              <w:spacing w:val="-20"/>
                            </w:rPr>
                            <w:t xml:space="preserve">      </w:t>
                          </w:r>
                          <w:r w:rsidR="00504967" w:rsidRPr="00580457">
                            <w:rPr>
                              <w:rFonts w:ascii="Arial" w:hAnsi="Arial" w:cs="Arial"/>
                              <w:b/>
                              <w:bCs/>
                              <w:spacing w:val="-20"/>
                            </w:rPr>
                            <w:t xml:space="preserve">  </w:t>
                          </w:r>
                          <w:r>
                            <w:rPr>
                              <w:rFonts w:ascii="Arial" w:hAnsi="Arial" w:cs="Arial"/>
                              <w:b/>
                              <w:bCs/>
                              <w:spacing w:val="-20"/>
                            </w:rPr>
                            <w:t>Fall</w:t>
                          </w:r>
                          <w:r w:rsidR="00D02AB6">
                            <w:rPr>
                              <w:rFonts w:ascii="Arial" w:hAnsi="Arial" w:cs="Arial"/>
                              <w:b/>
                              <w:bCs/>
                              <w:spacing w:val="-20"/>
                            </w:rPr>
                            <w:t xml:space="preserve">  2015</w:t>
                          </w:r>
                        </w:p>
                        <w:p w14:paraId="7ED52759" w14:textId="77777777" w:rsidR="003062D6" w:rsidRPr="00580457" w:rsidRDefault="003062D6" w:rsidP="00580457">
                          <w:pPr>
                            <w:rPr>
                              <w:rFonts w:ascii="Arial" w:hAnsi="Arial" w:cs="Arial"/>
                              <w:b/>
                              <w:bCs/>
                              <w:spacing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55AD32" id="_x0000_t202" coordsize="21600,21600" o:spt="202" path="m,l,21600r21600,l21600,xe">
              <v:stroke joinstyle="miter"/>
              <v:path gradientshapeok="t" o:connecttype="rect"/>
            </v:shapetype>
            <v:shape id="Text Box 3" o:spid="_x0000_s1029" type="#_x0000_t202" style="position:absolute;margin-left:.75pt;margin-top:3pt;width:496.8pt;height:20.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" filled="f" strokeweight="1.5pt">
              <v:textbox>
                <w:txbxContent>
                  <w:p w14:paraId="7772813E" w14:textId="784EA467" w:rsidR="00504967" w:rsidRDefault="002A2688" w:rsidP="00580457">
                    <w:pPr>
                      <w:rPr>
                        <w:rFonts w:ascii="Arial" w:hAnsi="Arial" w:cs="Arial"/>
                        <w:b/>
                        <w:bCs/>
                        <w:spacing w:val="-20"/>
                      </w:rPr>
                    </w:pPr>
                    <w:r>
                      <w:rPr>
                        <w:rFonts w:ascii="Arial" w:hAnsi="Arial" w:cs="Arial"/>
                        <w:b/>
                        <w:bCs/>
                        <w:spacing w:val="-20"/>
                      </w:rPr>
                      <w:t xml:space="preserve">Issue  4 </w:t>
                    </w:r>
                    <w:r w:rsidR="00504967" w:rsidRPr="00580457">
                      <w:rPr>
                        <w:rFonts w:ascii="Arial" w:hAnsi="Arial" w:cs="Arial"/>
                        <w:b/>
                        <w:bCs/>
                        <w:spacing w:val="-20"/>
                      </w:rPr>
                      <w:t xml:space="preserve">                                            </w:t>
                    </w:r>
                    <w:r w:rsidR="00E61089">
                      <w:rPr>
                        <w:rFonts w:ascii="Arial" w:hAnsi="Arial" w:cs="Arial"/>
                        <w:b/>
                        <w:bCs/>
                        <w:spacing w:val="-20"/>
                      </w:rPr>
                      <w:t xml:space="preserve">       </w:t>
                    </w:r>
                    <w:r w:rsidR="00504967" w:rsidRPr="00580457">
                      <w:rPr>
                        <w:rFonts w:ascii="Arial" w:hAnsi="Arial" w:cs="Arial"/>
                        <w:b/>
                        <w:bCs/>
                        <w:spacing w:val="-20"/>
                      </w:rPr>
                      <w:t xml:space="preserve">  Nutrient Removal &amp; Recovery Group Newsletter        </w:t>
                    </w:r>
                    <w:r w:rsidR="00D02AB6">
                      <w:rPr>
                        <w:rFonts w:ascii="Arial" w:hAnsi="Arial" w:cs="Arial"/>
                        <w:b/>
                        <w:bCs/>
                        <w:spacing w:val="-20"/>
                      </w:rPr>
                      <w:t xml:space="preserve">                            </w:t>
                    </w:r>
                    <w:r>
                      <w:rPr>
                        <w:rFonts w:ascii="Arial" w:hAnsi="Arial" w:cs="Arial"/>
                        <w:b/>
                        <w:bCs/>
                        <w:spacing w:val="-20"/>
                      </w:rPr>
                      <w:t xml:space="preserve">      </w:t>
                    </w:r>
                    <w:r w:rsidR="00504967" w:rsidRPr="00580457">
                      <w:rPr>
                        <w:rFonts w:ascii="Arial" w:hAnsi="Arial" w:cs="Arial"/>
                        <w:b/>
                        <w:bCs/>
                        <w:spacing w:val="-20"/>
                      </w:rPr>
                      <w:t xml:space="preserve">  </w:t>
                    </w:r>
                    <w:r>
                      <w:rPr>
                        <w:rFonts w:ascii="Arial" w:hAnsi="Arial" w:cs="Arial"/>
                        <w:b/>
                        <w:bCs/>
                        <w:spacing w:val="-20"/>
                      </w:rPr>
                      <w:t>Fall</w:t>
                    </w:r>
                    <w:r w:rsidR="00D02AB6">
                      <w:rPr>
                        <w:rFonts w:ascii="Arial" w:hAnsi="Arial" w:cs="Arial"/>
                        <w:b/>
                        <w:bCs/>
                        <w:spacing w:val="-20"/>
                      </w:rPr>
                      <w:t xml:space="preserve">  2015</w:t>
                    </w:r>
                  </w:p>
                  <w:p w14:paraId="7ED52759" w14:textId="77777777" w:rsidR="003062D6" w:rsidRPr="00580457" w:rsidRDefault="003062D6" w:rsidP="00580457">
                    <w:pPr>
                      <w:rPr>
                        <w:rFonts w:ascii="Arial" w:hAnsi="Arial" w:cs="Arial"/>
                        <w:b/>
                        <w:bCs/>
                        <w:spacing w:val="-20"/>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F2D0B"/>
    <w:multiLevelType w:val="hybridMultilevel"/>
    <w:tmpl w:val="1F46009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5EEB27C9"/>
    <w:multiLevelType w:val="hybridMultilevel"/>
    <w:tmpl w:val="393033BE"/>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110"/>
  <w:displayHorizontalDrawingGridEvery w:val="2"/>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1CA"/>
    <w:rsid w:val="000060CE"/>
    <w:rsid w:val="00007D5C"/>
    <w:rsid w:val="000146BA"/>
    <w:rsid w:val="00036BB8"/>
    <w:rsid w:val="00045597"/>
    <w:rsid w:val="000577A1"/>
    <w:rsid w:val="00060092"/>
    <w:rsid w:val="00075491"/>
    <w:rsid w:val="00082016"/>
    <w:rsid w:val="000958D9"/>
    <w:rsid w:val="000A09FB"/>
    <w:rsid w:val="000A2CD9"/>
    <w:rsid w:val="000F3E6D"/>
    <w:rsid w:val="000F470C"/>
    <w:rsid w:val="0010543A"/>
    <w:rsid w:val="00121E4D"/>
    <w:rsid w:val="001260AF"/>
    <w:rsid w:val="00136A9F"/>
    <w:rsid w:val="001851C5"/>
    <w:rsid w:val="0018540F"/>
    <w:rsid w:val="001B428F"/>
    <w:rsid w:val="001D2300"/>
    <w:rsid w:val="001E2ABF"/>
    <w:rsid w:val="001F0950"/>
    <w:rsid w:val="001F55BD"/>
    <w:rsid w:val="002151FC"/>
    <w:rsid w:val="002367FE"/>
    <w:rsid w:val="00270E9B"/>
    <w:rsid w:val="00292A9C"/>
    <w:rsid w:val="00293607"/>
    <w:rsid w:val="002A2688"/>
    <w:rsid w:val="002A296A"/>
    <w:rsid w:val="002A4CF6"/>
    <w:rsid w:val="002D2300"/>
    <w:rsid w:val="002F744A"/>
    <w:rsid w:val="003062D6"/>
    <w:rsid w:val="003306C1"/>
    <w:rsid w:val="00336CE4"/>
    <w:rsid w:val="00340473"/>
    <w:rsid w:val="00341B83"/>
    <w:rsid w:val="00347449"/>
    <w:rsid w:val="00363882"/>
    <w:rsid w:val="00364457"/>
    <w:rsid w:val="003A7976"/>
    <w:rsid w:val="003B4BE1"/>
    <w:rsid w:val="003C6346"/>
    <w:rsid w:val="003D0DAA"/>
    <w:rsid w:val="003F71B4"/>
    <w:rsid w:val="00431BF9"/>
    <w:rsid w:val="004738FB"/>
    <w:rsid w:val="00474598"/>
    <w:rsid w:val="00487F87"/>
    <w:rsid w:val="00490133"/>
    <w:rsid w:val="004D4AC8"/>
    <w:rsid w:val="004D6268"/>
    <w:rsid w:val="004F6472"/>
    <w:rsid w:val="0050365F"/>
    <w:rsid w:val="00504967"/>
    <w:rsid w:val="00513ABC"/>
    <w:rsid w:val="005146C4"/>
    <w:rsid w:val="0053345C"/>
    <w:rsid w:val="00560CB4"/>
    <w:rsid w:val="00562214"/>
    <w:rsid w:val="00571B93"/>
    <w:rsid w:val="00571CBE"/>
    <w:rsid w:val="00576D58"/>
    <w:rsid w:val="00580457"/>
    <w:rsid w:val="00582687"/>
    <w:rsid w:val="005842FC"/>
    <w:rsid w:val="005A4354"/>
    <w:rsid w:val="005A59E9"/>
    <w:rsid w:val="005A7A5C"/>
    <w:rsid w:val="005C33B2"/>
    <w:rsid w:val="005D71A7"/>
    <w:rsid w:val="005F03B2"/>
    <w:rsid w:val="00614C54"/>
    <w:rsid w:val="00632CDF"/>
    <w:rsid w:val="0065315B"/>
    <w:rsid w:val="0065594E"/>
    <w:rsid w:val="006565D8"/>
    <w:rsid w:val="006644D3"/>
    <w:rsid w:val="006725B6"/>
    <w:rsid w:val="006811B3"/>
    <w:rsid w:val="006920EC"/>
    <w:rsid w:val="006952CF"/>
    <w:rsid w:val="006A5D8E"/>
    <w:rsid w:val="006B12CF"/>
    <w:rsid w:val="006B6301"/>
    <w:rsid w:val="006E1AFA"/>
    <w:rsid w:val="006E20C0"/>
    <w:rsid w:val="006F3FE4"/>
    <w:rsid w:val="0070530E"/>
    <w:rsid w:val="007163E0"/>
    <w:rsid w:val="00727254"/>
    <w:rsid w:val="00730CC9"/>
    <w:rsid w:val="007333DC"/>
    <w:rsid w:val="00740D69"/>
    <w:rsid w:val="00753692"/>
    <w:rsid w:val="00765958"/>
    <w:rsid w:val="007831AD"/>
    <w:rsid w:val="007907F2"/>
    <w:rsid w:val="0079149E"/>
    <w:rsid w:val="00797214"/>
    <w:rsid w:val="007A1BA9"/>
    <w:rsid w:val="007B0343"/>
    <w:rsid w:val="007B12D0"/>
    <w:rsid w:val="007B6132"/>
    <w:rsid w:val="007B6644"/>
    <w:rsid w:val="007C5704"/>
    <w:rsid w:val="007C7B34"/>
    <w:rsid w:val="007E3E88"/>
    <w:rsid w:val="008032AE"/>
    <w:rsid w:val="0080332A"/>
    <w:rsid w:val="0081027D"/>
    <w:rsid w:val="00840606"/>
    <w:rsid w:val="00845F6A"/>
    <w:rsid w:val="0086292F"/>
    <w:rsid w:val="0087502B"/>
    <w:rsid w:val="00884F06"/>
    <w:rsid w:val="008B192E"/>
    <w:rsid w:val="008B5923"/>
    <w:rsid w:val="009019BC"/>
    <w:rsid w:val="009066BB"/>
    <w:rsid w:val="00931D8C"/>
    <w:rsid w:val="00935F50"/>
    <w:rsid w:val="00940560"/>
    <w:rsid w:val="009570E9"/>
    <w:rsid w:val="009616C1"/>
    <w:rsid w:val="00963F94"/>
    <w:rsid w:val="00996BC1"/>
    <w:rsid w:val="009B6577"/>
    <w:rsid w:val="009C4AA0"/>
    <w:rsid w:val="009D1B2B"/>
    <w:rsid w:val="009F5FC2"/>
    <w:rsid w:val="00A16C65"/>
    <w:rsid w:val="00A52CF9"/>
    <w:rsid w:val="00A5654F"/>
    <w:rsid w:val="00A61010"/>
    <w:rsid w:val="00A672CF"/>
    <w:rsid w:val="00A67719"/>
    <w:rsid w:val="00A70629"/>
    <w:rsid w:val="00A71266"/>
    <w:rsid w:val="00A737AC"/>
    <w:rsid w:val="00A851C2"/>
    <w:rsid w:val="00A8577E"/>
    <w:rsid w:val="00A905D0"/>
    <w:rsid w:val="00AA4035"/>
    <w:rsid w:val="00AA5904"/>
    <w:rsid w:val="00AC1A89"/>
    <w:rsid w:val="00AD333B"/>
    <w:rsid w:val="00AE6513"/>
    <w:rsid w:val="00AF2C4C"/>
    <w:rsid w:val="00B014A5"/>
    <w:rsid w:val="00B20CCB"/>
    <w:rsid w:val="00B2296B"/>
    <w:rsid w:val="00B3164B"/>
    <w:rsid w:val="00B36AE3"/>
    <w:rsid w:val="00B452EF"/>
    <w:rsid w:val="00B4755D"/>
    <w:rsid w:val="00B52987"/>
    <w:rsid w:val="00B83421"/>
    <w:rsid w:val="00B9345D"/>
    <w:rsid w:val="00BA2A1B"/>
    <w:rsid w:val="00BA3772"/>
    <w:rsid w:val="00BD462B"/>
    <w:rsid w:val="00BD6D3C"/>
    <w:rsid w:val="00BE2773"/>
    <w:rsid w:val="00BE6F3B"/>
    <w:rsid w:val="00BF63D1"/>
    <w:rsid w:val="00C0064A"/>
    <w:rsid w:val="00C06774"/>
    <w:rsid w:val="00C21819"/>
    <w:rsid w:val="00C21F47"/>
    <w:rsid w:val="00C2224D"/>
    <w:rsid w:val="00C30BFE"/>
    <w:rsid w:val="00C41604"/>
    <w:rsid w:val="00C437EF"/>
    <w:rsid w:val="00C4426E"/>
    <w:rsid w:val="00C542B2"/>
    <w:rsid w:val="00C7019E"/>
    <w:rsid w:val="00C81856"/>
    <w:rsid w:val="00C873F5"/>
    <w:rsid w:val="00C9063B"/>
    <w:rsid w:val="00CD0AA4"/>
    <w:rsid w:val="00CE6656"/>
    <w:rsid w:val="00CF408B"/>
    <w:rsid w:val="00D02AB6"/>
    <w:rsid w:val="00D03973"/>
    <w:rsid w:val="00D153BA"/>
    <w:rsid w:val="00D300D0"/>
    <w:rsid w:val="00D30C92"/>
    <w:rsid w:val="00D41188"/>
    <w:rsid w:val="00D42DA2"/>
    <w:rsid w:val="00D54278"/>
    <w:rsid w:val="00D56AE8"/>
    <w:rsid w:val="00D64486"/>
    <w:rsid w:val="00D73C5B"/>
    <w:rsid w:val="00D755CE"/>
    <w:rsid w:val="00D80767"/>
    <w:rsid w:val="00D83620"/>
    <w:rsid w:val="00D85FDF"/>
    <w:rsid w:val="00D92312"/>
    <w:rsid w:val="00D9317F"/>
    <w:rsid w:val="00DD2C77"/>
    <w:rsid w:val="00DF20D1"/>
    <w:rsid w:val="00DF29D5"/>
    <w:rsid w:val="00DF2B13"/>
    <w:rsid w:val="00E116B5"/>
    <w:rsid w:val="00E204F0"/>
    <w:rsid w:val="00E54ACE"/>
    <w:rsid w:val="00E61089"/>
    <w:rsid w:val="00E641CF"/>
    <w:rsid w:val="00E65172"/>
    <w:rsid w:val="00E75A15"/>
    <w:rsid w:val="00E82553"/>
    <w:rsid w:val="00E85C8B"/>
    <w:rsid w:val="00E96033"/>
    <w:rsid w:val="00EB5891"/>
    <w:rsid w:val="00EC56DE"/>
    <w:rsid w:val="00F05B8C"/>
    <w:rsid w:val="00F12FBA"/>
    <w:rsid w:val="00F1674F"/>
    <w:rsid w:val="00F26E98"/>
    <w:rsid w:val="00F33E41"/>
    <w:rsid w:val="00F42628"/>
    <w:rsid w:val="00F431C8"/>
    <w:rsid w:val="00F43289"/>
    <w:rsid w:val="00F578E8"/>
    <w:rsid w:val="00F611E9"/>
    <w:rsid w:val="00F90698"/>
    <w:rsid w:val="00F96301"/>
    <w:rsid w:val="00FA2520"/>
    <w:rsid w:val="00FA5014"/>
    <w:rsid w:val="00FB7E48"/>
    <w:rsid w:val="00FC52CF"/>
    <w:rsid w:val="00FD139D"/>
    <w:rsid w:val="00FD242F"/>
    <w:rsid w:val="00FD51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32D9049C"/>
  <w15:docId w15:val="{5718CC10-8D30-4270-89EE-DE3CDFEA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locked="1" w:uiPriority="0" w:unhideWhenUsed="1"/>
    <w:lsdException w:name="header" w:locked="1" w:uiPriority="0" w:unhideWhenUsed="1"/>
    <w:lsdException w:name="footer" w:locked="1" w:uiPriority="0"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332A"/>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82553"/>
    <w:pPr>
      <w:tabs>
        <w:tab w:val="center" w:pos="4680"/>
        <w:tab w:val="right" w:pos="9360"/>
      </w:tabs>
    </w:pPr>
    <w:rPr>
      <w:lang w:val="en-CA" w:eastAsia="en-CA"/>
    </w:rPr>
  </w:style>
  <w:style w:type="character" w:customStyle="1" w:styleId="HeaderChar">
    <w:name w:val="Header Char"/>
    <w:link w:val="Header"/>
    <w:uiPriority w:val="99"/>
    <w:locked/>
    <w:rsid w:val="00E82553"/>
    <w:rPr>
      <w:rFonts w:cs="Times New Roman"/>
      <w:sz w:val="22"/>
      <w:szCs w:val="22"/>
    </w:rPr>
  </w:style>
  <w:style w:type="paragraph" w:styleId="Footer">
    <w:name w:val="footer"/>
    <w:basedOn w:val="Normal"/>
    <w:link w:val="FooterChar"/>
    <w:uiPriority w:val="99"/>
    <w:rsid w:val="00E82553"/>
    <w:pPr>
      <w:tabs>
        <w:tab w:val="center" w:pos="4680"/>
        <w:tab w:val="right" w:pos="9360"/>
      </w:tabs>
    </w:pPr>
    <w:rPr>
      <w:lang w:val="en-CA" w:eastAsia="en-CA"/>
    </w:rPr>
  </w:style>
  <w:style w:type="character" w:customStyle="1" w:styleId="FooterChar">
    <w:name w:val="Footer Char"/>
    <w:link w:val="Footer"/>
    <w:uiPriority w:val="99"/>
    <w:locked/>
    <w:rsid w:val="00E82553"/>
    <w:rPr>
      <w:rFonts w:cs="Times New Roman"/>
      <w:sz w:val="22"/>
      <w:szCs w:val="22"/>
    </w:rPr>
  </w:style>
  <w:style w:type="paragraph" w:styleId="BalloonText">
    <w:name w:val="Balloon Text"/>
    <w:basedOn w:val="Normal"/>
    <w:link w:val="BalloonTextChar"/>
    <w:uiPriority w:val="99"/>
    <w:semiHidden/>
    <w:rsid w:val="00E82553"/>
    <w:pPr>
      <w:spacing w:after="0" w:line="240" w:lineRule="auto"/>
    </w:pPr>
    <w:rPr>
      <w:rFonts w:ascii="Tahoma" w:hAnsi="Tahoma" w:cs="Tahoma"/>
      <w:sz w:val="16"/>
      <w:szCs w:val="16"/>
      <w:lang w:val="en-CA" w:eastAsia="en-CA"/>
    </w:rPr>
  </w:style>
  <w:style w:type="character" w:customStyle="1" w:styleId="BalloonTextChar">
    <w:name w:val="Balloon Text Char"/>
    <w:link w:val="BalloonText"/>
    <w:uiPriority w:val="99"/>
    <w:semiHidden/>
    <w:locked/>
    <w:rsid w:val="00E82553"/>
    <w:rPr>
      <w:rFonts w:ascii="Tahoma" w:hAnsi="Tahoma" w:cs="Tahoma"/>
      <w:sz w:val="16"/>
      <w:szCs w:val="16"/>
    </w:rPr>
  </w:style>
  <w:style w:type="character" w:customStyle="1" w:styleId="apple-style-span">
    <w:name w:val="apple-style-span"/>
    <w:uiPriority w:val="99"/>
    <w:rsid w:val="00FD139D"/>
    <w:rPr>
      <w:rFonts w:cs="Times New Roman"/>
    </w:rPr>
  </w:style>
  <w:style w:type="paragraph" w:styleId="Caption">
    <w:name w:val="caption"/>
    <w:basedOn w:val="Normal"/>
    <w:next w:val="Normal"/>
    <w:uiPriority w:val="99"/>
    <w:qFormat/>
    <w:rsid w:val="00996BC1"/>
    <w:rPr>
      <w:b/>
      <w:bCs/>
      <w:sz w:val="20"/>
      <w:szCs w:val="20"/>
    </w:rPr>
  </w:style>
  <w:style w:type="table" w:styleId="TableGrid">
    <w:name w:val="Table Grid"/>
    <w:basedOn w:val="TableNormal"/>
    <w:uiPriority w:val="99"/>
    <w:rsid w:val="00F578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963F94"/>
    <w:pPr>
      <w:spacing w:before="100" w:beforeAutospacing="1" w:after="100" w:afterAutospacing="1" w:line="240" w:lineRule="auto"/>
    </w:pPr>
    <w:rPr>
      <w:sz w:val="24"/>
      <w:szCs w:val="24"/>
      <w:lang w:val="en-CA" w:eastAsia="en-CA"/>
    </w:rPr>
  </w:style>
  <w:style w:type="character" w:styleId="Hyperlink">
    <w:name w:val="Hyperlink"/>
    <w:uiPriority w:val="99"/>
    <w:semiHidden/>
    <w:rsid w:val="00963F94"/>
    <w:rPr>
      <w:rFonts w:cs="Times New Roman"/>
      <w:color w:val="0000FF"/>
      <w:u w:val="single"/>
    </w:rPr>
  </w:style>
  <w:style w:type="character" w:customStyle="1" w:styleId="apple-converted-space">
    <w:name w:val="apple-converted-space"/>
    <w:uiPriority w:val="99"/>
    <w:rsid w:val="00963F94"/>
  </w:style>
  <w:style w:type="character" w:styleId="CommentReference">
    <w:name w:val="annotation reference"/>
    <w:uiPriority w:val="99"/>
    <w:semiHidden/>
    <w:rsid w:val="00A672CF"/>
    <w:rPr>
      <w:rFonts w:cs="Times New Roman"/>
      <w:sz w:val="16"/>
      <w:szCs w:val="16"/>
    </w:rPr>
  </w:style>
  <w:style w:type="paragraph" w:styleId="CommentText">
    <w:name w:val="annotation text"/>
    <w:basedOn w:val="Normal"/>
    <w:link w:val="CommentTextChar"/>
    <w:uiPriority w:val="99"/>
    <w:semiHidden/>
    <w:rsid w:val="00A672CF"/>
    <w:rPr>
      <w:sz w:val="20"/>
      <w:szCs w:val="20"/>
    </w:rPr>
  </w:style>
  <w:style w:type="character" w:customStyle="1" w:styleId="CommentTextChar">
    <w:name w:val="Comment Text Char"/>
    <w:link w:val="CommentText"/>
    <w:uiPriority w:val="99"/>
    <w:semiHidden/>
    <w:locked/>
    <w:rsid w:val="00A672CF"/>
    <w:rPr>
      <w:rFonts w:cs="Times New Roman"/>
      <w:lang w:val="en-US" w:eastAsia="en-US"/>
    </w:rPr>
  </w:style>
  <w:style w:type="paragraph" w:styleId="CommentSubject">
    <w:name w:val="annotation subject"/>
    <w:basedOn w:val="CommentText"/>
    <w:next w:val="CommentText"/>
    <w:link w:val="CommentSubjectChar"/>
    <w:uiPriority w:val="99"/>
    <w:semiHidden/>
    <w:rsid w:val="00A672CF"/>
    <w:rPr>
      <w:b/>
      <w:bCs/>
    </w:rPr>
  </w:style>
  <w:style w:type="character" w:customStyle="1" w:styleId="CommentSubjectChar">
    <w:name w:val="Comment Subject Char"/>
    <w:link w:val="CommentSubject"/>
    <w:uiPriority w:val="99"/>
    <w:semiHidden/>
    <w:locked/>
    <w:rsid w:val="00A672CF"/>
    <w:rPr>
      <w:rFonts w:cs="Times New Roman"/>
      <w:b/>
      <w:bCs/>
      <w:lang w:val="en-US" w:eastAsia="en-US"/>
    </w:rPr>
  </w:style>
  <w:style w:type="paragraph" w:customStyle="1" w:styleId="Default">
    <w:name w:val="Default"/>
    <w:rsid w:val="005A4354"/>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5C33B2"/>
    <w:pPr>
      <w:widowControl w:val="0"/>
      <w:adjustRightInd w:val="0"/>
      <w:spacing w:after="0" w:line="360" w:lineRule="atLeast"/>
      <w:ind w:left="720"/>
      <w:contextualSpacing/>
      <w:jc w:val="both"/>
      <w:textAlignment w:val="baseline"/>
    </w:pPr>
    <w:rPr>
      <w:sz w:val="20"/>
      <w:szCs w:val="20"/>
      <w:lang w:val="en-CA" w:eastAsia="en-CA"/>
    </w:rPr>
  </w:style>
  <w:style w:type="character" w:styleId="FollowedHyperlink">
    <w:name w:val="FollowedHyperlink"/>
    <w:basedOn w:val="DefaultParagraphFont"/>
    <w:uiPriority w:val="99"/>
    <w:semiHidden/>
    <w:unhideWhenUsed/>
    <w:rsid w:val="00FC52CF"/>
    <w:rPr>
      <w:color w:val="800080" w:themeColor="followedHyperlink"/>
      <w:u w:val="single"/>
    </w:rPr>
  </w:style>
  <w:style w:type="table" w:customStyle="1" w:styleId="GridTable1Light-Accent31">
    <w:name w:val="Grid Table 1 Light - Accent 31"/>
    <w:basedOn w:val="TableNormal"/>
    <w:uiPriority w:val="46"/>
    <w:rsid w:val="007831AD"/>
    <w:rPr>
      <w:rFonts w:asciiTheme="minorHAnsi" w:eastAsiaTheme="minorHAnsi" w:hAnsiTheme="minorHAnsi" w:cstheme="minorBidi"/>
      <w:sz w:val="22"/>
      <w:szCs w:val="22"/>
      <w:lang w:val="en-US"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MediumList1-Accent4">
    <w:name w:val="Medium List 1 Accent 4"/>
    <w:basedOn w:val="TableNormal"/>
    <w:uiPriority w:val="65"/>
    <w:rsid w:val="0075369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177463">
      <w:marLeft w:val="0"/>
      <w:marRight w:val="0"/>
      <w:marTop w:val="0"/>
      <w:marBottom w:val="0"/>
      <w:divBdr>
        <w:top w:val="none" w:sz="0" w:space="0" w:color="auto"/>
        <w:left w:val="none" w:sz="0" w:space="0" w:color="auto"/>
        <w:bottom w:val="none" w:sz="0" w:space="0" w:color="auto"/>
        <w:right w:val="none" w:sz="0" w:space="0" w:color="auto"/>
      </w:divBdr>
    </w:div>
    <w:div w:id="238177464">
      <w:marLeft w:val="0"/>
      <w:marRight w:val="0"/>
      <w:marTop w:val="0"/>
      <w:marBottom w:val="0"/>
      <w:divBdr>
        <w:top w:val="none" w:sz="0" w:space="0" w:color="auto"/>
        <w:left w:val="none" w:sz="0" w:space="0" w:color="auto"/>
        <w:bottom w:val="none" w:sz="0" w:space="0" w:color="auto"/>
        <w:right w:val="none" w:sz="0" w:space="0" w:color="auto"/>
      </w:divBdr>
    </w:div>
    <w:div w:id="238177465">
      <w:marLeft w:val="0"/>
      <w:marRight w:val="0"/>
      <w:marTop w:val="0"/>
      <w:marBottom w:val="0"/>
      <w:divBdr>
        <w:top w:val="none" w:sz="0" w:space="0" w:color="auto"/>
        <w:left w:val="none" w:sz="0" w:space="0" w:color="auto"/>
        <w:bottom w:val="none" w:sz="0" w:space="0" w:color="auto"/>
        <w:right w:val="none" w:sz="0" w:space="0" w:color="auto"/>
      </w:divBdr>
    </w:div>
    <w:div w:id="238177466">
      <w:marLeft w:val="0"/>
      <w:marRight w:val="0"/>
      <w:marTop w:val="0"/>
      <w:marBottom w:val="0"/>
      <w:divBdr>
        <w:top w:val="none" w:sz="0" w:space="0" w:color="auto"/>
        <w:left w:val="none" w:sz="0" w:space="0" w:color="auto"/>
        <w:bottom w:val="none" w:sz="0" w:space="0" w:color="auto"/>
        <w:right w:val="none" w:sz="0" w:space="0" w:color="auto"/>
      </w:divBdr>
      <w:divsChild>
        <w:div w:id="238177467">
          <w:marLeft w:val="0"/>
          <w:marRight w:val="0"/>
          <w:marTop w:val="0"/>
          <w:marBottom w:val="0"/>
          <w:divBdr>
            <w:top w:val="none" w:sz="0" w:space="0" w:color="auto"/>
            <w:left w:val="none" w:sz="0" w:space="0" w:color="auto"/>
            <w:bottom w:val="none" w:sz="0" w:space="0" w:color="auto"/>
            <w:right w:val="none" w:sz="0" w:space="0" w:color="auto"/>
          </w:divBdr>
        </w:div>
        <w:div w:id="238177468">
          <w:marLeft w:val="0"/>
          <w:marRight w:val="0"/>
          <w:marTop w:val="0"/>
          <w:marBottom w:val="0"/>
          <w:divBdr>
            <w:top w:val="none" w:sz="0" w:space="0" w:color="auto"/>
            <w:left w:val="none" w:sz="0" w:space="0" w:color="auto"/>
            <w:bottom w:val="none" w:sz="0" w:space="0" w:color="auto"/>
            <w:right w:val="none" w:sz="0" w:space="0" w:color="auto"/>
          </w:divBdr>
        </w:div>
      </w:divsChild>
    </w:div>
    <w:div w:id="117888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learlab.synology.me/CLEARnewsletter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3AF31-0731-4239-86D2-F846C7154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2853</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Wilfrid Laurier University</Company>
  <LinksUpToDate>false</LinksUpToDate>
  <CharactersWithSpaces>19078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Holly Edit</dc:creator>
  <cp:lastModifiedBy>Farah Ateeq</cp:lastModifiedBy>
  <cp:revision>7</cp:revision>
  <cp:lastPrinted>2016-05-03T20:03:00Z</cp:lastPrinted>
  <dcterms:created xsi:type="dcterms:W3CDTF">2016-05-03T16:04:00Z</dcterms:created>
  <dcterms:modified xsi:type="dcterms:W3CDTF">2016-05-03T20:26:00Z</dcterms:modified>
</cp:coreProperties>
</file>