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Trading Strategy Lab</w:t>
      </w:r>
    </w:p>
    <w:p>
      <w:pPr>
        <w:spacing w:after="250"/>
      </w:pPr>
      <w:r>
        <w:rPr>
          <w:rFonts w:ascii="Helvetica" w:hAnsi="Helvetica" w:cs="Helvetica"/>
          <w:sz w:val="25"/>
          <w:sz-cs w:val="25"/>
          <w:spacing w:val="0"/>
          <w:color w:val="151312"/>
        </w:rPr>
        <w:t xml:space="preserve">Functional specification, implementation, deployment, and testing</w:t>
      </w:r>
    </w:p>
    <w:p>
      <w:pPr>
        <w:spacing w:after="250"/>
      </w:pPr>
      <w:r>
        <w:rPr>
          <w:rFonts w:ascii="Helvetica" w:hAnsi="Helvetica" w:cs="Helvetica"/>
          <w:sz w:val="25"/>
          <w:sz-cs w:val="25"/>
          <w:spacing w:val="0"/>
          <w:color w:val="151312"/>
        </w:rPr>
        <w:t xml:space="preserve">Final project report | Version 1.0 | 8 October 2026</w:t>
      </w:r>
    </w:p>
    <w:p>
      <w:pPr>
        <w:spacing w:after="265"/>
      </w:pPr>
      <w:r>
        <w:rPr>
          <w:rFonts w:ascii="Helvetica" w:hAnsi="Helvetica" w:cs="Helvetica"/>
          <w:sz w:val="32"/>
          <w:sz-cs w:val="32"/>
          <w:b/>
          <w:spacing w:val="0"/>
          <w:color w:val="151312"/>
        </w:rPr>
        <w:t xml:space="preserve">Executive summary</w:t>
      </w:r>
    </w:p>
    <w:p>
      <w:pPr>
        <w:spacing w:after="250"/>
      </w:pPr>
      <w:r>
        <w:rPr>
          <w:rFonts w:ascii="Helvetica" w:hAnsi="Helvetica" w:cs="Helvetica"/>
          <w:sz w:val="25"/>
          <w:sz-cs w:val="25"/>
          <w:spacing w:val="0"/>
          <w:color w:val="151312"/>
        </w:rPr>
        <w:t xml:space="preserve">Trading Strategy Lab turns a strategy write-up into a versioned Markdown document, reviews it with Indian options charges, and trades only a frozen copy of a version a person has approved. The Review Crew runs inside the API. The Trade Crew runs as a separate process. Paper and Sandbox are the broker adapters in this repository. No exchange broker ships here.</w:t>
      </w:r>
    </w:p>
    <w:p>
      <w:pPr>
        <w:spacing w:after="250"/>
      </w:pPr>
      <w:r>
        <w:rPr>
          <w:rFonts w:ascii="Helvetica" w:hAnsi="Helvetica" w:cs="Helvetica"/>
          <w:sz w:val="25"/>
          <w:sz-cs w:val="25"/>
          <w:spacing w:val="0"/>
          <w:color w:val="151312"/>
        </w:rPr>
        <w:t xml:space="preserve">Three databases keep the records. The research database stores strategies, reports, simulated trades, reviews, and a hash-chained audit log. The live database stores approvals, orders, fills, credentials, and its own audit log. The market database stores NSE end-of-day prices, events, and headlines, and it is not audited.</w:t>
      </w:r>
    </w:p>
    <w:p>
      <w:pPr>
        <w:spacing w:after="250"/>
      </w:pPr>
      <w:r>
        <w:rPr>
          <w:rFonts w:ascii="Helvetica" w:hAnsi="Helvetica" w:cs="Helvetica"/>
          <w:sz w:val="25"/>
          <w:sz-cs w:val="25"/>
          <w:spacing w:val="0"/>
          <w:color w:val="151312"/>
        </w:rPr>
        <w:t xml:space="preserve">An LLM may extract a strategy, explain a proposal, or comment on an entry the rules already approved. It does not open or close a trade. A veto, when explicitly enabled, can only skip or shrink that entry.</w:t>
      </w:r>
    </w:p>
    <w:p>
      <w:pPr>
        <w:spacing w:after="250"/>
      </w:pPr>
      <w:r>
        <w:rPr>
          <w:rFonts w:ascii="Helvetica" w:hAnsi="Helvetica" w:cs="Helvetica"/>
          <w:sz w:val="25"/>
          <w:sz-cs w:val="25"/>
          <w:spacing w:val="0"/>
          <w:color w:val="151312"/>
        </w:rPr>
        <w:t xml:space="preserve">This report states the behaviour the current code implements. It does not add service-level percentages the repository does not measure.</w:t>
      </w:r>
    </w:p>
    <w:p>
      <w:pPr>
        <w:spacing w:after="265"/>
      </w:pPr>
      <w:r>
        <w:rPr>
          <w:rFonts w:ascii="Helvetica" w:hAnsi="Helvetica" w:cs="Helvetica"/>
          <w:sz w:val="32"/>
          <w:sz-cs w:val="32"/>
          <w:b/>
          <w:spacing w:val="0"/>
          <w:color w:val="151312"/>
        </w:rPr>
        <w:t xml:space="preserve">Report navigation</w:t>
      </w:r>
    </w:p>
    <w:p>
      <w:pPr/>
      <w:r>
        <w:rPr>
          <w:rFonts w:ascii="Helvetica" w:hAnsi="Helvetica" w:cs="Helvetica"/>
          <w:sz w:val="25"/>
          <w:sz-cs w:val="25"/>
          <w:b/>
          <w:spacing w:val="0"/>
          <w:color w:val="151312"/>
        </w:rPr>
        <w:t xml:space="preserve">Section</w:t>
      </w:r>
    </w:p>
    <w:p>
      <w:pPr/>
      <w:r>
        <w:rPr>
          <w:rFonts w:ascii="Helvetica" w:hAnsi="Helvetica" w:cs="Helvetica"/>
          <w:sz w:val="25"/>
          <w:sz-cs w:val="25"/>
          <w:b/>
          <w:spacing w:val="0"/>
          <w:color w:val="151312"/>
        </w:rPr>
        <w:t xml:space="preserve">Content</w:t>
      </w:r>
    </w:p>
    <w:p>
      <w:pPr/>
      <w:r>
        <w:rPr>
          <w:rFonts w:ascii="Helvetica" w:hAnsi="Helvetica" w:cs="Helvetica"/>
          <w:sz w:val="25"/>
          <w:sz-cs w:val="25"/>
          <w:spacing w:val="0"/>
          <w:color w:val="151312"/>
        </w:rPr>
        <w:t xml:space="preserve">1–3</w:t>
      </w:r>
    </w:p>
    <w:p>
      <w:pPr/>
      <w:r>
        <w:rPr>
          <w:rFonts w:ascii="Helvetica" w:hAnsi="Helvetica" w:cs="Helvetica"/>
          <w:sz w:val="25"/>
          <w:sz-cs w:val="25"/>
          <w:spacing w:val="0"/>
          <w:color w:val="151312"/>
        </w:rPr>
        <w:t xml:space="preserve">Problem, functional specification, security and API contracts</w:t>
      </w:r>
    </w:p>
    <w:p>
      <w:pPr/>
      <w:r>
        <w:rPr>
          <w:rFonts w:ascii="Helvetica" w:hAnsi="Helvetica" w:cs="Helvetica"/>
          <w:sz w:val="25"/>
          <w:sz-cs w:val="25"/>
          <w:spacing w:val="0"/>
          <w:color w:val="151312"/>
        </w:rPr>
        <w:t xml:space="preserve">4–7</w:t>
      </w:r>
    </w:p>
    <w:p>
      <w:pPr/>
      <w:r>
        <w:rPr>
          <w:rFonts w:ascii="Helvetica" w:hAnsi="Helvetica" w:cs="Helvetica"/>
          <w:sz w:val="25"/>
          <w:sz-cs w:val="25"/>
          <w:spacing w:val="0"/>
          <w:color w:val="151312"/>
        </w:rPr>
        <w:t xml:space="preserve">Architecture, implementation, workflows, simulation and orders</w:t>
      </w:r>
    </w:p>
    <w:p>
      <w:pPr/>
      <w:r>
        <w:rPr>
          <w:rFonts w:ascii="Helvetica" w:hAnsi="Helvetica" w:cs="Helvetica"/>
          <w:sz w:val="25"/>
          <w:sz-cs w:val="25"/>
          <w:spacing w:val="0"/>
          <w:color w:val="151312"/>
        </w:rPr>
        <w:t xml:space="preserve">8–10</w:t>
      </w:r>
    </w:p>
    <w:p>
      <w:pPr/>
      <w:r>
        <w:rPr>
          <w:rFonts w:ascii="Helvetica" w:hAnsi="Helvetica" w:cs="Helvetica"/>
          <w:sz w:val="25"/>
          <w:sz-cs w:val="25"/>
          <w:spacing w:val="0"/>
          <w:color w:val="151312"/>
        </w:rPr>
        <w:t xml:space="preserve">Database, data lifecycle, review and evaluation</w:t>
      </w:r>
    </w:p>
    <w:p>
      <w:pPr/>
      <w:r>
        <w:rPr>
          <w:rFonts w:ascii="Helvetica" w:hAnsi="Helvetica" w:cs="Helvetica"/>
          <w:sz w:val="25"/>
          <w:sz-cs w:val="25"/>
          <w:spacing w:val="0"/>
          <w:color w:val="151312"/>
        </w:rPr>
        <w:t xml:space="preserve">11–12</w:t>
      </w:r>
    </w:p>
    <w:p>
      <w:pPr/>
      <w:r>
        <w:rPr>
          <w:rFonts w:ascii="Helvetica" w:hAnsi="Helvetica" w:cs="Helvetica"/>
          <w:sz w:val="25"/>
          <w:sz-cs w:val="25"/>
          <w:spacing w:val="0"/>
          <w:color w:val="151312"/>
        </w:rPr>
        <w:t xml:space="preserve">Deployment configuration and runbook</w:t>
      </w:r>
    </w:p>
    <w:p>
      <w:pPr/>
      <w:r>
        <w:rPr>
          <w:rFonts w:ascii="Helvetica" w:hAnsi="Helvetica" w:cs="Helvetica"/>
          <w:sz w:val="25"/>
          <w:sz-cs w:val="25"/>
          <w:spacing w:val="0"/>
          <w:color w:val="151312"/>
        </w:rPr>
        <w:t xml:space="preserve">13–14</w:t>
      </w:r>
    </w:p>
    <w:p>
      <w:pPr/>
      <w:r>
        <w:rPr>
          <w:rFonts w:ascii="Helvetica" w:hAnsi="Helvetica" w:cs="Helvetica"/>
          <w:sz w:val="25"/>
          <w:sz-cs w:val="25"/>
          <w:spacing w:val="0"/>
          <w:color w:val="151312"/>
        </w:rPr>
        <w:t xml:space="preserve">Tests and the checks the code enforces</w:t>
      </w:r>
    </w:p>
    <w:p>
      <w:pPr/>
      <w:r>
        <w:rPr>
          <w:rFonts w:ascii="Helvetica" w:hAnsi="Helvetica" w:cs="Helvetica"/>
          <w:sz w:val="25"/>
          <w:sz-cs w:val="25"/>
          <w:spacing w:val="0"/>
          <w:color w:val="151312"/>
        </w:rPr>
        <w:t xml:space="preserve">15</w:t>
      </w:r>
    </w:p>
    <w:p>
      <w:pPr/>
      <w:r>
        <w:rPr>
          <w:rFonts w:ascii="Helvetica" w:hAnsi="Helvetica" w:cs="Helvetica"/>
          <w:sz w:val="25"/>
          <w:sz-cs w:val="25"/>
          <w:spacing w:val="0"/>
          <w:color w:val="151312"/>
        </w:rPr>
        <w:t xml:space="preserve">Limitations and source register</w:t>
      </w:r>
    </w:p>
    <w:p>
      <w:pPr>
        <w:spacing w:after="265"/>
      </w:pPr>
      <w:r>
        <w:rPr>
          <w:rFonts w:ascii="Helvetica" w:hAnsi="Helvetica" w:cs="Helvetica"/>
          <w:sz w:val="32"/>
          <w:sz-cs w:val="32"/>
          <w:b/>
          <w:spacing w:val="0"/>
          <w:color w:val="151312"/>
        </w:rPr>
        <w:t xml:space="preserve">1 Problem statement and objectives</w:t>
      </w:r>
    </w:p>
    <w:p>
      <w:pPr>
        <w:spacing w:after="280"/>
      </w:pPr>
      <w:r>
        <w:rPr>
          <w:rFonts w:ascii="Helvetica" w:hAnsi="Helvetica" w:cs="Helvetica"/>
          <w:sz w:val="28"/>
          <w:sz-cs w:val="28"/>
          <w:b/>
          <w:spacing w:val="0"/>
          <w:color w:val="151312"/>
        </w:rPr>
        <w:t xml:space="preserve">Business problem</w:t>
      </w:r>
    </w:p>
    <w:p>
      <w:pPr>
        <w:spacing w:after="250"/>
      </w:pPr>
      <w:r>
        <w:rPr>
          <w:rFonts w:ascii="Helvetica" w:hAnsi="Helvetica" w:cs="Helvetica"/>
          <w:sz w:val="25"/>
          <w:sz-cs w:val="25"/>
          <w:spacing w:val="0"/>
          <w:color w:val="151312"/>
        </w:rPr>
        <w:t xml:space="preserve">A retail options idea usually arrives as a video, a caption, a note, or Markdown. Rewriting it into rules, costing the trades, and then placing orders that still match the reviewed text is a manual process. The write-up and the orders can diverge, and a later edit can erase the version that was approved.</w:t>
      </w:r>
    </w:p>
    <w:p>
      <w:pPr>
        <w:spacing w:after="280"/>
      </w:pPr>
      <w:r>
        <w:rPr>
          <w:rFonts w:ascii="Helvetica" w:hAnsi="Helvetica" w:cs="Helvetica"/>
          <w:sz w:val="28"/>
          <w:sz-cs w:val="28"/>
          <w:b/>
          <w:spacing w:val="0"/>
          <w:color w:val="151312"/>
        </w:rPr>
        <w:t xml:space="preserve">Proposed solution</w:t>
      </w:r>
    </w:p>
    <w:p>
      <w:pPr>
        <w:spacing w:after="250"/>
      </w:pPr>
      <w:r>
        <w:rPr>
          <w:rFonts w:ascii="Helvetica" w:hAnsi="Helvetica" w:cs="Helvetica"/>
          <w:sz w:val="25"/>
          <w:sz-cs w:val="25"/>
          <w:spacing w:val="0"/>
          <w:color w:val="151312"/>
        </w:rPr>
        <w:t xml:space="preserve">The lab ingests the source, stores each strategy version, and runs a Review Crew over backtest and forward windows. Approval copies one version into the live database with its content hash and rules hash. A Trade Crew ticks that frozen copy. If the hashes no longer match, the deployment halts.</w:t>
      </w:r>
    </w:p>
    <w:p>
      <w:pPr>
        <w:spacing w:after="280"/>
      </w:pPr>
      <w:r>
        <w:rPr>
          <w:rFonts w:ascii="Helvetica" w:hAnsi="Helvetica" w:cs="Helvetica"/>
          <w:sz w:val="28"/>
          <w:sz-cs w:val="28"/>
          <w:b/>
          <w:spacing w:val="0"/>
          <w:color w:val="151312"/>
        </w:rPr>
        <w:t xml:space="preserve">Stakeholders</w:t>
      </w:r>
    </w:p>
    <w:p>
      <w:pPr/>
      <w:r>
        <w:rPr>
          <w:rFonts w:ascii="Helvetica" w:hAnsi="Helvetica" w:cs="Helvetica"/>
          <w:sz w:val="25"/>
          <w:sz-cs w:val="25"/>
          <w:b/>
          <w:spacing w:val="0"/>
          <w:color w:val="151312"/>
        </w:rPr>
        <w:t xml:space="preserve">Stakeholder</w:t>
      </w:r>
    </w:p>
    <w:p>
      <w:pPr/>
      <w:r>
        <w:rPr>
          <w:rFonts w:ascii="Helvetica" w:hAnsi="Helvetica" w:cs="Helvetica"/>
          <w:sz w:val="25"/>
          <w:sz-cs w:val="25"/>
          <w:b/>
          <w:spacing w:val="0"/>
          <w:color w:val="151312"/>
        </w:rPr>
        <w:t xml:space="preserve">Need</w:t>
      </w:r>
    </w:p>
    <w:p>
      <w:pPr/>
      <w:r>
        <w:rPr>
          <w:rFonts w:ascii="Helvetica" w:hAnsi="Helvetica" w:cs="Helvetica"/>
          <w:sz w:val="25"/>
          <w:sz-cs w:val="25"/>
          <w:b/>
          <w:spacing w:val="0"/>
          <w:color w:val="151312"/>
        </w:rPr>
        <w:t xml:space="preserve">What the system stores</w:t>
      </w:r>
    </w:p>
    <w:p>
      <w:pPr/>
      <w:r>
        <w:rPr>
          <w:rFonts w:ascii="Helvetica" w:hAnsi="Helvetica" w:cs="Helvetica"/>
          <w:sz w:val="25"/>
          <w:sz-cs w:val="25"/>
          <w:spacing w:val="0"/>
          <w:color w:val="151312"/>
        </w:rPr>
        <w:t xml:space="preserve">Strategy author</w:t>
      </w:r>
    </w:p>
    <w:p>
      <w:pPr/>
      <w:r>
        <w:rPr>
          <w:rFonts w:ascii="Helvetica" w:hAnsi="Helvetica" w:cs="Helvetica"/>
          <w:sz w:val="25"/>
          <w:sz-cs w:val="25"/>
          <w:spacing w:val="0"/>
          <w:color w:val="151312"/>
        </w:rPr>
        <w:t xml:space="preserve">Turn a source into rules</w:t>
      </w:r>
    </w:p>
    <w:p>
      <w:pP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 Gaps</w:t>
      </w:r>
    </w:p>
    <w:p>
      <w:pPr/>
      <w:r>
        <w:rPr>
          <w:rFonts w:ascii="Helvetica" w:hAnsi="Helvetica" w:cs="Helvetica"/>
          <w:sz w:val="25"/>
          <w:sz-cs w:val="25"/>
          <w:spacing w:val="0"/>
          <w:color w:val="151312"/>
        </w:rPr>
        <w:t xml:space="preserve">Reviewer</w:t>
      </w:r>
    </w:p>
    <w:p>
      <w:pPr/>
      <w:r>
        <w:rPr>
          <w:rFonts w:ascii="Helvetica" w:hAnsi="Helvetica" w:cs="Helvetica"/>
          <w:sz w:val="25"/>
          <w:sz-cs w:val="25"/>
          <w:spacing w:val="0"/>
          <w:color w:val="151312"/>
        </w:rPr>
        <w:t xml:space="preserve">See net results after costs</w:t>
      </w:r>
    </w:p>
    <w:p>
      <w:pPr/>
      <w:r>
        <w:rPr>
          <w:rFonts w:ascii=".AppleSystemUIFontMonospaced" w:hAnsi=".AppleSystemUIFontMonospaced" w:cs=".AppleSystemUIFontMonospaced"/>
          <w:sz w:val="23"/>
          <w:sz-cs w:val="23"/>
          <w:spacing w:val="0"/>
          <w:color w:val="151312"/>
        </w:rPr>
        <w:t xml:space="preserve">reports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Operator</w:t>
      </w:r>
    </w:p>
    <w:p>
      <w:pPr/>
      <w:r>
        <w:rPr>
          <w:rFonts w:ascii="Helvetica" w:hAnsi="Helvetica" w:cs="Helvetica"/>
          <w:sz w:val="25"/>
          <w:sz-cs w:val="25"/>
          <w:spacing w:val="0"/>
          <w:color w:val="151312"/>
        </w:rPr>
        <w:t xml:space="preserve">Approve one version and watch it</w:t>
      </w:r>
    </w:p>
    <w:p>
      <w:pPr/>
      <w:r>
        <w:rPr>
          <w:rFonts w:ascii=".AppleSystemUIFontMonospaced" w:hAnsi=".AppleSystemUIFontMonospaced" w:cs=".AppleSystemUIFontMonospaced"/>
          <w:sz w:val="23"/>
          <w:sz-cs w:val="23"/>
          <w:spacing w:val="0"/>
          <w:color w:val="151312"/>
        </w:rPr>
        <w:t xml:space="preserve">deployed_strategies</w:t>
      </w:r>
      <w:r>
        <w:rPr>
          <w:rFonts w:ascii="Helvetica" w:hAnsi="Helvetica" w:cs="Helvetica"/>
          <w:sz w:val="25"/>
          <w:sz-cs w:val="25"/>
          <w:spacing w:val="0"/>
          <w:color w:val="151312"/>
        </w:rPr>
        <w:t xml:space="preserve">, deployments, heartbeats</w:t>
      </w:r>
    </w:p>
    <w:p>
      <w:pPr/>
      <w:r>
        <w:rPr>
          <w:rFonts w:ascii="Helvetica" w:hAnsi="Helvetica" w:cs="Helvetica"/>
          <w:sz w:val="25"/>
          <w:sz-cs w:val="25"/>
          <w:spacing w:val="0"/>
          <w:color w:val="151312"/>
        </w:rPr>
        <w:t xml:space="preserve">Risk owner</w:t>
      </w:r>
    </w:p>
    <w:p>
      <w:pPr/>
      <w:r>
        <w:rPr>
          <w:rFonts w:ascii="Helvetica" w:hAnsi="Helvetica" w:cs="Helvetica"/>
          <w:sz w:val="25"/>
          <w:sz-cs w:val="25"/>
          <w:spacing w:val="0"/>
          <w:color w:val="151312"/>
        </w:rPr>
        <w:t xml:space="preserve">Cap loss, drawdown, and size</w:t>
      </w:r>
    </w:p>
    <w:p>
      <w:pPr/>
      <w:r>
        <w:rPr>
          <w:rFonts w:ascii="Helvetica" w:hAnsi="Helvetica" w:cs="Helvetica"/>
          <w:sz w:val="25"/>
          <w:sz-cs w:val="25"/>
          <w:spacing w:val="0"/>
          <w:color w:val="151312"/>
        </w:rPr>
        <w:t xml:space="preserve">Frozen </w:t>
      </w:r>
      <w:r>
        <w:rPr>
          <w:rFonts w:ascii=".AppleSystemUIFontMonospaced" w:hAnsi=".AppleSystemUIFontMonospaced" w:cs=".AppleSystemUIFontMonospaced"/>
          <w:sz w:val="23"/>
          <w:sz-cs w:val="23"/>
          <w:spacing w:val="0"/>
          <w:color w:val="151312"/>
        </w:rPr>
        <w:t xml:space="preserve">risk_limits</w:t>
      </w:r>
      <w:r>
        <w:rPr>
          <w:rFonts w:ascii="Helvetica" w:hAnsi="Helvetica" w:cs="Helvetica"/>
          <w:sz w:val="25"/>
          <w:sz-cs w:val="25"/>
          <w:spacing w:val="0"/>
          <w:color w:val="151312"/>
        </w:rPr>
        <w:t xml:space="preserve">, drawdown and capital events</w:t>
      </w:r>
    </w:p>
    <w:p>
      <w:pPr>
        <w:spacing w:after="280"/>
      </w:pPr>
      <w:r>
        <w:rPr>
          <w:rFonts w:ascii="Helvetica" w:hAnsi="Helvetica" w:cs="Helvetica"/>
          <w:sz w:val="28"/>
          <w:sz-cs w:val="28"/>
          <w:b/>
          <w:spacing w:val="0"/>
          <w:color w:val="151312"/>
        </w:rPr>
        <w:t xml:space="preserve">Objectives and boundaries</w:t>
      </w:r>
    </w:p>
    <w:p>
      <w:pPr>
        <w:spacing w:after="250"/>
      </w:pPr>
      <w:r>
        <w:rPr>
          <w:rFonts w:ascii="Helvetica" w:hAnsi="Helvetica" w:cs="Helvetica"/>
          <w:sz w:val="25"/>
          <w:sz-cs w:val="25"/>
          <w:spacing w:val="0"/>
          <w:color w:val="151312"/>
        </w:rPr>
        <w:t xml:space="preserve">The objectives are an auditable version history, a costed review, and orders that come from the approved rules. The scenario verdict is not evidence that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made money. That replay is the approval backtest. Live trading still needs a registered live-capable broker. Paper and Sandbox are the adapters in this tree. Sandbox live mode exists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 and it does not send orders to an exchange.</w:t>
      </w:r>
    </w:p>
    <w:p>
      <w:pPr>
        <w:spacing w:after="265"/>
      </w:pPr>
      <w:r>
        <w:rPr>
          <w:rFonts w:ascii="Helvetica" w:hAnsi="Helvetica" w:cs="Helvetica"/>
          <w:sz w:val="32"/>
          <w:sz-cs w:val="32"/>
          <w:b/>
          <w:spacing w:val="0"/>
          <w:color w:val="151312"/>
        </w:rPr>
        <w:t xml:space="preserve">2 Functional specification</w:t>
      </w:r>
    </w:p>
    <w:p>
      <w:pPr/>
      <w:r>
        <w:rPr>
          <w:rFonts w:ascii="Helvetica" w:hAnsi="Helvetica" w:cs="Helvetica"/>
          <w:sz w:val="25"/>
          <w:sz-cs w:val="25"/>
          <w:b/>
          <w:spacing w:val="0"/>
          <w:color w:val="151312"/>
        </w:rPr>
        <w:t xml:space="preserve">ID</w:t>
      </w:r>
    </w:p>
    <w:p>
      <w:pPr/>
      <w:r>
        <w:rPr>
          <w:rFonts w:ascii="Helvetica" w:hAnsi="Helvetica" w:cs="Helvetica"/>
          <w:sz w:val="25"/>
          <w:sz-cs w:val="25"/>
          <w:b/>
          <w:spacing w:val="0"/>
          <w:color w:val="151312"/>
        </w:rPr>
        <w:t xml:space="preserve">Function</w:t>
      </w:r>
    </w:p>
    <w:p>
      <w:pPr/>
      <w:r>
        <w:rPr>
          <w:rFonts w:ascii="Helvetica" w:hAnsi="Helvetica" w:cs="Helvetica"/>
          <w:sz w:val="25"/>
          <w:sz-cs w:val="25"/>
          <w:b/>
          <w:spacing w:val="0"/>
          <w:color w:val="151312"/>
        </w:rPr>
        <w:t xml:space="preserve">Required behaviour</w:t>
      </w:r>
    </w:p>
    <w:p>
      <w:pPr/>
      <w:r>
        <w:rPr>
          <w:rFonts w:ascii="Helvetica" w:hAnsi="Helvetica" w:cs="Helvetica"/>
          <w:sz w:val="25"/>
          <w:sz-cs w:val="25"/>
          <w:spacing w:val="0"/>
          <w:color w:val="151312"/>
        </w:rPr>
        <w:t xml:space="preserve">FR01</w:t>
      </w:r>
    </w:p>
    <w:p>
      <w:pPr/>
      <w:r>
        <w:rPr>
          <w:rFonts w:ascii="Helvetica" w:hAnsi="Helvetica" w:cs="Helvetica"/>
          <w:sz w:val="25"/>
          <w:sz-cs w:val="25"/>
          <w:spacing w:val="0"/>
          <w:color w:val="151312"/>
        </w:rPr>
        <w:t xml:space="preserve">Ingest</w:t>
      </w:r>
    </w:p>
    <w:p>
      <w:pPr/>
      <w:r>
        <w:rPr>
          <w:rFonts w:ascii="Helvetica" w:hAnsi="Helvetica" w:cs="Helvetica"/>
          <w:sz w:val="25"/>
          <w:sz-cs w:val="25"/>
          <w:spacing w:val="0"/>
          <w:color w:val="151312"/>
        </w:rPr>
        <w:t xml:space="preserve">Accept youtube, instagram, document (HTML), notebooklm, or markdown. Reject PDF URLs.</w:t>
      </w:r>
    </w:p>
    <w:p>
      <w:pPr/>
      <w:r>
        <w:rPr>
          <w:rFonts w:ascii="Helvetica" w:hAnsi="Helvetica" w:cs="Helvetica"/>
          <w:sz w:val="25"/>
          <w:sz-cs w:val="25"/>
          <w:spacing w:val="0"/>
          <w:color w:val="151312"/>
        </w:rPr>
        <w:t xml:space="preserve">FR02</w:t>
      </w:r>
    </w:p>
    <w:p>
      <w:pPr/>
      <w:r>
        <w:rPr>
          <w:rFonts w:ascii="Helvetica" w:hAnsi="Helvetica" w:cs="Helvetica"/>
          <w:sz w:val="25"/>
          <w:sz-cs w:val="25"/>
          <w:spacing w:val="0"/>
          <w:color w:val="151312"/>
        </w:rPr>
        <w:t xml:space="preserve">Extract</w:t>
      </w:r>
    </w:p>
    <w:p>
      <w:pPr/>
      <w:r>
        <w:rPr>
          <w:rFonts w:ascii="Helvetica" w:hAnsi="Helvetica" w:cs="Helvetica"/>
          <w:sz w:val="25"/>
          <w:sz-cs w:val="25"/>
          <w:spacing w:val="0"/>
          <w:color w:val="151312"/>
        </w:rPr>
        <w:t xml:space="preserve">Produce Markdown with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Unexpressed rules go into Gaps. Do not invent thresholds.</w:t>
      </w:r>
    </w:p>
    <w:p>
      <w:pPr/>
      <w:r>
        <w:rPr>
          <w:rFonts w:ascii="Helvetica" w:hAnsi="Helvetica" w:cs="Helvetica"/>
          <w:sz w:val="25"/>
          <w:sz-cs w:val="25"/>
          <w:spacing w:val="0"/>
          <w:color w:val="151312"/>
        </w:rPr>
        <w:t xml:space="preserve">FR03</w:t>
      </w:r>
    </w:p>
    <w:p>
      <w:pPr/>
      <w:r>
        <w:rPr>
          <w:rFonts w:ascii="Helvetica" w:hAnsi="Helvetica" w:cs="Helvetica"/>
          <w:sz w:val="25"/>
          <w:sz-cs w:val="25"/>
          <w:spacing w:val="0"/>
          <w:color w:val="151312"/>
        </w:rPr>
        <w:t xml:space="preserve">Review</w:t>
      </w:r>
    </w:p>
    <w:p>
      <w:pPr/>
      <w:r>
        <w:rPr>
          <w:rFonts w:ascii="Helvetica" w:hAnsi="Helvetica" w:cs="Helvetica"/>
          <w:sz w:val="25"/>
          <w:sz-cs w:val="25"/>
          <w:spacing w:val="0"/>
          <w:color w:val="151312"/>
        </w:rPr>
        <w:t xml:space="preserve">Run audit, scenarios, simulation, hard-stop sweep, per-trade review, verdict, and improvements.</w:t>
      </w:r>
    </w:p>
    <w:p>
      <w:pPr/>
      <w:r>
        <w:rPr>
          <w:rFonts w:ascii="Helvetica" w:hAnsi="Helvetica" w:cs="Helvetica"/>
          <w:sz w:val="25"/>
          <w:sz-cs w:val="25"/>
          <w:spacing w:val="0"/>
          <w:color w:val="151312"/>
        </w:rPr>
        <w:t xml:space="preserve">FR04</w:t>
      </w:r>
    </w:p>
    <w:p>
      <w:pPr/>
      <w:r>
        <w:rPr>
          <w:rFonts w:ascii="Helvetica" w:hAnsi="Helvetica" w:cs="Helvetica"/>
          <w:sz w:val="25"/>
          <w:sz-cs w:val="25"/>
          <w:spacing w:val="0"/>
          <w:color w:val="151312"/>
        </w:rPr>
        <w:t xml:space="preserve">Journal</w:t>
      </w:r>
    </w:p>
    <w:p>
      <w:pPr/>
      <w:r>
        <w:rPr>
          <w:rFonts w:ascii="Helvetica" w:hAnsi="Helvetica" w:cs="Helvetica"/>
          <w:sz w:val="25"/>
          <w:sz-cs w:val="25"/>
          <w:spacing w:val="0"/>
          <w:color w:val="151312"/>
        </w:rPr>
        <w:t xml:space="preserve">List simulated and live trades with entry reason, target, net, and outcome.</w:t>
      </w:r>
    </w:p>
    <w:p>
      <w:pPr/>
      <w:r>
        <w:rPr>
          <w:rFonts w:ascii="Helvetica" w:hAnsi="Helvetica" w:cs="Helvetica"/>
          <w:sz w:val="25"/>
          <w:sz-cs w:val="25"/>
          <w:spacing w:val="0"/>
          <w:color w:val="151312"/>
        </w:rPr>
        <w:t xml:space="preserve">FR05</w:t>
      </w:r>
    </w:p>
    <w:p>
      <w:pPr/>
      <w:r>
        <w:rPr>
          <w:rFonts w:ascii="Helvetica" w:hAnsi="Helvetica" w:cs="Helvetica"/>
          <w:sz w:val="25"/>
          <w:sz-cs w:val="25"/>
          <w:spacing w:val="0"/>
          <w:color w:val="151312"/>
        </w:rPr>
        <w:t xml:space="preserve">Improvements</w:t>
      </w:r>
    </w:p>
    <w:p>
      <w:pPr/>
      <w:r>
        <w:rPr>
          <w:rFonts w:ascii="Helvetica" w:hAnsi="Helvetica" w:cs="Helvetica"/>
          <w:sz w:val="25"/>
          <w:sz-cs w:val="25"/>
          <w:spacing w:val="0"/>
          <w:color w:val="151312"/>
        </w:rPr>
        <w:t xml:space="preserve">Record accepted, rejected, or applied. Applied saves a new strategy version.</w:t>
      </w:r>
    </w:p>
    <w:p>
      <w:pPr/>
      <w:r>
        <w:rPr>
          <w:rFonts w:ascii="Helvetica" w:hAnsi="Helvetica" w:cs="Helvetica"/>
          <w:sz w:val="25"/>
          <w:sz-cs w:val="25"/>
          <w:spacing w:val="0"/>
          <w:color w:val="151312"/>
        </w:rPr>
        <w:t xml:space="preserve">FR06</w:t>
      </w:r>
    </w:p>
    <w:p>
      <w:pPr/>
      <w:r>
        <w:rPr>
          <w:rFonts w:ascii="Helvetica" w:hAnsi="Helvetica" w:cs="Helvetica"/>
          <w:sz w:val="25"/>
          <w:sz-cs w:val="25"/>
          <w:spacing w:val="0"/>
          <w:color w:val="151312"/>
        </w:rPr>
        <w:t xml:space="preserve">Archive</w:t>
      </w:r>
    </w:p>
    <w:p>
      <w:pPr/>
      <w:r>
        <w:rPr>
          <w:rFonts w:ascii="Helvetica" w:hAnsi="Helvetica" w:cs="Helvetica"/>
          <w:sz w:val="25"/>
          <w:sz-cs w:val="25"/>
          <w:spacing w:val="0"/>
          <w:color w:val="151312"/>
        </w:rPr>
        <w:t xml:space="preserve">Soft-delete a strategy. The row stays.</w:t>
      </w:r>
    </w:p>
    <w:p>
      <w:pPr/>
      <w:r>
        <w:rPr>
          <w:rFonts w:ascii="Helvetica" w:hAnsi="Helvetica" w:cs="Helvetica"/>
          <w:sz w:val="25"/>
          <w:sz-cs w:val="25"/>
          <w:spacing w:val="0"/>
          <w:color w:val="151312"/>
        </w:rPr>
        <w:t xml:space="preserve">FR07</w:t>
      </w:r>
    </w:p>
    <w:p>
      <w:pPr/>
      <w:r>
        <w:rPr>
          <w:rFonts w:ascii="Helvetica" w:hAnsi="Helvetica" w:cs="Helvetica"/>
          <w:sz w:val="25"/>
          <w:sz-cs w:val="25"/>
          <w:spacing w:val="0"/>
          <w:color w:val="151312"/>
        </w:rPr>
        <w:t xml:space="preserve">Approve</w:t>
      </w:r>
    </w:p>
    <w:p>
      <w:pPr/>
      <w:r>
        <w:rPr>
          <w:rFonts w:ascii="Helvetica" w:hAnsi="Helvetica" w:cs="Helvetica"/>
          <w:sz w:val="25"/>
          <w:sz-cs w:val="25"/>
          <w:spacing w:val="0"/>
          <w:color w:val="151312"/>
        </w:rPr>
        <w:t xml:space="preserve">Freeze one version onto a broker account. Refuse when rules fail, Gaps remain, or the hash confirmation does not match.</w:t>
      </w:r>
    </w:p>
    <w:p>
      <w:pPr/>
      <w:r>
        <w:rPr>
          <w:rFonts w:ascii="Helvetica" w:hAnsi="Helvetica" w:cs="Helvetica"/>
          <w:sz w:val="25"/>
          <w:sz-cs w:val="25"/>
          <w:spacing w:val="0"/>
          <w:color w:val="151312"/>
        </w:rPr>
        <w:t xml:space="preserve">FR08</w:t>
      </w:r>
    </w:p>
    <w:p>
      <w:pPr/>
      <w:r>
        <w:rPr>
          <w:rFonts w:ascii="Helvetica" w:hAnsi="Helvetica" w:cs="Helvetica"/>
          <w:sz w:val="25"/>
          <w:sz-cs w:val="25"/>
          <w:spacing w:val="0"/>
          <w:color w:val="151312"/>
        </w:rPr>
        <w:t xml:space="preserve">Trade</w:t>
      </w:r>
    </w:p>
    <w:p>
      <w:pPr/>
      <w:r>
        <w:rPr>
          <w:rFonts w:ascii="Helvetica" w:hAnsi="Helvetica" w:cs="Helvetica"/>
          <w:sz w:val="25"/>
          <w:sz-cs w:val="25"/>
          <w:spacing w:val="0"/>
          <w:color w:val="151312"/>
        </w:rPr>
        <w:t xml:space="preserve">Tick only while the deployment is started. Rules in code decide entries and exits.</w:t>
      </w:r>
    </w:p>
    <w:p>
      <w:pPr/>
      <w:r>
        <w:rPr>
          <w:rFonts w:ascii="Helvetica" w:hAnsi="Helvetica" w:cs="Helvetica"/>
          <w:sz w:val="25"/>
          <w:sz-cs w:val="25"/>
          <w:spacing w:val="0"/>
          <w:color w:val="151312"/>
        </w:rPr>
        <w:t xml:space="preserve">FR09</w:t>
      </w:r>
    </w:p>
    <w:p>
      <w:pPr/>
      <w:r>
        <w:rPr>
          <w:rFonts w:ascii="Helvetica" w:hAnsi="Helvetica" w:cs="Helvetica"/>
          <w:sz w:val="25"/>
          <w:sz-cs w:val="25"/>
          <w:spacing w:val="0"/>
          <w:color w:val="151312"/>
        </w:rPr>
        <w:t xml:space="preserve">Kill switch</w:t>
      </w:r>
    </w:p>
    <w:p>
      <w:pPr/>
      <w:r>
        <w:rPr>
          <w:rFonts w:ascii="Helvetica" w:hAnsi="Helvetica" w:cs="Helvetica"/>
          <w:sz w:val="25"/>
          <w:sz-cs w:val="25"/>
          <w:spacing w:val="0"/>
          <w:color w:val="151312"/>
        </w:rPr>
        <w:t xml:space="preserve">Stop first, then cancel working orders. Flatten, which closes positions, requires an API token.</w:t>
      </w:r>
    </w:p>
    <w:p>
      <w:pPr/>
      <w:r>
        <w:rPr>
          <w:rFonts w:ascii="Helvetica" w:hAnsi="Helvetica" w:cs="Helvetica"/>
          <w:sz w:val="25"/>
          <w:sz-cs w:val="25"/>
          <w:spacing w:val="0"/>
          <w:color w:val="151312"/>
        </w:rPr>
        <w:t xml:space="preserve">FR10</w:t>
      </w:r>
    </w:p>
    <w:p>
      <w:pPr/>
      <w:r>
        <w:rPr>
          <w:rFonts w:ascii="Helvetica" w:hAnsi="Helvetica" w:cs="Helvetica"/>
          <w:sz w:val="25"/>
          <w:sz-cs w:val="25"/>
          <w:spacing w:val="0"/>
          <w:color w:val="151312"/>
        </w:rPr>
        <w:t xml:space="preserve">Audit</w:t>
      </w:r>
    </w:p>
    <w:p>
      <w:pPr/>
      <w:r>
        <w:rPr>
          <w:rFonts w:ascii="Helvetica" w:hAnsi="Helvetica" w:cs="Helvetica"/>
          <w:sz w:val="25"/>
          <w:sz-cs w:val="25"/>
          <w:spacing w:val="0"/>
          <w:color w:val="151312"/>
        </w:rPr>
        <w:t xml:space="preserve">Append a hash-chained event for research writes and for live writes. Expose a verify route for each chain.</w:t>
      </w:r>
    </w:p>
    <w:p>
      <w:pPr>
        <w:spacing w:after="250"/>
      </w:pPr>
      <w:r>
        <w:rPr>
          <w:rFonts w:ascii="Helvetica" w:hAnsi="Helvetica" w:cs="Helvetica"/>
          <w:sz w:val="25"/>
          <w:sz-cs w:val="25"/>
          <w:spacing w:val="0"/>
          <w:color w:val="151312"/>
        </w:rPr>
        <w:t xml:space="preserve">The lab page is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Deploy is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Deployments is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3 Security and interface contracts</w:t>
      </w:r>
    </w:p>
    <w:p>
      <w:pPr>
        <w:spacing w:after="280"/>
      </w:pPr>
      <w:r>
        <w:rPr>
          <w:rFonts w:ascii="Helvetica" w:hAnsi="Helvetica" w:cs="Helvetica"/>
          <w:sz w:val="28"/>
          <w:sz-cs w:val="28"/>
          <w:b/>
          <w:spacing w:val="0"/>
          <w:color w:val="151312"/>
        </w:rPr>
        <w:t xml:space="preserve">Authentication</w:t>
      </w:r>
    </w:p>
    <w:p>
      <w:pPr>
        <w:spacing w:after="250"/>
      </w:pP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holds </w:t>
      </w:r>
      <w:r>
        <w:rPr>
          <w:rFonts w:ascii=".AppleSystemUIFontMonospaced" w:hAnsi=".AppleSystemUIFontMonospaced" w:cs=".AppleSystemUIFontMonospaced"/>
          <w:sz w:val="23"/>
          <w:sz-cs w:val="23"/>
          <w:spacing w:val="0"/>
          <w:color w:val="151312"/>
        </w:rPr>
        <w:t xml:space="preserve">name:sha256(token)</w:t>
      </w:r>
      <w:r>
        <w:rPr>
          <w:rFonts w:ascii="Helvetica" w:hAnsi="Helvetica" w:cs="Helvetica"/>
          <w:sz w:val="25"/>
          <w:sz-cs w:val="25"/>
          <w:spacing w:val="0"/>
          <w:color w:val="151312"/>
        </w:rPr>
        <w:t xml:space="preserve"> pairs. A valid Bearer token sets the audit actor and ignores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An invalid token is 401. 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 research and paper mutating routes accept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which is not authenticated.</w:t>
      </w:r>
    </w:p>
    <w:p>
      <w:pPr>
        <w:spacing w:after="250"/>
      </w:pPr>
      <w:r>
        <w:rPr>
          <w:rFonts w:ascii="Helvetica" w:hAnsi="Helvetica" w:cs="Helvetica"/>
          <w:sz w:val="25"/>
          <w:sz-cs w:val="25"/>
          <w:spacing w:val="0"/>
          <w:color w:val="151312"/>
        </w:rPr>
        <w:t xml:space="preserve">These actions return 403 until a token exists, even if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 broker credentials, creating a live account, live approval, live start, live veto, live capital events, and stop with flatten.</w:t>
      </w:r>
    </w:p>
    <w:p>
      <w:pPr>
        <w:spacing w:after="250"/>
      </w:pP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is refused at startup when any token is configured.</w:t>
      </w:r>
    </w:p>
    <w:p>
      <w:pPr>
        <w:spacing w:after="250"/>
      </w:pPr>
      <w:r>
        <w:rPr>
          <w:rFonts w:ascii="Helvetica" w:hAnsi="Helvetica" w:cs="Helvetica"/>
          <w:sz w:val="25"/>
          <w:sz-cs w:val="25"/>
          <w:spacing w:val="0"/>
          <w:color w:val="151312"/>
        </w:rPr>
        <w:t xml:space="preserve">Broker secrets are Fernet ciphertext under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API responses and audit details store a fingerprint, not the value.</w:t>
      </w:r>
    </w:p>
    <w:p>
      <w:pPr>
        <w:spacing w:after="280"/>
      </w:pPr>
      <w:r>
        <w:rPr>
          <w:rFonts w:ascii="Helvetica" w:hAnsi="Helvetica" w:cs="Helvetica"/>
          <w:sz w:val="28"/>
          <w:sz-cs w:val="28"/>
          <w:b/>
          <w:spacing w:val="0"/>
          <w:color w:val="151312"/>
        </w:rPr>
        <w:t xml:space="preserve">Principal API contracts</w:t>
      </w:r>
    </w:p>
    <w:p>
      <w:pPr/>
      <w:r>
        <w:rPr>
          <w:rFonts w:ascii="Helvetica" w:hAnsi="Helvetica" w:cs="Helvetica"/>
          <w:sz w:val="25"/>
          <w:sz-cs w:val="25"/>
          <w:b/>
          <w:spacing w:val="0"/>
          <w:color w:val="151312"/>
        </w:rPr>
        <w:t xml:space="preserve">Method and path</w:t>
      </w:r>
    </w:p>
    <w:p>
      <w:pPr/>
      <w:r>
        <w:rPr>
          <w:rFonts w:ascii="Helvetica" w:hAnsi="Helvetica" w:cs="Helvetica"/>
          <w:sz w:val="25"/>
          <w:sz-cs w:val="25"/>
          <w:b/>
          <w:spacing w:val="0"/>
          <w:color w:val="151312"/>
        </w:rPr>
        <w:t xml:space="preserve">Contract</w:t>
      </w:r>
    </w:p>
    <w:p>
      <w:pPr/>
      <w:r>
        <w:rPr>
          <w:rFonts w:ascii="Helvetica" w:hAnsi="Helvetica" w:cs="Helvetica"/>
          <w:sz w:val="25"/>
          <w:sz-cs w:val="25"/>
          <w:spacing w:val="0"/>
          <w:color w:val="151312"/>
        </w:rPr>
        <w:t xml:space="preserve">GET /api/health</w:t>
      </w:r>
    </w:p>
    <w:p>
      <w:pPr/>
      <w:r>
        <w:rPr>
          <w:rFonts w:ascii="Helvetica" w:hAnsi="Helvetica" w:cs="Helvetica"/>
          <w:sz w:val="25"/>
          <w:sz-cs w:val="25"/>
          <w:spacing w:val="0"/>
          <w:color w:val="151312"/>
        </w:rPr>
        <w:t xml:space="preserve">Liveness.</w:t>
      </w:r>
    </w:p>
    <w:p>
      <w:pPr/>
      <w:r>
        <w:rPr>
          <w:rFonts w:ascii="Helvetica" w:hAnsi="Helvetica" w:cs="Helvetica"/>
          <w:sz w:val="25"/>
          <w:sz-cs w:val="25"/>
          <w:spacing w:val="0"/>
          <w:color w:val="151312"/>
        </w:rPr>
        <w:t xml:space="preserve">POST /api/ingest/extract</w:t>
      </w:r>
    </w:p>
    <w:p>
      <w:pPr/>
      <w:r>
        <w:rPr>
          <w:rFonts w:ascii="Helvetica" w:hAnsi="Helvetica" w:cs="Helvetica"/>
          <w:sz w:val="25"/>
          <w:sz-cs w:val="25"/>
          <w:spacing w:val="0"/>
          <w:color w:val="151312"/>
        </w:rPr>
        <w:t xml:space="preserve">Extract a strategy and store the ingest run.</w:t>
      </w:r>
    </w:p>
    <w:p>
      <w:pPr/>
      <w:r>
        <w:rPr>
          <w:rFonts w:ascii="Helvetica" w:hAnsi="Helvetica" w:cs="Helvetica"/>
          <w:sz w:val="25"/>
          <w:sz-cs w:val="25"/>
          <w:spacing w:val="0"/>
          <w:color w:val="151312"/>
        </w:rPr>
        <w:t xml:space="preserve">POST /api/review/run</w:t>
      </w:r>
    </w:p>
    <w:p>
      <w:pPr/>
      <w:r>
        <w:rPr>
          <w:rFonts w:ascii="Helvetica" w:hAnsi="Helvetica" w:cs="Helvetica"/>
          <w:sz w:val="25"/>
          <w:sz-cs w:val="25"/>
          <w:spacing w:val="0"/>
          <w:color w:val="151312"/>
        </w:rPr>
        <w:t xml:space="preserve">Run the Review Crew and store the report.</w:t>
      </w:r>
    </w:p>
    <w:p>
      <w:pPr/>
      <w:r>
        <w:rPr>
          <w:rFonts w:ascii="Helvetica" w:hAnsi="Helvetica" w:cs="Helvetica"/>
          <w:sz w:val="25"/>
          <w:sz-cs w:val="25"/>
          <w:spacing w:val="0"/>
          <w:color w:val="151312"/>
        </w:rPr>
        <w:t xml:space="preserve">POST /api/demo/run</w:t>
      </w:r>
    </w:p>
    <w:p>
      <w:pPr/>
      <w:r>
        <w:rPr>
          <w:rFonts w:ascii="Helvetica" w:hAnsi="Helvetica" w:cs="Helvetica"/>
          <w:sz w:val="25"/>
          <w:sz-cs w:val="25"/>
          <w:spacing w:val="0"/>
          <w:color w:val="151312"/>
        </w:rPr>
        <w:t xml:space="preserve">Run the bundled fixture.</w:t>
      </w:r>
    </w:p>
    <w:p>
      <w:pPr/>
      <w:r>
        <w:rPr>
          <w:rFonts w:ascii="Helvetica" w:hAnsi="Helvetica" w:cs="Helvetica"/>
          <w:sz w:val="25"/>
          <w:sz-cs w:val="25"/>
          <w:spacing w:val="0"/>
          <w:color w:val="151312"/>
        </w:rPr>
        <w:t xml:space="preserve">GET /api/journal</w:t>
      </w:r>
    </w:p>
    <w:p>
      <w:pPr/>
      <w:r>
        <w:rPr>
          <w:rFonts w:ascii="Helvetica" w:hAnsi="Helvetica" w:cs="Helvetica"/>
          <w:sz w:val="25"/>
          <w:sz-cs w:val="25"/>
          <w:spacing w:val="0"/>
          <w:color w:val="151312"/>
        </w:rPr>
        <w:t xml:space="preserve">Merge simulated and live trades.</w:t>
      </w:r>
    </w:p>
    <w:p>
      <w:pPr/>
      <w:r>
        <w:rPr>
          <w:rFonts w:ascii="Helvetica" w:hAnsi="Helvetica" w:cs="Helvetica"/>
          <w:sz w:val="25"/>
          <w:sz-cs w:val="25"/>
          <w:spacing w:val="0"/>
          <w:color w:val="151312"/>
        </w:rPr>
        <w:t xml:space="preserve">GET /api/audit/verify</w:t>
      </w:r>
    </w:p>
    <w:p>
      <w:pPr/>
      <w:r>
        <w:rPr>
          <w:rFonts w:ascii="Helvetica" w:hAnsi="Helvetica" w:cs="Helvetica"/>
          <w:sz w:val="25"/>
          <w:sz-cs w:val="25"/>
          <w:spacing w:val="0"/>
          <w:color w:val="151312"/>
        </w:rPr>
        <w:t xml:space="preserve">Recompute the research hash chain.</w:t>
      </w:r>
    </w:p>
    <w:p>
      <w:pPr/>
      <w:r>
        <w:rPr>
          <w:rFonts w:ascii="Helvetica" w:hAnsi="Helvetica" w:cs="Helvetica"/>
          <w:sz w:val="25"/>
          <w:sz-cs w:val="25"/>
          <w:spacing w:val="0"/>
          <w:color w:val="151312"/>
        </w:rPr>
        <w:t xml:space="preserve">GET /api/live/approvals/preview</w:t>
      </w:r>
    </w:p>
    <w:p>
      <w:pPr/>
      <w:r>
        <w:rPr>
          <w:rFonts w:ascii="Helvetica" w:hAnsi="Helvetica" w:cs="Helvetica"/>
          <w:sz w:val="25"/>
          <w:sz-cs w:val="25"/>
          <w:spacing w:val="0"/>
          <w:color w:val="151312"/>
        </w:rPr>
        <w:t xml:space="preserve">Rules, hash, blockers, verdict.</w:t>
      </w:r>
    </w:p>
    <w:p>
      <w:pPr/>
      <w:r>
        <w:rPr>
          <w:rFonts w:ascii="Helvetica" w:hAnsi="Helvetica" w:cs="Helvetica"/>
          <w:sz w:val="25"/>
          <w:sz-cs w:val="25"/>
          <w:spacing w:val="0"/>
          <w:color w:val="151312"/>
        </w:rPr>
        <w:t xml:space="preserve">POST /api/live/approvals/backtest</w:t>
      </w:r>
    </w:p>
    <w:p>
      <w:pPr/>
      <w:r>
        <w:rPr>
          <w:rFonts w:ascii="Helvetica" w:hAnsi="Helvetica" w:cs="Helvetica"/>
          <w:sz w:val="25"/>
          <w:sz-cs w:val="25"/>
          <w:spacing w:val="0"/>
          <w:color w:val="151312"/>
        </w:rPr>
        <w:t xml:space="preserve">Rules only versus rules with policy and ladder.</w:t>
      </w:r>
    </w:p>
    <w:p>
      <w:pPr/>
      <w:r>
        <w:rPr>
          <w:rFonts w:ascii="Helvetica" w:hAnsi="Helvetica" w:cs="Helvetica"/>
          <w:sz w:val="25"/>
          <w:sz-cs w:val="25"/>
          <w:spacing w:val="0"/>
          <w:color w:val="151312"/>
        </w:rPr>
        <w:t xml:space="preserve">POST /api/live/approvals</w:t>
      </w:r>
    </w:p>
    <w:p>
      <w:pPr/>
      <w:r>
        <w:rPr>
          <w:rFonts w:ascii="Helvetica" w:hAnsi="Helvetica" w:cs="Helvetica"/>
          <w:sz w:val="25"/>
          <w:sz-cs w:val="25"/>
          <w:spacing w:val="0"/>
          <w:color w:val="151312"/>
        </w:rPr>
        <w:t xml:space="preserve">Freeze the version and create the deployment.</w:t>
      </w:r>
    </w:p>
    <w:p>
      <w:pPr/>
      <w:r>
        <w:rPr>
          <w:rFonts w:ascii="Helvetica" w:hAnsi="Helvetica" w:cs="Helvetica"/>
          <w:sz w:val="25"/>
          <w:sz-cs w:val="25"/>
          <w:spacing w:val="0"/>
          <w:color w:val="151312"/>
        </w:rPr>
        <w:t xml:space="preserve">POST /api/live/deployments/{id}/start</w:t>
      </w:r>
    </w:p>
    <w:p>
      <w:pPr/>
      <w:r>
        <w:rPr>
          <w:rFonts w:ascii="Helvetica" w:hAnsi="Helvetica" w:cs="Helvetica"/>
          <w:sz w:val="25"/>
          <w:sz-cs w:val="25"/>
          <w:spacing w:val="0"/>
          <w:color w:val="151312"/>
        </w:rPr>
        <w:t xml:space="preserve">Start from approved or paused.</w:t>
      </w:r>
    </w:p>
    <w:p>
      <w:pPr/>
      <w:r>
        <w:rPr>
          <w:rFonts w:ascii="Helvetica" w:hAnsi="Helvetica" w:cs="Helvetica"/>
          <w:sz w:val="25"/>
          <w:sz-cs w:val="25"/>
          <w:spacing w:val="0"/>
          <w:color w:val="151312"/>
        </w:rPr>
        <w:t xml:space="preserve">POST /api/live/deployments/{id}/stop</w:t>
      </w:r>
    </w:p>
    <w:p>
      <w:pPr/>
      <w:r>
        <w:rPr>
          <w:rFonts w:ascii="Helvetica" w:hAnsi="Helvetica" w:cs="Helvetica"/>
          <w:sz w:val="25"/>
          <w:sz-cs w:val="25"/>
          <w:spacing w:val="0"/>
          <w:color w:val="151312"/>
        </w:rPr>
        <w:t xml:space="preserve">Kill switch. </w:t>
      </w:r>
      <w:r>
        <w:rPr>
          <w:rFonts w:ascii=".AppleSystemUIFontMonospaced" w:hAnsi=".AppleSystemUIFontMonospaced" w:cs=".AppleSystemUIFontMonospaced"/>
          <w:sz w:val="23"/>
          <w:sz-cs w:val="23"/>
          <w:spacing w:val="0"/>
          <w:color w:val="151312"/>
        </w:rPr>
        <w:t xml:space="preserve">flatten: true</w:t>
      </w:r>
      <w:r>
        <w:rPr>
          <w:rFonts w:ascii="Helvetica" w:hAnsi="Helvetica" w:cs="Helvetica"/>
          <w:sz w:val="25"/>
          <w:sz-cs w:val="25"/>
          <w:spacing w:val="0"/>
          <w:color w:val="151312"/>
        </w:rPr>
        <w:t xml:space="preserve"> closes positions.</w:t>
      </w:r>
    </w:p>
    <w:p>
      <w:pPr/>
      <w:r>
        <w:rPr>
          <w:rFonts w:ascii="Helvetica" w:hAnsi="Helvetica" w:cs="Helvetica"/>
          <w:sz w:val="25"/>
          <w:sz-cs w:val="25"/>
          <w:spacing w:val="0"/>
          <w:color w:val="151312"/>
        </w:rPr>
        <w:t xml:space="preserve">GET /api/live/audit/verify</w:t>
      </w:r>
    </w:p>
    <w:p>
      <w:pPr/>
      <w:r>
        <w:rPr>
          <w:rFonts w:ascii="Helvetica" w:hAnsi="Helvetica" w:cs="Helvetica"/>
          <w:sz w:val="25"/>
          <w:sz-cs w:val="25"/>
          <w:spacing w:val="0"/>
          <w:color w:val="151312"/>
        </w:rPr>
        <w:t xml:space="preserve">Recompute the live hash chain.</w:t>
      </w:r>
    </w:p>
    <w:p>
      <w:pPr>
        <w:spacing w:after="250"/>
      </w:pPr>
      <w:r>
        <w:rPr>
          <w:rFonts w:ascii="Helvetica" w:hAnsi="Helvetica" w:cs="Helvetica"/>
          <w:sz w:val="25"/>
          <w:sz-cs w:val="25"/>
          <w:spacing w:val="0"/>
          <w:color w:val="151312"/>
        </w:rPr>
        <w:t xml:space="preserve">Live reads return 503 until </w:t>
      </w:r>
      <w:r>
        <w:rPr>
          <w:rFonts w:ascii=".AppleSystemUIFontMonospaced" w:hAnsi=".AppleSystemUIFontMonospaced" w:cs=".AppleSystemUIFontMonospaced"/>
          <w:sz w:val="23"/>
          <w:sz-cs w:val="23"/>
          <w:spacing w:val="0"/>
          <w:color w:val="151312"/>
        </w:rPr>
        <w:t xml:space="preserve">alembic -n live upgrade head</w:t>
      </w:r>
      <w:r>
        <w:rPr>
          <w:rFonts w:ascii="Helvetica" w:hAnsi="Helvetica" w:cs="Helvetica"/>
          <w:sz w:val="25"/>
          <w:sz-cs w:val="25"/>
          <w:spacing w:val="0"/>
          <w:color w:val="151312"/>
        </w:rPr>
        <w:t xml:space="preserve"> has been applied. The full route list is in </w:t>
      </w:r>
      <w:r>
        <w:rPr>
          <w:rFonts w:ascii=".AppleSystemUIFontMonospaced" w:hAnsi=".AppleSystemUIFontMonospaced" w:cs=".AppleSystemUIFontMonospaced"/>
          <w:sz w:val="23"/>
          <w:sz-cs w:val="23"/>
          <w:spacing w:val="0"/>
          <w:color w:val="151312"/>
        </w:rPr>
        <w:t xml:space="preserve">backend/README.md</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4 System architecture</w:t>
      </w:r>
    </w:p>
    <w:p>
      <w:pPr>
        <w:spacing w:after="250"/>
      </w:pPr>
      <w:r>
        <w:rPr>
          <w:rFonts w:ascii="Helvetica" w:hAnsi="Helvetica" w:cs="Helvetica"/>
          <w:sz w:val="25"/>
          <w:sz-cs w:val="25"/>
          <w:spacing w:val="0"/>
          <w:color w:val="151312"/>
        </w:rPr>
        <w:t xml:space="preserve">The browser talks only to FastAPI. The Review Crew runs in that process. The Trade Crew does not. A supervisor starts one crew subprocess per started deployment.</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Research, live, and market data are three databases. Approval copies the strategy text and hashes into the live database. It does not foreign-key back to research.</w:t>
      </w:r>
    </w:p>
    <w:p>
      <w:pPr>
        <w:spacing w:after="250"/>
      </w:pP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is not imported. Langfuse keys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are not read.</w:t>
      </w:r>
    </w:p>
    <w:p>
      <w:pPr>
        <w:spacing w:after="265"/>
      </w:pPr>
      <w:r>
        <w:rPr>
          <w:rFonts w:ascii="Helvetica" w:hAnsi="Helvetica" w:cs="Helvetica"/>
          <w:sz w:val="32"/>
          <w:sz-cs w:val="32"/>
          <w:b/>
          <w:spacing w:val="0"/>
          <w:color w:val="151312"/>
        </w:rPr>
        <w:t xml:space="preserve">5 Implementation design</w:t>
      </w:r>
    </w:p>
    <w:p>
      <w:pPr/>
      <w:r>
        <w:rPr>
          <w:rFonts w:ascii="Helvetica" w:hAnsi="Helvetica" w:cs="Helvetica"/>
          <w:sz w:val="25"/>
          <w:sz-cs w:val="25"/>
          <w:b/>
          <w:spacing w:val="0"/>
          <w:color w:val="151312"/>
        </w:rPr>
        <w:t xml:space="preserve">Technology</w:t>
      </w:r>
    </w:p>
    <w:p>
      <w:pPr/>
      <w:r>
        <w:rPr>
          <w:rFonts w:ascii="Helvetica" w:hAnsi="Helvetica" w:cs="Helvetica"/>
          <w:sz w:val="25"/>
          <w:sz-cs w:val="25"/>
          <w:b/>
          <w:spacing w:val="0"/>
          <w:color w:val="151312"/>
        </w:rPr>
        <w:t xml:space="preserve">Role</w:t>
      </w:r>
    </w:p>
    <w:p>
      <w:pPr/>
      <w:r>
        <w:rPr>
          <w:rFonts w:ascii="Helvetica" w:hAnsi="Helvetica" w:cs="Helvetica"/>
          <w:sz w:val="25"/>
          <w:sz-cs w:val="25"/>
          <w:spacing w:val="0"/>
          <w:color w:val="151312"/>
        </w:rPr>
        <w:t xml:space="preserve">FastAPI and Uvicorn</w:t>
      </w:r>
    </w:p>
    <w:p>
      <w:pPr/>
      <w:r>
        <w:rPr>
          <w:rFonts w:ascii="Helvetica" w:hAnsi="Helvetica" w:cs="Helvetica"/>
          <w:sz w:val="25"/>
          <w:sz-cs w:val="25"/>
          <w:spacing w:val="0"/>
          <w:color w:val="151312"/>
        </w:rPr>
        <w:t xml:space="preserve">HTTP API and OpenAPI</w:t>
      </w:r>
    </w:p>
    <w:p>
      <w:pPr/>
      <w:r>
        <w:rPr>
          <w:rFonts w:ascii="Helvetica" w:hAnsi="Helvetica" w:cs="Helvetica"/>
          <w:sz w:val="25"/>
          <w:sz-cs w:val="25"/>
          <w:spacing w:val="0"/>
          <w:color w:val="151312"/>
        </w:rPr>
        <w:t xml:space="preserve">Pydantic and pydantic-settings</w:t>
      </w:r>
    </w:p>
    <w:p>
      <w:pPr/>
      <w:r>
        <w:rPr>
          <w:rFonts w:ascii="Helvetica" w:hAnsi="Helvetica" w:cs="Helvetica"/>
          <w:sz w:val="25"/>
          <w:sz-cs w:val="25"/>
          <w:spacing w:val="0"/>
          <w:color w:val="151312"/>
        </w:rPr>
        <w:t xml:space="preserve">Requests and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SQLAlchemy 2 and Alembic</w:t>
      </w:r>
    </w:p>
    <w:p>
      <w:pPr/>
      <w:r>
        <w:rPr>
          <w:rFonts w:ascii="Helvetica" w:hAnsi="Helvetica" w:cs="Helvetica"/>
          <w:sz w:val="25"/>
          <w:sz-cs w:val="25"/>
          <w:spacing w:val="0"/>
          <w:color w:val="151312"/>
        </w:rPr>
        <w:t xml:space="preserve">Research and live schemas. Market tables use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LangGraph</w:t>
      </w:r>
    </w:p>
    <w:p>
      <w:pPr/>
      <w:r>
        <w:rPr>
          <w:rFonts w:ascii="Helvetica" w:hAnsi="Helvetica" w:cs="Helvetica"/>
          <w:sz w:val="25"/>
          <w:sz-cs w:val="25"/>
          <w:spacing w:val="0"/>
          <w:color w:val="151312"/>
        </w:rPr>
        <w:t xml:space="preserve">Review Crew and Trade Crew graphs</w:t>
      </w:r>
    </w:p>
    <w:p>
      <w:pPr/>
      <w:r>
        <w:rPr>
          <w:rFonts w:ascii="Helvetica" w:hAnsi="Helvetica" w:cs="Helvetica"/>
          <w:sz w:val="25"/>
          <w:sz-cs w:val="25"/>
          <w:spacing w:val="0"/>
          <w:color w:val="151312"/>
        </w:rPr>
        <w:t xml:space="preserve">LangChain OpenAI or Anthropic</w:t>
      </w:r>
    </w:p>
    <w:p>
      <w:pPr/>
      <w:r>
        <w:rPr>
          <w:rFonts w:ascii="Helvetica" w:hAnsi="Helvetica" w:cs="Helvetica"/>
          <w:sz w:val="25"/>
          <w:sz-cs w:val="25"/>
          <w:spacing w:val="0"/>
          <w:color w:val="151312"/>
        </w:rPr>
        <w:t xml:space="preserve">The one provider selected by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HTTPX, Beautiful Soup, lxml</w:t>
      </w:r>
    </w:p>
    <w:p>
      <w:pPr/>
      <w:r>
        <w:rPr>
          <w:rFonts w:ascii="Helvetica" w:hAnsi="Helvetica" w:cs="Helvetica"/>
          <w:sz w:val="25"/>
          <w:sz-cs w:val="25"/>
          <w:spacing w:val="0"/>
          <w:color w:val="151312"/>
        </w:rPr>
        <w:t xml:space="preserve">HTML ingest</w:t>
      </w:r>
    </w:p>
    <w:p>
      <w:pPr/>
      <w:r>
        <w:rPr>
          <w:rFonts w:ascii="Helvetica" w:hAnsi="Helvetica" w:cs="Helvetica"/>
          <w:sz w:val="25"/>
          <w:sz-cs w:val="25"/>
          <w:spacing w:val="0"/>
          <w:color w:val="151312"/>
        </w:rPr>
        <w:t xml:space="preserve">youtube-transcript-api</w:t>
      </w:r>
    </w:p>
    <w:p>
      <w:pPr/>
      <w:r>
        <w:rPr>
          <w:rFonts w:ascii="Helvetica" w:hAnsi="Helvetica" w:cs="Helvetica"/>
          <w:sz w:val="25"/>
          <w:sz-cs w:val="25"/>
          <w:spacing w:val="0"/>
          <w:color w:val="151312"/>
        </w:rPr>
        <w:t xml:space="preserve">YouTube transcripts</w:t>
      </w:r>
    </w:p>
    <w:p>
      <w:pPr/>
      <w:r>
        <w:rPr>
          <w:rFonts w:ascii="Helvetica" w:hAnsi="Helvetica" w:cs="Helvetica"/>
          <w:sz w:val="25"/>
          <w:sz-cs w:val="25"/>
          <w:spacing w:val="0"/>
          <w:color w:val="151312"/>
        </w:rPr>
        <w:t xml:space="preserve">cryptography</w:t>
      </w:r>
    </w:p>
    <w:p>
      <w:pPr/>
      <w:r>
        <w:rPr>
          <w:rFonts w:ascii="Helvetica" w:hAnsi="Helvetica" w:cs="Helvetica"/>
          <w:sz w:val="25"/>
          <w:sz-cs w:val="25"/>
          <w:spacing w:val="0"/>
          <w:color w:val="151312"/>
        </w:rPr>
        <w:t xml:space="preserve">Fernet for broker credentials</w:t>
      </w:r>
    </w:p>
    <w:p>
      <w:pPr/>
      <w:r>
        <w:rPr>
          <w:rFonts w:ascii="Helvetica" w:hAnsi="Helvetica" w:cs="Helvetica"/>
          <w:sz w:val="25"/>
          <w:sz-cs w:val="25"/>
          <w:spacing w:val="0"/>
          <w:color w:val="151312"/>
        </w:rPr>
        <w:t xml:space="preserve">Next.js 15, React 19, Tailwind 4</w:t>
      </w:r>
    </w:p>
    <w:p>
      <w:pPr/>
      <w:r>
        <w:rPr>
          <w:rFonts w:ascii="Helvetica" w:hAnsi="Helvetica" w:cs="Helvetica"/>
          <w:sz w:val="25"/>
          <w:sz-cs w:val="25"/>
          <w:spacing w:val="0"/>
          <w:color w:val="151312"/>
        </w:rPr>
        <w:t xml:space="preserve">Lab, deploy, and deployments pages</w:t>
      </w:r>
    </w:p>
    <w:p>
      <w:pPr/>
      <w:r>
        <w:rPr>
          <w:rFonts w:ascii="Helvetica" w:hAnsi="Helvetica" w:cs="Helvetica"/>
          <w:sz w:val="25"/>
          <w:sz-cs w:val="25"/>
          <w:spacing w:val="0"/>
          <w:color w:val="151312"/>
        </w:rPr>
        <w:t xml:space="preserve">pytest</w:t>
      </w:r>
    </w:p>
    <w:p>
      <w:pPr/>
      <w:r>
        <w:rPr>
          <w:rFonts w:ascii="Helvetica" w:hAnsi="Helvetica" w:cs="Helvetica"/>
          <w:sz w:val="25"/>
          <w:sz-cs w:val="25"/>
          <w:spacing w:val="0"/>
          <w:color w:val="151312"/>
        </w:rPr>
        <w:t xml:space="preserve">Backend tests. No test calls a real LLM or a real broker</w:t>
      </w:r>
    </w:p>
    <w:p>
      <w:pPr>
        <w:spacing w:after="250"/>
      </w:pPr>
      <w:r>
        <w:rPr>
          <w:rFonts w:ascii="Helvetica" w:hAnsi="Helvetica" w:cs="Helvetica"/>
          <w:sz w:val="25"/>
          <w:sz-cs w:val="25"/>
          <w:spacing w:val="0"/>
          <w:color w:val="151312"/>
        </w:rPr>
        <w:t xml:space="preserve">There is no vector store, no Auth0, and no separate metrics service.</w:t>
      </w:r>
    </w:p>
    <w:p>
      <w:pPr>
        <w:spacing w:after="265"/>
      </w:pPr>
      <w:r>
        <w:rPr>
          <w:rFonts w:ascii="Helvetica" w:hAnsi="Helvetica" w:cs="Helvetica"/>
          <w:sz w:val="32"/>
          <w:sz-cs w:val="32"/>
          <w:b/>
          <w:spacing w:val="0"/>
          <w:color w:val="151312"/>
        </w:rPr>
        <w:t xml:space="preserve">6 Workflows</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Review order is fixed: audit, scenarios, simulate, hard-stop sweep, trade review, verdict, improve. The sweep can propose a capital stop. It does not set </w:t>
      </w: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A Trade Crew tick verifies the frozen hashes, checks that the deployment is started, checks market hours on the broker feed, observes, reconciles, exits, applies drawdown and the capital floor, then considers an entry. Once an entry is reached, risk, opinion, explain, and execute all run. Opinion changes lots only in veto mode, and only downward.</w:t>
      </w:r>
    </w:p>
    <w:p>
      <w:pPr>
        <w:spacing w:after="265"/>
      </w:pPr>
      <w:r>
        <w:rPr>
          <w:rFonts w:ascii="Helvetica" w:hAnsi="Helvetica" w:cs="Helvetica"/>
          <w:sz w:val="32"/>
          <w:sz-cs w:val="32"/>
          <w:b/>
          <w:spacing w:val="0"/>
          <w:color w:val="151312"/>
        </w:rPr>
        <w:t xml:space="preserve">7 Simulation and orders</w:t>
      </w:r>
    </w:p>
    <w:p>
      <w:pPr>
        <w:spacing w:after="250"/>
      </w:pPr>
      <w:r>
        <w:rPr>
          <w:rFonts w:ascii="Helvetica" w:hAnsi="Helvetica" w:cs="Helvetica"/>
          <w:sz w:val="25"/>
          <w:sz-cs w:val="25"/>
          <w:spacing w:val="0"/>
          <w:color w:val="151312"/>
        </w:rPr>
        <w:t xml:space="preserve">Backtests walk the strategy rules on end-of-day closes. Charges use the cost profile and, when the trade date is known, the STT and exchange schedules. Without imported NSE data, the bundled sample is used and the report says so.</w:t>
      </w:r>
    </w:p>
    <w:p>
      <w:pPr>
        <w:spacing w:after="250"/>
      </w:pPr>
      <w:r>
        <w:rPr>
          <w:rFonts w:ascii="Helvetica" w:hAnsi="Helvetica" w:cs="Helvetica"/>
          <w:sz w:val="25"/>
          <w:sz-cs w:val="25"/>
          <w:spacing w:val="0"/>
          <w:color w:val="151312"/>
        </w:rPr>
        <w:t xml:space="preserve">Orders go through </w:t>
      </w:r>
      <w:r>
        <w:rPr>
          <w:rFonts w:ascii=".AppleSystemUIFontMonospaced" w:hAnsi=".AppleSystemUIFontMonospaced" w:cs=".AppleSystemUIFontMonospaced"/>
          <w:sz w:val="23"/>
          <w:sz-cs w:val="23"/>
          <w:spacing w:val="0"/>
          <w:color w:val="151312"/>
        </w:rPr>
        <w:t xml:space="preserve">backend/app/trading/orders.py</w:t>
      </w:r>
      <w:r>
        <w:rPr>
          <w:rFonts w:ascii="Helvetica" w:hAnsi="Helvetica" w:cs="Helvetica"/>
          <w:sz w:val="25"/>
          <w:sz-cs w:val="25"/>
          <w:spacing w:val="0"/>
          <w:color w:val="151312"/>
        </w:rPr>
        <w:t xml:space="preserve"> for paper and live. Hedges are sent before short legs. An unfilled order is cancelled and re-priced within </w:t>
      </w:r>
      <w:r>
        <w:rPr>
          <w:rFonts w:ascii=".AppleSystemUIFontMonospaced" w:hAnsi=".AppleSystemUIFontMonospaced" w:cs=".AppleSystemUIFontMonospaced"/>
          <w:sz w:val="23"/>
          <w:sz-cs w:val="23"/>
          <w:spacing w:val="0"/>
          <w:color w:val="151312"/>
        </w:rPr>
        <w:t xml:space="preserve">MAX_SLIPPAGE_BPS</w:t>
      </w:r>
      <w:r>
        <w:rPr>
          <w:rFonts w:ascii="Helvetica" w:hAnsi="Helvetica" w:cs="Helvetica"/>
          <w:sz w:val="25"/>
          <w:sz-cs w:val="25"/>
          <w:spacing w:val="0"/>
          <w:color w:val="151312"/>
        </w:rPr>
        <w:t xml:space="preserve">. A failed entry unwinds filled legs and halts. With protective stops enabled, each filled short leg gets a broker stop-limit wider than the strategy stop.</w:t>
      </w:r>
    </w:p>
    <w:p>
      <w:pPr>
        <w:spacing w:after="265"/>
      </w:pPr>
      <w:r>
        <w:rPr>
          <w:rFonts w:ascii="Helvetica" w:hAnsi="Helvetica" w:cs="Helvetica"/>
          <w:sz w:val="32"/>
          <w:sz-cs w:val="32"/>
          <w:b/>
          <w:spacing w:val="0"/>
          <w:color w:val="151312"/>
        </w:rPr>
        <w:t xml:space="preserve">8 Database diagram</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Research head is Alembic </w:t>
      </w:r>
      <w:r>
        <w:rPr>
          <w:rFonts w:ascii=".AppleSystemUIFontMonospaced" w:hAnsi=".AppleSystemUIFontMonospaced" w:cs=".AppleSystemUIFontMonospaced"/>
          <w:sz w:val="23"/>
          <w:sz-cs w:val="23"/>
          <w:spacing w:val="0"/>
          <w:color w:val="151312"/>
        </w:rPr>
        <w:t xml:space="preserve">0005_sim_v3</w:t>
      </w:r>
      <w:r>
        <w:rPr>
          <w:rFonts w:ascii="Helvetica" w:hAnsi="Helvetica" w:cs="Helvetica"/>
          <w:sz w:val="25"/>
          <w:sz-cs w:val="25"/>
          <w:spacing w:val="0"/>
          <w:color w:val="151312"/>
        </w:rPr>
        <w:t xml:space="preserve">. Live head is </w:t>
      </w:r>
      <w:r>
        <w:rPr>
          <w:rFonts w:ascii=".AppleSystemUIFontMonospaced" w:hAnsi=".AppleSystemUIFontMonospaced" w:cs=".AppleSystemUIFontMonospaced"/>
          <w:sz w:val="23"/>
          <w:sz-cs w:val="23"/>
          <w:spacing w:val="0"/>
          <w:color w:val="151312"/>
        </w:rPr>
        <w:t xml:space="preserve">0005_broker_credentials</w:t>
      </w:r>
      <w:r>
        <w:rPr>
          <w:rFonts w:ascii="Helvetica" w:hAnsi="Helvetica" w:cs="Helvetica"/>
          <w:sz w:val="25"/>
          <w:sz-cs w:val="25"/>
          <w:spacing w:val="0"/>
          <w:color w:val="151312"/>
        </w:rPr>
        <w:t xml:space="preserve">. The market database has no Alembic revision. Column definitions are in </w:t>
      </w:r>
      <w:r>
        <w:rPr>
          <w:rFonts w:ascii=".AppleSystemUIFontMonospaced" w:hAnsi=".AppleSystemUIFontMonospaced" w:cs=".AppleSystemUIFontMonospaced"/>
          <w:sz w:val="23"/>
          <w:sz-cs w:val="23"/>
          <w:spacing w:val="0"/>
          <w:color w:val="151312"/>
        </w:rPr>
        <w:t xml:space="preserve">CURRENT_DATABASE_ARCHITECTURE.md</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9 Data model and lifecycle</w:t>
      </w:r>
    </w:p>
    <w:p>
      <w:pPr/>
      <w:r>
        <w:rPr>
          <w:rFonts w:ascii="Helvetica" w:hAnsi="Helvetica" w:cs="Helvetica"/>
          <w:sz w:val="25"/>
          <w:sz-cs w:val="25"/>
          <w:b/>
          <w:spacing w:val="0"/>
          <w:color w:val="151312"/>
        </w:rPr>
        <w:t xml:space="preserve">Table group</w:t>
      </w:r>
    </w:p>
    <w:p>
      <w:pPr/>
      <w:r>
        <w:rPr>
          <w:rFonts w:ascii="Helvetica" w:hAnsi="Helvetica" w:cs="Helvetica"/>
          <w:sz w:val="25"/>
          <w:sz-cs w:val="25"/>
          <w:b/>
          <w:spacing w:val="0"/>
          <w:color w:val="151312"/>
        </w:rPr>
        <w:t xml:space="preserve">Purpose</w:t>
      </w:r>
    </w:p>
    <w:p>
      <w:pPr/>
      <w:r>
        <w:rPr>
          <w:rFonts w:ascii="Helvetica" w:hAnsi="Helvetica" w:cs="Helvetica"/>
          <w:sz w:val="25"/>
          <w:sz-cs w:val="25"/>
          <w:spacing w:val="0"/>
          <w:color w:val="151312"/>
        </w:rPr>
        <w:t xml:space="preserve">strategies, strategy_versions, ingest_runs</w:t>
      </w:r>
    </w:p>
    <w:p>
      <w:pPr/>
      <w:r>
        <w:rPr>
          <w:rFonts w:ascii="Helvetica" w:hAnsi="Helvetica" w:cs="Helvetica"/>
          <w:sz w:val="25"/>
          <w:sz-cs w:val="25"/>
          <w:spacing w:val="0"/>
          <w:color w:val="151312"/>
        </w:rPr>
        <w:t xml:space="preserve">Identity, immutable text, extract record</w:t>
      </w:r>
    </w:p>
    <w:p>
      <w:pPr/>
      <w:r>
        <w:rPr>
          <w:rFonts w:ascii="Helvetica" w:hAnsi="Helvetica" w:cs="Helvetica"/>
          <w:sz w:val="25"/>
          <w:sz-cs w:val="25"/>
          <w:spacing w:val="0"/>
          <w:color w:val="151312"/>
        </w:rPr>
        <w:t xml:space="preserve">reports, simulation_runs, sim_trades</w:t>
      </w:r>
    </w:p>
    <w:p>
      <w:pPr/>
      <w:r>
        <w:rPr>
          <w:rFonts w:ascii="Helvetica" w:hAnsi="Helvetica" w:cs="Helvetica"/>
          <w:sz w:val="25"/>
          <w:sz-cs w:val="25"/>
          <w:spacing w:val="0"/>
          <w:color w:val="151312"/>
        </w:rPr>
        <w:t xml:space="preserve">One review and its trades</w:t>
      </w:r>
    </w:p>
    <w:p>
      <w:pPr/>
      <w:r>
        <w:rPr>
          <w:rFonts w:ascii="Helvetica" w:hAnsi="Helvetica" w:cs="Helvetica"/>
          <w:sz w:val="25"/>
          <w:sz-cs w:val="25"/>
          <w:spacing w:val="0"/>
          <w:color w:val="151312"/>
        </w:rPr>
        <w:t xml:space="preserve">trade_reviews, strategy_improvements, improvement_decisions</w:t>
      </w:r>
    </w:p>
    <w:p>
      <w:pPr/>
      <w:r>
        <w:rPr>
          <w:rFonts w:ascii="Helvetica" w:hAnsi="Helvetica" w:cs="Helvetica"/>
          <w:sz w:val="25"/>
          <w:sz-cs w:val="25"/>
          <w:spacing w:val="0"/>
          <w:color w:val="151312"/>
        </w:rPr>
        <w:t xml:space="preserve">Reviews and human decisions</w:t>
      </w:r>
    </w:p>
    <w:p>
      <w:pPr/>
      <w:r>
        <w:rPr>
          <w:rFonts w:ascii="Helvetica" w:hAnsi="Helvetica" w:cs="Helvetica"/>
          <w:sz w:val="25"/>
          <w:sz-cs w:val="25"/>
          <w:spacing w:val="0"/>
          <w:color w:val="151312"/>
        </w:rPr>
        <w:t xml:space="preserve">audit_events</w:t>
      </w:r>
    </w:p>
    <w:p>
      <w:pPr/>
      <w:r>
        <w:rPr>
          <w:rFonts w:ascii="Helvetica" w:hAnsi="Helvetica" w:cs="Helvetica"/>
          <w:sz w:val="25"/>
          <w:sz-cs w:val="25"/>
          <w:spacing w:val="0"/>
          <w:color w:val="151312"/>
        </w:rPr>
        <w:t xml:space="preserve">Research hash chain</w:t>
      </w:r>
    </w:p>
    <w:p>
      <w:pPr/>
      <w:r>
        <w:rPr>
          <w:rFonts w:ascii="Helvetica" w:hAnsi="Helvetica" w:cs="Helvetica"/>
          <w:sz w:val="25"/>
          <w:sz-cs w:val="25"/>
          <w:spacing w:val="0"/>
          <w:color w:val="151312"/>
        </w:rPr>
        <w:t xml:space="preserve">deployed_strategies, deployments, deployment_events</w:t>
      </w:r>
    </w:p>
    <w:p>
      <w:pPr/>
      <w:r>
        <w:rPr>
          <w:rFonts w:ascii="Helvetica" w:hAnsi="Helvetica" w:cs="Helvetica"/>
          <w:sz w:val="25"/>
          <w:sz-cs w:val="25"/>
          <w:spacing w:val="0"/>
          <w:color w:val="151312"/>
        </w:rPr>
        <w:t xml:space="preserve">Frozen approval and status</w:t>
      </w:r>
    </w:p>
    <w:p>
      <w:pPr/>
      <w:r>
        <w:rPr>
          <w:rFonts w:ascii="Helvetica" w:hAnsi="Helvetica" w:cs="Helvetica"/>
          <w:sz w:val="25"/>
          <w:sz-cs w:val="25"/>
          <w:spacing w:val="0"/>
          <w:color w:val="151312"/>
        </w:rPr>
        <w:t xml:space="preserve">trade_intents, orders, order_events, fills, live_trades</w:t>
      </w:r>
    </w:p>
    <w:p>
      <w:pPr/>
      <w:r>
        <w:rPr>
          <w:rFonts w:ascii="Helvetica" w:hAnsi="Helvetica" w:cs="Helvetica"/>
          <w:sz w:val="25"/>
          <w:sz-cs w:val="25"/>
          <w:spacing w:val="0"/>
          <w:color w:val="151312"/>
        </w:rPr>
        <w:t xml:space="preserve">Decisions and broker activity</w:t>
      </w:r>
    </w:p>
    <w:p>
      <w:pPr/>
      <w:r>
        <w:rPr>
          <w:rFonts w:ascii="Helvetica" w:hAnsi="Helvetica" w:cs="Helvetica"/>
          <w:sz w:val="25"/>
          <w:sz-cs w:val="25"/>
          <w:spacing w:val="0"/>
          <w:color w:val="151312"/>
        </w:rPr>
        <w:t xml:space="preserve">capital_events, drawdown_events, position_snapshots</w:t>
      </w:r>
    </w:p>
    <w:p>
      <w:pPr/>
      <w:r>
        <w:rPr>
          <w:rFonts w:ascii="Helvetica" w:hAnsi="Helvetica" w:cs="Helvetica"/>
          <w:sz w:val="25"/>
          <w:sz-cs w:val="25"/>
          <w:spacing w:val="0"/>
          <w:color w:val="151312"/>
        </w:rPr>
        <w:t xml:space="preserve">Money, ladder, marks</w:t>
      </w:r>
    </w:p>
    <w:p>
      <w:pPr/>
      <w:r>
        <w:rPr>
          <w:rFonts w:ascii="Helvetica" w:hAnsi="Helvetica" w:cs="Helvetica"/>
          <w:sz w:val="25"/>
          <w:sz-cs w:val="25"/>
          <w:spacing w:val="0"/>
          <w:color w:val="151312"/>
        </w:rPr>
        <w:t xml:space="preserve">trade_opinions, phantom_trades, live_trade_reviews</w:t>
      </w:r>
    </w:p>
    <w:p>
      <w:pPr/>
      <w:r>
        <w:rPr>
          <w:rFonts w:ascii="Helvetica" w:hAnsi="Helvetica" w:cs="Helvetica"/>
          <w:sz w:val="25"/>
          <w:sz-cs w:val="25"/>
          <w:spacing w:val="0"/>
          <w:color w:val="151312"/>
        </w:rPr>
        <w:t xml:space="preserve">LLM comments and lessons</w:t>
      </w:r>
    </w:p>
    <w:p>
      <w:pPr/>
      <w:r>
        <w:rPr>
          <w:rFonts w:ascii="Helvetica" w:hAnsi="Helvetica" w:cs="Helvetica"/>
          <w:sz w:val="25"/>
          <w:sz-cs w:val="25"/>
          <w:spacing w:val="0"/>
          <w:color w:val="151312"/>
        </w:rPr>
        <w:t xml:space="preserve">broker_credentials, crew_heartbeats, live_audit_events</w:t>
      </w:r>
    </w:p>
    <w:p>
      <w:pPr/>
      <w:r>
        <w:rPr>
          <w:rFonts w:ascii="Helvetica" w:hAnsi="Helvetica" w:cs="Helvetica"/>
          <w:sz w:val="25"/>
          <w:sz-cs w:val="25"/>
          <w:spacing w:val="0"/>
          <w:color w:val="151312"/>
        </w:rPr>
        <w:t xml:space="preserve">Secrets, liveness, live audit</w:t>
      </w:r>
    </w:p>
    <w:p>
      <w:pPr/>
      <w:r>
        <w:rPr>
          <w:rFonts w:ascii="Helvetica" w:hAnsi="Helvetica" w:cs="Helvetica"/>
          <w:sz w:val="25"/>
          <w:sz-cs w:val="25"/>
          <w:spacing w:val="0"/>
          <w:color w:val="151312"/>
        </w:rPr>
        <w:t xml:space="preserve">index_bars, option_eod, import_files, market_events, news_items</w:t>
      </w:r>
    </w:p>
    <w:p>
      <w:pPr/>
      <w:r>
        <w:rPr>
          <w:rFonts w:ascii="Helvetica" w:hAnsi="Helvetica" w:cs="Helvetica"/>
          <w:sz w:val="25"/>
          <w:sz-cs w:val="25"/>
          <w:spacing w:val="0"/>
          <w:color w:val="151312"/>
        </w:rPr>
        <w:t xml:space="preserve">Reference data</w:t>
      </w:r>
    </w:p>
    <w:p>
      <w:pPr>
        <w:spacing w:after="250"/>
      </w:pP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can be updated and cannot be deleted. Every other research and live table rejects update and delete in the ORM and with database triggers. A review correction is a new row. Credential rotation is a new row. Market rows may be updated. Importers skip a file whose sha256 is already in </w:t>
      </w:r>
      <w:r>
        <w:rPr>
          <w:rFonts w:ascii=".AppleSystemUIFontMonospaced" w:hAnsi=".AppleSystemUIFontMonospaced" w:cs=".AppleSystemUIFontMonospaced"/>
          <w:sz w:val="23"/>
          <w:sz-cs w:val="23"/>
          <w:spacing w:val="0"/>
          <w:color w:val="151312"/>
        </w:rPr>
        <w:t xml:space="preserve">import_files</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10 Review and evaluation</w:t>
      </w:r>
    </w:p>
    <w:p>
      <w:pPr/>
      <w:r>
        <w:rPr>
          <w:rFonts w:ascii="Helvetica" w:hAnsi="Helvetica" w:cs="Helvetica"/>
          <w:sz w:val="25"/>
          <w:sz-cs w:val="25"/>
          <w:b/>
          <w:spacing w:val="0"/>
          <w:color w:val="151312"/>
        </w:rPr>
        <w:t xml:space="preserve">Check</w:t>
      </w:r>
    </w:p>
    <w:p>
      <w:pPr/>
      <w:r>
        <w:rPr>
          <w:rFonts w:ascii="Helvetica" w:hAnsi="Helvetica" w:cs="Helvetica"/>
          <w:sz w:val="25"/>
          <w:sz-cs w:val="25"/>
          <w:b/>
          <w:spacing w:val="0"/>
          <w:color w:val="151312"/>
        </w:rPr>
        <w:t xml:space="preserve">What it decides</w:t>
      </w:r>
    </w:p>
    <w:p>
      <w:pPr/>
      <w:r>
        <w:rPr>
          <w:rFonts w:ascii="Helvetica" w:hAnsi="Helvetica" w:cs="Helvetica"/>
          <w:sz w:val="25"/>
          <w:sz-cs w:val="25"/>
          <w:b/>
          <w:spacing w:val="0"/>
          <w:color w:val="151312"/>
        </w:rPr>
        <w:t xml:space="preserve">Where it is stored</w:t>
      </w:r>
    </w:p>
    <w:p>
      <w:pPr/>
      <w:r>
        <w:rPr>
          <w:rFonts w:ascii="Helvetica" w:hAnsi="Helvetica" w:cs="Helvetica"/>
          <w:sz w:val="25"/>
          <w:sz-cs w:val="25"/>
          <w:spacing w:val="0"/>
          <w:color w:val="151312"/>
        </w:rPr>
        <w:t xml:space="preserve">Scenario verdict</w:t>
      </w:r>
    </w:p>
    <w:p>
      <w:pPr/>
      <w:r>
        <w:rPr>
          <w:rFonts w:ascii="Helvetica" w:hAnsi="Helvetica" w:cs="Helvetica"/>
          <w:sz w:val="25"/>
          <w:sz-cs w:val="25"/>
          <w:spacing w:val="0"/>
          <w:color w:val="151312"/>
        </w:rPr>
        <w:t xml:space="preserve">Whether the fixed windows passed after costs</w:t>
      </w:r>
    </w:p>
    <w:p>
      <w:pPr/>
      <w:r>
        <w:rPr>
          <w:rFonts w:ascii=".AppleSystemUIFontMonospaced" w:hAnsi=".AppleSystemUIFontMonospaced" w:cs=".AppleSystemUIFontMonospaced"/>
          <w:sz w:val="23"/>
          <w:sz-cs w:val="23"/>
          <w:spacing w:val="0"/>
          <w:color w:val="151312"/>
        </w:rPr>
        <w:t xml:space="preserve">reports.verdict_label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Hard-stop sweep</w:t>
      </w:r>
    </w:p>
    <w:p>
      <w:pPr/>
      <w:r>
        <w:rPr>
          <w:rFonts w:ascii="Helvetica" w:hAnsi="Helvetica" w:cs="Helvetica"/>
          <w:sz w:val="25"/>
          <w:sz-cs w:val="25"/>
          <w:spacing w:val="0"/>
          <w:color w:val="151312"/>
        </w:rPr>
        <w:t xml:space="preserve">A recommended capital stop</w:t>
      </w:r>
    </w:p>
    <w:p>
      <w:pPr/>
      <w:r>
        <w:rPr>
          <w:rFonts w:ascii=".AppleSystemUIFontMonospaced" w:hAnsi=".AppleSystemUIFontMonospaced" w:cs=".AppleSystemUIFontMonospaced"/>
          <w:sz w:val="23"/>
          <w:sz-cs w:val="23"/>
          <w:spacing w:val="0"/>
          <w:color w:val="151312"/>
        </w:rPr>
        <w:t xml:space="preserve">reports.payload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review</w:t>
      </w:r>
    </w:p>
    <w:p>
      <w:pPr/>
      <w:r>
        <w:rPr>
          <w:rFonts w:ascii="Helvetica" w:hAnsi="Helvetica" w:cs="Helvetica"/>
          <w:sz w:val="25"/>
          <w:sz-cs w:val="25"/>
          <w:spacing w:val="0"/>
          <w:color w:val="151312"/>
        </w:rPr>
        <w:t xml:space="preserve">Process verdict and mistake tags</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Approval backtest</w:t>
      </w:r>
    </w:p>
    <w:p>
      <w:pPr/>
      <w:r>
        <w:rPr>
          <w:rFonts w:ascii="Helvetica" w:hAnsi="Helvetica" w:cs="Helvetica"/>
          <w:sz w:val="25"/>
          <w:sz-cs w:val="25"/>
          <w:spacing w:val="0"/>
          <w:color w:val="151312"/>
        </w:rPr>
        <w:t xml:space="preserve">Rules only versus rules with policy and ladder</w:t>
      </w:r>
    </w:p>
    <w:p>
      <w:pPr/>
      <w:r>
        <w:rPr>
          <w:rFonts w:ascii="Helvetica" w:hAnsi="Helvetica" w:cs="Helvetica"/>
          <w:sz w:val="25"/>
          <w:sz-cs w:val="25"/>
          <w:spacing w:val="0"/>
          <w:color w:val="151312"/>
        </w:rPr>
        <w:t xml:space="preserve">Returned by the API. Not a report row</w:t>
      </w:r>
    </w:p>
    <w:p>
      <w:pPr/>
      <w:r>
        <w:rPr>
          <w:rFonts w:ascii="Helvetica" w:hAnsi="Helvetica" w:cs="Helvetica"/>
          <w:sz w:val="25"/>
          <w:sz-cs w:val="25"/>
          <w:spacing w:val="0"/>
          <w:color w:val="151312"/>
        </w:rPr>
        <w:t xml:space="preserve">Opinion evaluation</w:t>
      </w:r>
    </w:p>
    <w:p>
      <w:pPr/>
      <w:r>
        <w:rPr>
          <w:rFonts w:ascii="Helvetica" w:hAnsi="Helvetica" w:cs="Helvetica"/>
          <w:sz w:val="25"/>
          <w:sz-cs w:val="25"/>
          <w:spacing w:val="0"/>
          <w:color w:val="151312"/>
        </w:rPr>
        <w:t xml:space="preserve">Rules versus following the opinion, after enough samples</w:t>
      </w:r>
    </w:p>
    <w:p>
      <w:pPr/>
      <w:r>
        <w:rPr>
          <w:rFonts w:ascii="Helvetica" w:hAnsi="Helvetica" w:cs="Helvetica"/>
          <w:sz w:val="25"/>
          <w:sz-cs w:val="25"/>
          <w:spacing w:val="0"/>
          <w:color w:val="151312"/>
        </w:rPr>
        <w:t xml:space="preserve">Computed by </w:t>
      </w:r>
      <w:r>
        <w:rPr>
          <w:rFonts w:ascii=".AppleSystemUIFontMonospaced" w:hAnsi=".AppleSystemUIFontMonospaced" w:cs=".AppleSystemUIFontMonospaced"/>
          <w:sz w:val="23"/>
          <w:sz-cs w:val="23"/>
          <w:spacing w:val="0"/>
          <w:color w:val="151312"/>
        </w:rPr>
        <w:t xml:space="preserve">GET /api/live/opinions/evaluation</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There is no RAGAS score and no latency SLO in this repository. </w:t>
      </w:r>
      <w:r>
        <w:rPr>
          <w:rFonts w:ascii=".AppleSystemUIFontMonospaced" w:hAnsi=".AppleSystemUIFontMonospaced" w:cs=".AppleSystemUIFontMonospaced"/>
          <w:sz w:val="23"/>
          <w:sz-cs w:val="23"/>
          <w:spacing w:val="0"/>
          <w:color w:val="151312"/>
        </w:rPr>
        <w:t xml:space="preserve">OPINION_EVAL_MIN_SAMPLES</w:t>
      </w:r>
      <w:r>
        <w:rPr>
          <w:rFonts w:ascii="Helvetica" w:hAnsi="Helvetica" w:cs="Helvetica"/>
          <w:sz w:val="25"/>
          <w:sz-cs w:val="25"/>
          <w:spacing w:val="0"/>
          <w:color w:val="151312"/>
        </w:rPr>
        <w:t xml:space="preserve"> defaults to 30 before an opinion comparison is treated as having enough closed samples.</w:t>
      </w:r>
    </w:p>
    <w:p>
      <w:pPr>
        <w:spacing w:after="265"/>
      </w:pPr>
      <w:r>
        <w:rPr>
          <w:rFonts w:ascii="Helvetica" w:hAnsi="Helvetica" w:cs="Helvetica"/>
          <w:sz w:val="32"/>
          <w:sz-cs w:val="32"/>
          <w:b/>
          <w:spacing w:val="0"/>
          <w:color w:val="151312"/>
        </w:rPr>
        <w:t xml:space="preserve">11 Deployment design and configuration</w:t>
      </w:r>
    </w:p>
    <w:p>
      <w:pPr/>
      <w:r>
        <w:rPr>
          <w:rFonts w:ascii="Helvetica" w:hAnsi="Helvetica" w:cs="Helvetica"/>
          <w:sz w:val="25"/>
          <w:sz-cs w:val="25"/>
          <w:b/>
          <w:spacing w:val="0"/>
          <w:color w:val="151312"/>
        </w:rPr>
        <w:t xml:space="preserve">Piece</w:t>
      </w:r>
    </w:p>
    <w:p>
      <w:pPr/>
      <w:r>
        <w:rPr>
          <w:rFonts w:ascii="Helvetica" w:hAnsi="Helvetica" w:cs="Helvetica"/>
          <w:sz w:val="25"/>
          <w:sz-cs w:val="25"/>
          <w:b/>
          <w:spacing w:val="0"/>
          <w:color w:val="151312"/>
        </w:rPr>
        <w:t xml:space="preserve">How it runs</w:t>
      </w:r>
    </w:p>
    <w:p>
      <w:pPr/>
      <w:r>
        <w:rPr>
          <w:rFonts w:ascii="Helvetica" w:hAnsi="Helvetica" w:cs="Helvetica"/>
          <w:sz w:val="25"/>
          <w:sz-cs w:val="25"/>
          <w:spacing w:val="0"/>
          <w:color w:val="151312"/>
        </w:rPr>
        <w:t xml:space="preserve">API</w:t>
      </w:r>
    </w:p>
    <w:p>
      <w:pPr/>
      <w:r>
        <w:rPr>
          <w:rFonts w:ascii=".AppleSystemUIFontMonospaced" w:hAnsi=".AppleSystemUIFontMonospaced" w:cs=".AppleSystemUIFontMonospaced"/>
          <w:sz w:val="23"/>
          <w:sz-cs w:val="23"/>
          <w:spacing w:val="0"/>
          <w:color w:val="151312"/>
        </w:rPr>
        <w:t xml:space="preserve">uvicorn app.main:app</w:t>
      </w:r>
      <w:r>
        <w:rPr>
          <w:rFonts w:ascii="Helvetica" w:hAnsi="Helvetica" w:cs="Helvetica"/>
          <w:sz w:val="25"/>
          <w:sz-cs w:val="25"/>
          <w:spacing w:val="0"/>
          <w:color w:val="151312"/>
        </w:rPr>
        <w:t xml:space="preserve"> on port 8841</w:t>
      </w:r>
    </w:p>
    <w:p>
      <w:pPr/>
      <w:r>
        <w:rPr>
          <w:rFonts w:ascii="Helvetica" w:hAnsi="Helvetica" w:cs="Helvetica"/>
          <w:sz w:val="25"/>
          <w:sz-cs w:val="25"/>
          <w:spacing w:val="0"/>
          <w:color w:val="151312"/>
        </w:rPr>
        <w:t xml:space="preserve">UI</w:t>
      </w:r>
    </w:p>
    <w:p>
      <w:pPr/>
      <w:r>
        <w:rPr>
          <w:rFonts w:ascii=".AppleSystemUIFontMonospaced" w:hAnsi=".AppleSystemUIFontMonospaced" w:cs=".AppleSystemUIFontMonospaced"/>
          <w:sz w:val="23"/>
          <w:sz-cs w:val="23"/>
          <w:spacing w:val="0"/>
          <w:color w:val="151312"/>
        </w:rPr>
        <w:t xml:space="preserve">npm run dev -- -p 8842</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python -m app.live supervise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Supervisor service</w:t>
      </w:r>
    </w:p>
    <w:p>
      <w:pPr/>
      <w:r>
        <w:rPr>
          <w:rFonts w:ascii=".AppleSystemUIFontMonospaced" w:hAnsi=".AppleSystemUIFontMonospaced" w:cs=".AppleSystemUIFontMonospaced"/>
          <w:sz w:val="23"/>
          <w:sz-cs w:val="23"/>
          <w:spacing w:val="0"/>
          <w:color w:val="151312"/>
        </w:rPr>
        <w:t xml:space="preserve">backend/deploy/com.genesis.supervisor.plist</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genesis-supervisor.service</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There is no Dockerfile and no compose file. PostgreSQL is supported for the research and live URLs. The </w:t>
      </w:r>
      <w:r>
        <w:rPr>
          <w:rFonts w:ascii=".AppleSystemUIFontMonospaced" w:hAnsi=".AppleSystemUIFontMonospaced" w:cs=".AppleSystemUIFontMonospaced"/>
          <w:sz w:val="23"/>
          <w:sz-cs w:val="23"/>
          <w:spacing w:val="0"/>
          <w:color w:val="151312"/>
        </w:rPr>
        <w:t xml:space="preserve">psycopg</w:t>
      </w:r>
      <w:r>
        <w:rPr>
          <w:rFonts w:ascii="Helvetica" w:hAnsi="Helvetica" w:cs="Helvetica"/>
          <w:sz w:val="25"/>
          <w:sz-cs w:val="25"/>
          <w:spacing w:val="0"/>
          <w:color w:val="151312"/>
        </w:rPr>
        <w:t xml:space="preserve"> driver is not declared in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Unset variables use the defaults in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A copied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overrides capital, lots, portfolio caps, and the common risk rules. The table is in </w:t>
      </w:r>
      <w:r>
        <w:rPr>
          <w:rFonts w:ascii=".AppleSystemUIFontMonospaced" w:hAnsi=".AppleSystemUIFontMonospaced" w:cs=".AppleSystemUIFontMonospaced"/>
          <w:sz w:val="23"/>
          <w:sz-cs w:val="23"/>
          <w:spacing w:val="0"/>
          <w:color w:val="151312"/>
        </w:rPr>
        <w:t xml:space="preserve">CURRENT_SYSTEM_ARCHITECTURE_ANALYSIS.md</w:t>
      </w:r>
      <w:r>
        <w:rPr>
          <w:rFonts w:ascii="Helvetica" w:hAnsi="Helvetica" w:cs="Helvetica"/>
          <w:sz w:val="25"/>
          <w:sz-cs w:val="25"/>
          <w:spacing w:val="0"/>
          <w:color w:val="151312"/>
        </w:rPr>
        <w:t xml:space="preserve">. Strategy frontmatter overrides cost and size. For common risk keys, the stricter of the environment value and the strategy value wins.</w:t>
      </w:r>
    </w:p>
    <w:p>
      <w:pPr>
        <w:spacing w:after="265"/>
      </w:pPr>
      <w:r>
        <w:rPr>
          <w:rFonts w:ascii="Helvetica" w:hAnsi="Helvetica" w:cs="Helvetica"/>
          <w:sz w:val="32"/>
          <w:sz-cs w:val="32"/>
          <w:b/>
          <w:spacing w:val="0"/>
          <w:color w:val="151312"/>
        </w:rPr>
        <w:t xml:space="preserve">12 Deployment and operations runbook</w:t>
      </w:r>
    </w:p>
    <w:p>
      <w:pPr>
        <w:spacing w:after="250"/>
      </w:pPr>
      <w:r>
        <w:rPr>
          <w:rFonts w:ascii="Helvetica" w:hAnsi="Helvetica" w:cs="Helvetica"/>
          <w:sz w:val="25"/>
          <w:sz-cs w:val="25"/>
          <w:spacing w:val="0"/>
          <w:color w:val="151312"/>
        </w:rPr>
        <w:t xml:space="preserve">1. Copy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to </w:t>
      </w:r>
      <w:r>
        <w:rPr>
          <w:rFonts w:ascii=".AppleSystemUIFontMonospaced" w:hAnsi=".AppleSystemUIFontMonospaced" w:cs=".AppleSystemUIFontMonospaced"/>
          <w:sz w:val="23"/>
          <w:sz-cs w:val="23"/>
          <w:spacing w:val="0"/>
          <w:color w:val="151312"/>
        </w:rPr>
        <w:t xml:space="preserve">.env</w:t>
      </w:r>
      <w:r>
        <w:rPr>
          <w:rFonts w:ascii="Helvetica" w:hAnsi="Helvetica" w:cs="Helvetica"/>
          <w:sz w:val="25"/>
          <w:sz-cs w:val="25"/>
          <w:spacing w:val="0"/>
          <w:color w:val="151312"/>
        </w:rPr>
        <w:t xml:space="preserve">. Set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and one API key only if extract or opinions should call a model. The demo fixture runs without a key.</w:t>
      </w:r>
    </w:p>
    <w:p>
      <w:pPr>
        <w:spacing w:after="250"/>
      </w:pPr>
      <w:r>
        <w:rPr>
          <w:rFonts w:ascii="Helvetica" w:hAnsi="Helvetica" w:cs="Helvetica"/>
          <w:sz w:val="25"/>
          <w:sz-cs w:val="25"/>
          <w:spacing w:val="0"/>
          <w:color w:val="151312"/>
        </w:rPr>
        <w:t xml:space="preserve">2. From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run </w:t>
      </w:r>
      <w:r>
        <w:rPr>
          <w:rFonts w:ascii=".AppleSystemUIFontMonospaced" w:hAnsi=".AppleSystemUIFontMonospaced" w:cs=".AppleSystemUIFontMonospaced"/>
          <w:sz w:val="23"/>
          <w:sz-cs w:val="23"/>
          <w:spacing w:val="0"/>
          <w:color w:val="151312"/>
        </w:rPr>
        <w:t xml:space="preserve">uv sync</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uv run alembic upgrade head</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uv run alembic -n live upgrade head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3. Start the API on port 8841 and the UI on port 8842.</w:t>
      </w:r>
    </w:p>
    <w:p>
      <w:pPr>
        <w:spacing w:after="250"/>
      </w:pPr>
      <w:r>
        <w:rPr>
          <w:rFonts w:ascii="Helvetica" w:hAnsi="Helvetica" w:cs="Helvetica"/>
          <w:sz w:val="25"/>
          <w:sz-cs w:val="25"/>
          <w:spacing w:val="0"/>
          <w:color w:val="151312"/>
        </w:rPr>
        <w:t xml:space="preserve">4. Import NSE data, events, and holidays before relying on backtests or blackouts. Without them, simulations use the sample and a blackout rule blocks entries.</w:t>
      </w:r>
    </w:p>
    <w:p>
      <w:pPr>
        <w:spacing w:after="250"/>
      </w:pPr>
      <w:r>
        <w:rPr>
          <w:rFonts w:ascii="Helvetica" w:hAnsi="Helvetica" w:cs="Helvetica"/>
          <w:sz w:val="25"/>
          <w:sz-cs w:val="25"/>
          <w:spacing w:val="0"/>
          <w:color w:val="151312"/>
        </w:rPr>
        <w:t xml:space="preserve">5. Create a paper account, preview the rules, confirm </w:t>
      </w:r>
      <w:r>
        <w:rPr>
          <w:rFonts w:ascii=".AppleSystemUIFontMonospaced" w:hAnsi=".AppleSystemUIFontMonospaced" w:cs=".AppleSystemUIFontMonospaced"/>
          <w:sz w:val="23"/>
          <w:sz-cs w:val="23"/>
          <w:spacing w:val="0"/>
          <w:color w:val="151312"/>
        </w:rPr>
        <w:t xml:space="preserve">rules_sha256</w:t>
      </w:r>
      <w:r>
        <w:rPr>
          <w:rFonts w:ascii="Helvetica" w:hAnsi="Helvetica" w:cs="Helvetica"/>
          <w:sz w:val="25"/>
          <w:sz-cs w:val="25"/>
          <w:spacing w:val="0"/>
          <w:color w:val="151312"/>
        </w:rPr>
        <w:t xml:space="preserve">, and approve. Then start the deployment and run the supervisor or one crew process.</w:t>
      </w:r>
    </w:p>
    <w:p>
      <w:pPr>
        <w:spacing w:after="250"/>
      </w:pPr>
      <w:r>
        <w:rPr>
          <w:rFonts w:ascii="Helvetica" w:hAnsi="Helvetica" w:cs="Helvetica"/>
          <w:sz w:val="25"/>
          <w:sz-cs w:val="25"/>
          <w:spacing w:val="0"/>
          <w:color w:val="151312"/>
        </w:rPr>
        <w:t xml:space="preserve">6. For live mode, set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and a live-capable adapter. This repository does not include that adapter. Sandbox can exercise the gates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Halt, missed heartbeats, floor pauses, and a kill switch that fails to cancel or flatten send alerts when Telegram or SMTP is configured. A failed alert is logged and does not block trading.</w:t>
      </w:r>
    </w:p>
    <w:p>
      <w:pPr>
        <w:spacing w:after="265"/>
      </w:pPr>
      <w:r>
        <w:rPr>
          <w:rFonts w:ascii="Helvetica" w:hAnsi="Helvetica" w:cs="Helvetica"/>
          <w:sz w:val="32"/>
          <w:sz-cs w:val="32"/>
          <w:b/>
          <w:spacing w:val="0"/>
          <w:color w:val="151312"/>
        </w:rPr>
        <w:t xml:space="preserve">13 Functional and integration test plan</w:t>
      </w:r>
    </w:p>
    <w:p>
      <w:pPr>
        <w:spacing w:after="250"/>
      </w:pPr>
      <w:r>
        <w:rPr>
          <w:rFonts w:ascii="Helvetica" w:hAnsi="Helvetica" w:cs="Helvetica"/>
          <w:sz w:val="25"/>
          <w:sz-cs w:val="25"/>
          <w:spacing w:val="0"/>
          <w:color w:val="151312"/>
        </w:rPr>
        <w:t xml:space="preserve">The automated suite is </w:t>
      </w:r>
      <w:r>
        <w:rPr>
          <w:rFonts w:ascii=".AppleSystemUIFontMonospaced" w:hAnsi=".AppleSystemUIFontMonospaced" w:cs=".AppleSystemUIFontMonospaced"/>
          <w:sz w:val="23"/>
          <w:sz-cs w:val="23"/>
          <w:spacing w:val="0"/>
          <w:color w:val="151312"/>
        </w:rPr>
        <w:t xml:space="preserve">uv run pytest</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Tests migrate temporary SQLite files, so the append-only triggers run. They do not call a real LLM, a real broker, or the network.</w:t>
      </w:r>
    </w:p>
    <w:p>
      <w:pPr/>
      <w:r>
        <w:rPr>
          <w:rFonts w:ascii="Helvetica" w:hAnsi="Helvetica" w:cs="Helvetica"/>
          <w:sz w:val="25"/>
          <w:sz-cs w:val="25"/>
          <w:b/>
          <w:spacing w:val="0"/>
          <w:color w:val="151312"/>
        </w:rPr>
        <w:t xml:space="preserve">Area</w:t>
      </w:r>
    </w:p>
    <w:p>
      <w:pPr/>
      <w:r>
        <w:rPr>
          <w:rFonts w:ascii="Helvetica" w:hAnsi="Helvetica" w:cs="Helvetica"/>
          <w:sz w:val="25"/>
          <w:sz-cs w:val="25"/>
          <w:b/>
          <w:spacing w:val="0"/>
          <w:color w:val="151312"/>
        </w:rPr>
        <w:t xml:space="preserve">What the tests cover</w:t>
      </w:r>
    </w:p>
    <w:p>
      <w:pPr/>
      <w:r>
        <w:rPr>
          <w:rFonts w:ascii="Helvetica" w:hAnsi="Helvetica" w:cs="Helvetica"/>
          <w:sz w:val="25"/>
          <w:sz-cs w:val="25"/>
          <w:spacing w:val="0"/>
          <w:color w:val="151312"/>
        </w:rPr>
        <w:t xml:space="preserve">Research schema</w:t>
      </w:r>
    </w:p>
    <w:p>
      <w:pPr/>
      <w:r>
        <w:rPr>
          <w:rFonts w:ascii="Helvetica" w:hAnsi="Helvetica" w:cs="Helvetica"/>
          <w:sz w:val="25"/>
          <w:sz-cs w:val="25"/>
          <w:spacing w:val="0"/>
          <w:color w:val="151312"/>
        </w:rPr>
        <w:t xml:space="preserve">Versioning, immutability, audit chain, journal, import</w:t>
      </w:r>
    </w:p>
    <w:p>
      <w:pPr/>
      <w:r>
        <w:rPr>
          <w:rFonts w:ascii="Helvetica" w:hAnsi="Helvetica" w:cs="Helvetica"/>
          <w:sz w:val="25"/>
          <w:sz-cs w:val="25"/>
          <w:spacing w:val="0"/>
          <w:color w:val="151312"/>
        </w:rPr>
        <w:t xml:space="preserve">Review</w:t>
      </w:r>
    </w:p>
    <w:p>
      <w:pPr/>
      <w:r>
        <w:rPr>
          <w:rFonts w:ascii="Helvetica" w:hAnsi="Helvetica" w:cs="Helvetica"/>
          <w:sz w:val="25"/>
          <w:sz-cs w:val="25"/>
          <w:spacing w:val="0"/>
          <w:color w:val="151312"/>
        </w:rPr>
        <w:t xml:space="preserve">Rules, costs, hard-stop sweep, improvements</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Entry, exits, blocked intents, tampered snapshots, kill switch</w:t>
      </w:r>
    </w:p>
    <w:p>
      <w:pPr/>
      <w:r>
        <w:rPr>
          <w:rFonts w:ascii="Helvetica" w:hAnsi="Helvetica" w:cs="Helvetica"/>
          <w:sz w:val="25"/>
          <w:sz-cs w:val="25"/>
          <w:spacing w:val="0"/>
          <w:color w:val="151312"/>
        </w:rPr>
        <w:t xml:space="preserve">Money</w:t>
      </w:r>
    </w:p>
    <w:p>
      <w:pPr/>
      <w:r>
        <w:rPr>
          <w:rFonts w:ascii="Helvetica" w:hAnsi="Helvetica" w:cs="Helvetica"/>
          <w:sz w:val="25"/>
          <w:sz-cs w:val="25"/>
          <w:spacing w:val="0"/>
          <w:color w:val="151312"/>
        </w:rPr>
        <w:t xml:space="preserve">Drawdown ladder, capital floor, withdrawal, odds gate, policy</w:t>
      </w:r>
    </w:p>
    <w:p>
      <w:pPr/>
      <w:r>
        <w:rPr>
          <w:rFonts w:ascii="Helvetica" w:hAnsi="Helvetica" w:cs="Helvetica"/>
          <w:sz w:val="25"/>
          <w:sz-cs w:val="25"/>
          <w:spacing w:val="0"/>
          <w:color w:val="151312"/>
        </w:rPr>
        <w:t xml:space="preserve">Live plumbing</w:t>
      </w:r>
    </w:p>
    <w:p>
      <w:pPr/>
      <w:r>
        <w:rPr>
          <w:rFonts w:ascii="Helvetica" w:hAnsi="Helvetica" w:cs="Helvetica"/>
          <w:sz w:val="25"/>
          <w:sz-cs w:val="25"/>
          <w:spacing w:val="0"/>
          <w:color w:val="151312"/>
        </w:rPr>
        <w:t xml:space="preserve">Sandbox orders, margin, protective stops, credentials, auth, supervisor</w:t>
      </w:r>
    </w:p>
    <w:p>
      <w:pPr>
        <w:spacing w:after="250"/>
      </w:pPr>
      <w:r>
        <w:rPr>
          <w:rFonts w:ascii="Helvetica" w:hAnsi="Helvetica" w:cs="Helvetica"/>
          <w:sz w:val="25"/>
          <w:sz-cs w:val="25"/>
          <w:spacing w:val="0"/>
          <w:color w:val="151312"/>
        </w:rPr>
        <w:t xml:space="preserve">A release check is: migrations apply,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 returns, the demo run writes a report, audit verify passes, and a paper approval is refused when Gaps are present. The demo strategy omits </w:t>
      </w:r>
      <w:r>
        <w:rPr>
          <w:rFonts w:ascii=".AppleSystemUIFontMonospaced" w:hAnsi=".AppleSystemUIFontMonospaced" w:cs=".AppleSystemUIFontMonospaced"/>
          <w:sz w:val="23"/>
          <w:sz-cs w:val="23"/>
          <w:spacing w:val="0"/>
          <w:color w:val="151312"/>
        </w:rPr>
        <w:t xml:space="preserve">short_distance</w:t>
      </w:r>
      <w:r>
        <w:rPr>
          <w:rFonts w:ascii="Helvetica" w:hAnsi="Helvetica" w:cs="Helvetica"/>
          <w:sz w:val="25"/>
          <w:sz-cs w:val="25"/>
          <w:spacing w:val="0"/>
          <w:color w:val="151312"/>
        </w:rPr>
        <w:t xml:space="preserve"> and cannot be approved.</w:t>
      </w:r>
    </w:p>
    <w:p>
      <w:pPr>
        <w:spacing w:after="265"/>
      </w:pPr>
      <w:r>
        <w:rPr>
          <w:rFonts w:ascii="Helvetica" w:hAnsi="Helvetica" w:cs="Helvetica"/>
          <w:sz w:val="32"/>
          <w:sz-cs w:val="32"/>
          <w:b/>
          <w:spacing w:val="0"/>
          <w:color w:val="151312"/>
        </w:rPr>
        <w:t xml:space="preserve">14 Checks the code enforces</w:t>
      </w:r>
    </w:p>
    <w:p>
      <w:pPr/>
      <w:r>
        <w:rPr>
          <w:rFonts w:ascii="Helvetica" w:hAnsi="Helvetica" w:cs="Helvetica"/>
          <w:sz w:val="25"/>
          <w:sz-cs w:val="25"/>
          <w:b/>
          <w:spacing w:val="0"/>
          <w:color w:val="151312"/>
        </w:rPr>
        <w:t xml:space="preserve">Check</w:t>
      </w:r>
    </w:p>
    <w:p>
      <w:pPr/>
      <w:r>
        <w:rPr>
          <w:rFonts w:ascii="Helvetica" w:hAnsi="Helvetica" w:cs="Helvetica"/>
          <w:sz w:val="25"/>
          <w:sz-cs w:val="25"/>
          <w:b/>
          <w:spacing w:val="0"/>
          <w:color w:val="151312"/>
        </w:rPr>
        <w:t xml:space="preserve">Gate</w:t>
      </w:r>
    </w:p>
    <w:p>
      <w:pPr/>
      <w:r>
        <w:rPr>
          <w:rFonts w:ascii="Helvetica" w:hAnsi="Helvetica" w:cs="Helvetica"/>
          <w:sz w:val="25"/>
          <w:sz-cs w:val="25"/>
          <w:spacing w:val="0"/>
          <w:color w:val="151312"/>
        </w:rPr>
        <w:t xml:space="preserve">Audit</w:t>
      </w:r>
    </w:p>
    <w:p>
      <w:pPr/>
      <w:r>
        <w:rPr>
          <w:rFonts w:ascii="Helvetica" w:hAnsi="Helvetica" w:cs="Helvetica"/>
          <w:sz w:val="25"/>
          <w:sz-cs w:val="25"/>
          <w:spacing w:val="0"/>
          <w:color w:val="151312"/>
        </w:rPr>
        <w:t xml:space="preserve">Both verify routes recompute the hash chain and report the first broken row</w:t>
      </w:r>
    </w:p>
    <w:p>
      <w:pPr/>
      <w:r>
        <w:rPr>
          <w:rFonts w:ascii="Helvetica" w:hAnsi="Helvetica" w:cs="Helvetica"/>
          <w:sz w:val="25"/>
          <w:sz-cs w:val="25"/>
          <w:spacing w:val="0"/>
          <w:color w:val="151312"/>
        </w:rPr>
        <w:t xml:space="preserve">Money</w:t>
      </w:r>
    </w:p>
    <w:p>
      <w:pPr/>
      <w:r>
        <w:rPr>
          <w:rFonts w:ascii="Helvetica" w:hAnsi="Helvetica" w:cs="Helvetica"/>
          <w:sz w:val="25"/>
          <w:sz-cs w:val="25"/>
          <w:spacing w:val="0"/>
          <w:color w:val="151312"/>
        </w:rPr>
        <w:t xml:space="preserve">Amounts are </w:t>
      </w:r>
      <w:r>
        <w:rPr>
          <w:rFonts w:ascii=".AppleSystemUIFontMonospaced" w:hAnsi=".AppleSystemUIFontMonospaced" w:cs=".AppleSystemUIFontMonospaced"/>
          <w:sz w:val="23"/>
          <w:sz-cs w:val="23"/>
          <w:spacing w:val="0"/>
          <w:color w:val="151312"/>
        </w:rPr>
        <w:t xml:space="preserve">Numeric(18, 4)</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Approval</w:t>
      </w:r>
    </w:p>
    <w:p>
      <w:pPr/>
      <w:r>
        <w:rPr>
          <w:rFonts w:ascii="Helvetica" w:hAnsi="Helvetica" w:cs="Helvetica"/>
          <w:sz w:val="25"/>
          <w:sz-cs w:val="25"/>
          <w:spacing w:val="0"/>
          <w:color w:val="151312"/>
        </w:rPr>
        <w:t xml:space="preserve">Parsed rules, empty Gaps, matching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a completed report, actor or token, matching account mode, no other active deployment of that strategy in that mode</w:t>
      </w:r>
    </w:p>
    <w:p>
      <w:pPr/>
      <w:r>
        <w:rPr>
          <w:rFonts w:ascii="Helvetica" w:hAnsi="Helvetica" w:cs="Helvetica"/>
          <w:sz w:val="25"/>
          <w:sz-cs w:val="25"/>
          <w:spacing w:val="0"/>
          <w:color w:val="151312"/>
        </w:rPr>
        <w:t xml:space="preserve">Live approval</w:t>
      </w:r>
    </w:p>
    <w:p>
      <w:pP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registered live broker, credentials, structure on </w:t>
      </w:r>
      <w:r>
        <w:rPr>
          <w:rFonts w:ascii=".AppleSystemUIFontMonospaced" w:hAnsi=".AppleSystemUIFontMonospaced" w:cs=".AppleSystemUIFontMonospaced"/>
          <w:sz w:val="23"/>
          <w:sz-cs w:val="23"/>
          <w:spacing w:val="0"/>
          <w:color w:val="151312"/>
        </w:rPr>
        <w:t xml:space="preserve">LIVE_ALLOWED_STRUCTURES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LIVE_MIN_PAPER_DAYS</w:t>
      </w:r>
      <w:r>
        <w:rPr>
          <w:rFonts w:ascii="Helvetica" w:hAnsi="Helvetica" w:cs="Helvetica"/>
          <w:sz w:val="25"/>
          <w:sz-cs w:val="25"/>
          <w:spacing w:val="0"/>
          <w:color w:val="151312"/>
        </w:rPr>
        <w:t xml:space="preserve"> when set</w:t>
      </w:r>
    </w:p>
    <w:p>
      <w:pPr/>
      <w:r>
        <w:rPr>
          <w:rFonts w:ascii="Helvetica" w:hAnsi="Helvetica" w:cs="Helvetica"/>
          <w:sz w:val="25"/>
          <w:sz-cs w:val="25"/>
          <w:spacing w:val="0"/>
          <w:color w:val="151312"/>
        </w:rPr>
        <w:t xml:space="preserve">Crew</w:t>
      </w:r>
    </w:p>
    <w:p>
      <w:pPr/>
      <w:r>
        <w:rPr>
          <w:rFonts w:ascii="Helvetica" w:hAnsi="Helvetica" w:cs="Helvetica"/>
          <w:sz w:val="25"/>
          <w:sz-cs w:val="25"/>
          <w:spacing w:val="0"/>
          <w:color w:val="151312"/>
        </w:rPr>
        <w:t xml:space="preserve">Hash mismatch, position mismatch, or a failed order halts the deployment</w:t>
      </w:r>
    </w:p>
    <w:p>
      <w:pPr/>
      <w:r>
        <w:rPr>
          <w:rFonts w:ascii="Helvetica" w:hAnsi="Helvetica" w:cs="Helvetica"/>
          <w:sz w:val="25"/>
          <w:sz-cs w:val="25"/>
          <w:spacing w:val="0"/>
          <w:color w:val="151312"/>
        </w:rPr>
        <w:t xml:space="preserve">Secrets</w:t>
      </w:r>
    </w:p>
    <w:p>
      <w:pPr/>
      <w:r>
        <w:rPr>
          <w:rFonts w:ascii="Helvetica" w:hAnsi="Helvetica" w:cs="Helvetica"/>
          <w:sz w:val="25"/>
          <w:sz-cs w:val="25"/>
          <w:spacing w:val="0"/>
          <w:color w:val="151312"/>
        </w:rPr>
        <w:t xml:space="preserve">Credential routes never return the stored value</w:t>
      </w:r>
    </w:p>
    <w:p>
      <w:pPr>
        <w:spacing w:after="250"/>
      </w:pPr>
      <w:r>
        <w:rPr>
          <w:rFonts w:ascii="Helvetica" w:hAnsi="Helvetica" w:cs="Helvetica"/>
          <w:sz w:val="25"/>
          <w:sz-cs w:val="25"/>
          <w:spacing w:val="0"/>
          <w:color w:val="151312"/>
        </w:rPr>
        <w:t xml:space="preserve">These are code gates. They are not measured latency or accuracy percentages.</w:t>
      </w:r>
    </w:p>
    <w:p>
      <w:pPr>
        <w:spacing w:after="265"/>
      </w:pPr>
      <w:r>
        <w:rPr>
          <w:rFonts w:ascii="Helvetica" w:hAnsi="Helvetica" w:cs="Helvetica"/>
          <w:sz w:val="32"/>
          <w:sz-cs w:val="32"/>
          <w:b/>
          <w:spacing w:val="0"/>
          <w:color w:val="151312"/>
        </w:rPr>
        <w:t xml:space="preserve">15 Limitations and source register</w:t>
      </w:r>
    </w:p>
    <w:p>
      <w:pPr>
        <w:spacing w:after="280"/>
      </w:pPr>
      <w:r>
        <w:rPr>
          <w:rFonts w:ascii="Helvetica" w:hAnsi="Helvetica" w:cs="Helvetica"/>
          <w:sz w:val="28"/>
          <w:sz-cs w:val="28"/>
          <w:b/>
          <w:spacing w:val="0"/>
          <w:color w:val="151312"/>
        </w:rPr>
        <w:t xml:space="preserve">Limitations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No Zerodha, Upstox, Dhan, or Angel One adapter is registered.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Report verdicts do not replay the strategy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The approval backtest does.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Protective stops are per short leg and wider than the strategy stop. A gap can pass the limit.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SQLite allows one writer. Several crews on SQLite will contend. PostgreSQL is the documented alternative.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The credential key sits on the same host as the database.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Reconciliation halts on any manual trade in the account.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Daily broker login is manual.</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Langfuse is not integrated.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PDF ingest is rejected.</w:t>
      </w:r>
    </w:p>
    <w:p>
      <w:pPr>
        <w:spacing w:after="280"/>
      </w:pPr>
      <w:r>
        <w:rPr>
          <w:rFonts w:ascii="Helvetica" w:hAnsi="Helvetica" w:cs="Helvetica"/>
          <w:sz w:val="28"/>
          <w:sz-cs w:val="28"/>
          <w:b/>
          <w:spacing w:val="0"/>
          <w:color w:val="151312"/>
        </w:rPr>
        <w:t xml:space="preserve">Source register</w:t>
      </w:r>
    </w:p>
    <w:p>
      <w:pPr/>
      <w:r>
        <w:rPr>
          <w:rFonts w:ascii="Helvetica" w:hAnsi="Helvetica" w:cs="Helvetica"/>
          <w:sz w:val="25"/>
          <w:sz-cs w:val="25"/>
          <w:b/>
          <w:spacing w:val="0"/>
          <w:color w:val="151312"/>
        </w:rPr>
        <w:t xml:space="preserve">Source</w:t>
      </w:r>
    </w:p>
    <w:p>
      <w:pPr/>
      <w:r>
        <w:rPr>
          <w:rFonts w:ascii="Helvetica" w:hAnsi="Helvetica" w:cs="Helvetica"/>
          <w:sz w:val="25"/>
          <w:sz-cs w:val="25"/>
          <w:b/>
          <w:spacing w:val="0"/>
          <w:color w:val="151312"/>
        </w:rPr>
        <w:t xml:space="preserve">Use in this report</w:t>
      </w:r>
    </w:p>
    <w:p>
      <w:pPr/>
      <w:r>
        <w:rPr>
          <w:rFonts w:ascii="Helvetica" w:hAnsi="Helvetica" w:cs="Helvetica"/>
          <w:sz w:val="25"/>
          <w:sz-cs w:val="25"/>
          <w:spacing w:val="0"/>
          <w:color w:val="151312"/>
        </w:rPr>
        <w:t xml:space="preserve">DocumentsAndDiagrams/Readme.md</w:t>
      </w:r>
    </w:p>
    <w:p>
      <w:pPr/>
      <w:r>
        <w:rPr>
          <w:rFonts w:ascii="Helvetica" w:hAnsi="Helvetica" w:cs="Helvetica"/>
          <w:sz w:val="25"/>
          <w:sz-cs w:val="25"/>
          <w:spacing w:val="0"/>
          <w:color w:val="151312"/>
        </w:rPr>
        <w:t xml:space="preserve">Problem statement and goals</w:t>
      </w:r>
    </w:p>
    <w:p>
      <w:pPr/>
      <w:r>
        <w:rPr>
          <w:rFonts w:ascii="Helvetica" w:hAnsi="Helvetica" w:cs="Helvetica"/>
          <w:sz w:val="25"/>
          <w:sz-cs w:val="25"/>
          <w:spacing w:val="0"/>
          <w:color w:val="151312"/>
        </w:rPr>
        <w:t xml:space="preserve">CURRENT_SYSTEM_ARCHITECTURE_ANALYSIS.md</w:t>
      </w:r>
    </w:p>
    <w:p>
      <w:pPr/>
      <w:r>
        <w:rPr>
          <w:rFonts w:ascii="Helvetica" w:hAnsi="Helvetica" w:cs="Helvetica"/>
          <w:sz w:val="25"/>
          <w:sz-cs w:val="25"/>
          <w:spacing w:val="0"/>
          <w:color w:val="151312"/>
        </w:rPr>
        <w:t xml:space="preserve">Components, API, configuration precedence</w:t>
      </w:r>
    </w:p>
    <w:p>
      <w:pPr/>
      <w:r>
        <w:rPr>
          <w:rFonts w:ascii="Helvetica" w:hAnsi="Helvetica" w:cs="Helvetica"/>
          <w:sz w:val="25"/>
          <w:sz-cs w:val="25"/>
          <w:spacing w:val="0"/>
          <w:color w:val="151312"/>
        </w:rPr>
        <w:t xml:space="preserve">CURRENT_DATABASE_ARCHITECTURE.md</w:t>
      </w:r>
    </w:p>
    <w:p>
      <w:pPr/>
      <w:r>
        <w:rPr>
          <w:rFonts w:ascii="Helvetica" w:hAnsi="Helvetica" w:cs="Helvetica"/>
          <w:sz w:val="25"/>
          <w:sz-cs w:val="25"/>
          <w:spacing w:val="0"/>
          <w:color w:val="151312"/>
        </w:rPr>
        <w:t xml:space="preserve">Tables, revisions, relationships</w:t>
      </w:r>
    </w:p>
    <w:p>
      <w:pPr/>
      <w:r>
        <w:rPr>
          <w:rFonts w:ascii="Helvetica" w:hAnsi="Helvetica" w:cs="Helvetica"/>
          <w:sz w:val="25"/>
          <w:sz-cs w:val="25"/>
          <w:spacing w:val="0"/>
          <w:color w:val="151312"/>
        </w:rPr>
        <w:t xml:space="preserve">DATABASE_TABLE_REFERENCE.md</w:t>
      </w:r>
    </w:p>
    <w:p>
      <w:pPr/>
      <w:r>
        <w:rPr>
          <w:rFonts w:ascii="Helvetica" w:hAnsi="Helvetica" w:cs="Helvetica"/>
          <w:sz w:val="25"/>
          <w:sz-cs w:val="25"/>
          <w:spacing w:val="0"/>
          <w:color w:val="151312"/>
        </w:rPr>
        <w:t xml:space="preserve">Writers and readers</w:t>
      </w:r>
    </w:p>
    <w:p>
      <w:pPr/>
      <w:r>
        <w:rPr>
          <w:rFonts w:ascii="Helvetica" w:hAnsi="Helvetica" w:cs="Helvetica"/>
          <w:sz w:val="25"/>
          <w:sz-cs w:val="25"/>
          <w:spacing w:val="0"/>
          <w:color w:val="151312"/>
        </w:rPr>
        <w:t xml:space="preserve">LIBRARIES_AND_DEPENDENCIES.md</w:t>
      </w:r>
    </w:p>
    <w:p>
      <w:pPr/>
      <w:r>
        <w:rPr>
          <w:rFonts w:ascii="Helvetica" w:hAnsi="Helvetica" w:cs="Helvetica"/>
          <w:sz w:val="25"/>
          <w:sz-cs w:val="25"/>
          <w:spacing w:val="0"/>
          <w:color w:val="151312"/>
        </w:rPr>
        <w:t xml:space="preserve">Libraries and unused declarations</w:t>
      </w:r>
    </w:p>
    <w:p>
      <w:pPr/>
      <w:r>
        <w:rPr>
          <w:rFonts w:ascii="Helvetica" w:hAnsi="Helvetica" w:cs="Helvetica"/>
          <w:sz w:val="25"/>
          <w:sz-cs w:val="25"/>
          <w:spacing w:val="0"/>
          <w:color w:val="151312"/>
        </w:rPr>
        <w:t xml:space="preserve">backend/README.md</w:t>
      </w:r>
    </w:p>
    <w:p>
      <w:pPr/>
      <w:r>
        <w:rPr>
          <w:rFonts w:ascii="Helvetica" w:hAnsi="Helvetica" w:cs="Helvetica"/>
          <w:sz w:val="25"/>
          <w:sz-cs w:val="25"/>
          <w:spacing w:val="0"/>
          <w:color w:val="151312"/>
        </w:rPr>
        <w:t xml:space="preserve">Operator procedures and live gates</w:t>
      </w:r>
    </w:p>
    <w:p>
      <w:pPr/>
      <w:r>
        <w:rPr>
          <w:rFonts w:ascii="Helvetica" w:hAnsi="Helvetica" w:cs="Helvetica"/>
          <w:sz w:val="25"/>
          <w:sz-cs w:val="25"/>
          <w:spacing w:val="0"/>
          <w:color w:val="151312"/>
        </w:rPr>
        <w:t xml:space="preserve">diagrams/architecture.svg</w:t>
      </w:r>
    </w:p>
    <w:p>
      <w:pPr/>
      <w:r>
        <w:rPr>
          <w:rFonts w:ascii="Helvetica" w:hAnsi="Helvetica" w:cs="Helvetica"/>
          <w:sz w:val="25"/>
          <w:sz-cs w:val="25"/>
          <w:spacing w:val="0"/>
          <w:color w:val="151312"/>
        </w:rPr>
        <w:t xml:space="preserve">Section 4</w:t>
      </w:r>
    </w:p>
    <w:p>
      <w:pPr/>
      <w:r>
        <w:rPr>
          <w:rFonts w:ascii="Helvetica" w:hAnsi="Helvetica" w:cs="Helvetica"/>
          <w:sz w:val="25"/>
          <w:sz-cs w:val="25"/>
          <w:spacing w:val="0"/>
          <w:color w:val="151312"/>
        </w:rPr>
        <w:t xml:space="preserve">diagrams/workflow.svg</w:t>
      </w:r>
    </w:p>
    <w:p>
      <w:pPr/>
      <w:r>
        <w:rPr>
          <w:rFonts w:ascii="Helvetica" w:hAnsi="Helvetica" w:cs="Helvetica"/>
          <w:sz w:val="25"/>
          <w:sz-cs w:val="25"/>
          <w:spacing w:val="0"/>
          <w:color w:val="151312"/>
        </w:rPr>
        <w:t xml:space="preserve">Section 6</w:t>
      </w:r>
    </w:p>
    <w:p>
      <w:pPr/>
      <w:r>
        <w:rPr>
          <w:rFonts w:ascii="Helvetica" w:hAnsi="Helvetica" w:cs="Helvetica"/>
          <w:sz w:val="25"/>
          <w:sz-cs w:val="25"/>
          <w:spacing w:val="0"/>
          <w:color w:val="151312"/>
        </w:rPr>
        <w:t xml:space="preserve">diagrams/database.svg</w:t>
      </w:r>
    </w:p>
    <w:p>
      <w:pPr/>
      <w:r>
        <w:rPr>
          <w:rFonts w:ascii="Helvetica" w:hAnsi="Helvetica" w:cs="Helvetica"/>
          <w:sz w:val="25"/>
          <w:sz-cs w:val="25"/>
          <w:spacing w:val="0"/>
          <w:color w:val="151312"/>
        </w:rPr>
        <w:t xml:space="preserve">Section 8</w:t>
      </w:r>
    </w:p>
    <w:p>
      <w:pPr>
        <w:spacing w:after="250"/>
      </w:pPr>
      <w:r>
        <w:rPr>
          <w:rFonts w:ascii="Helvetica" w:hAnsi="Helvetica" w:cs="Helvetica"/>
          <w:sz w:val="25"/>
          <w:sz-cs w:val="25"/>
          <w:spacing w:val="0"/>
          <w:color w:val="151312"/>
        </w:rPr>
        <w:t xml:space="preserve">Analysis date: 8 October 2026. Schema claims come from the ORM and the Alembic heads. No live database was opened to produce this report.</w:t>
      </w:r>
    </w:p>
    <w:sectPr/>
    <w:p>
      <w:r>
        <w:t>Figures</w:t>
      </w:r>
    </w:p>
    <w:p>
      <w:r>
        <w:t>Figure 1. Current architecture</w:t>
      </w:r>
    </w:p>
    <w:p>
      <w:r>
        <w:drawing>
          <wp:inline distT="0" distB="0" distL="0" distR="0">
            <wp:extent cx="6500000" cy="3663636"/>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pic:cNvPicPr/>
                  </pic:nvPicPr>
                  <pic:blipFill>
                    <a:blip xmlns:r="http://schemas.openxmlformats.org/officeDocument/2006/relationships" r:embed="rIdFig1"/>
                    <a:stretch>
                      <a:fillRect/>
                    </a:stretch>
                  </pic:blipFill>
                  <pic:spPr>
                    <a:xfrm>
                      <a:off x="0" y="0"/>
                      <a:ext cx="6500000" cy="3663636"/>
                    </a:xfrm>
                    <a:prstGeom prst="rect">
                      <a:avLst/>
                    </a:prstGeom>
                  </pic:spPr>
                </pic:pic>
              </a:graphicData>
            </a:graphic>
          </wp:inline>
        </w:drawing>
      </w:r>
    </w:p>
    <w:p>
      <w:r>
        <w:t>Figure 2. Review Crew and Trade Crew</w:t>
      </w:r>
    </w:p>
    <w:p>
      <w:r>
        <w:drawing>
          <wp:inline distT="0" distB="0" distL="0" distR="0">
            <wp:extent cx="6500000" cy="3072727"/>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kflow.png"/>
                    <pic:cNvPicPr/>
                  </pic:nvPicPr>
                  <pic:blipFill>
                    <a:blip xmlns:r="http://schemas.openxmlformats.org/officeDocument/2006/relationships" r:embed="rIdFig2"/>
                    <a:stretch>
                      <a:fillRect/>
                    </a:stretch>
                  </pic:blipFill>
                  <pic:spPr>
                    <a:xfrm>
                      <a:off x="0" y="0"/>
                      <a:ext cx="6500000" cy="3072727"/>
                    </a:xfrm>
                    <a:prstGeom prst="rect">
                      <a:avLst/>
                    </a:prstGeom>
                  </pic:spPr>
                </pic:pic>
              </a:graphicData>
            </a:graphic>
          </wp:inline>
        </w:drawing>
      </w:r>
    </w:p>
    <w:p>
      <w:r>
        <w:t>Figure 3. The three databases</w:t>
      </w:r>
    </w:p>
    <w:p>
      <w:r>
        <w:drawing>
          <wp:inline distT="0" distB="0" distL="0" distR="0">
            <wp:extent cx="6500000" cy="3781818"/>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base.png"/>
                    <pic:cNvPicPr/>
                  </pic:nvPicPr>
                  <pic:blipFill>
                    <a:blip xmlns:r="http://schemas.openxmlformats.org/officeDocument/2006/relationships" r:embed="rIdFig3"/>
                    <a:stretch>
                      <a:fillRect/>
                    </a:stretch>
                  </pic:blipFill>
                  <pic:spPr>
                    <a:xfrm>
                      <a:off x="0" y="0"/>
                      <a:ext cx="6500000" cy="3781818"/>
                    </a:xfrm>
                    <a:prstGeom prst="rect">
                      <a:avLst/>
                    </a:prstGeom>
                  </pic:spPr>
                </pic:pic>
              </a:graphicData>
            </a:graphic>
          </wp:inline>
        </w:drawing>
      </w:r>
    </w:p>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