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C4295" w14:textId="65D9CE00" w:rsidR="00470247" w:rsidRPr="00513E65" w:rsidRDefault="00513E65">
      <w:pPr>
        <w:spacing w:after="0"/>
        <w:rPr>
          <w:lang w:val="de-DE"/>
        </w:rPr>
      </w:pPr>
      <w:r w:rsidRPr="00513E65">
        <w:rPr>
          <w:lang w:val="de-DE"/>
        </w:rPr>
        <w:t>Dr. Artiom</w:t>
      </w:r>
      <w:r w:rsidR="00C96709">
        <w:rPr>
          <w:lang w:val="de-DE"/>
        </w:rPr>
        <w:t xml:space="preserve"> A.</w:t>
      </w:r>
      <w:r w:rsidRPr="00513E65">
        <w:rPr>
          <w:lang w:val="de-DE"/>
        </w:rPr>
        <w:t xml:space="preserve"> Kovnatsky</w:t>
      </w:r>
    </w:p>
    <w:p w14:paraId="2A3349FD" w14:textId="77777777" w:rsidR="00470247" w:rsidRPr="00513E65" w:rsidRDefault="00513E65">
      <w:pPr>
        <w:spacing w:after="0"/>
        <w:rPr>
          <w:lang w:val="de-DE"/>
        </w:rPr>
      </w:pPr>
      <w:r w:rsidRPr="00513E65">
        <w:rPr>
          <w:lang w:val="de-DE"/>
        </w:rPr>
        <w:t>Dahlmannstraße 17</w:t>
      </w:r>
    </w:p>
    <w:p w14:paraId="0CAA2C21" w14:textId="77777777" w:rsidR="00470247" w:rsidRPr="00513E65" w:rsidRDefault="00513E65">
      <w:pPr>
        <w:spacing w:after="240"/>
        <w:rPr>
          <w:lang w:val="de-DE"/>
        </w:rPr>
      </w:pPr>
      <w:r w:rsidRPr="00513E65">
        <w:rPr>
          <w:lang w:val="de-DE"/>
        </w:rPr>
        <w:t>10629 Berlin</w:t>
      </w:r>
    </w:p>
    <w:p w14:paraId="776BB0D2" w14:textId="77777777" w:rsidR="00470247" w:rsidRPr="00513E65" w:rsidRDefault="00513E65">
      <w:pPr>
        <w:spacing w:after="240"/>
        <w:jc w:val="right"/>
        <w:rPr>
          <w:lang w:val="de-DE"/>
        </w:rPr>
      </w:pPr>
      <w:r w:rsidRPr="00513E65">
        <w:rPr>
          <w:lang w:val="de-DE"/>
        </w:rPr>
        <w:t>Berlin, den 07.07.2026</w:t>
      </w:r>
    </w:p>
    <w:p w14:paraId="796B6963" w14:textId="08E3CC8C" w:rsidR="00470247" w:rsidRPr="00C96709" w:rsidRDefault="00513E65">
      <w:pPr>
        <w:spacing w:after="240"/>
        <w:rPr>
          <w:lang w:val="de-DE"/>
        </w:rPr>
      </w:pPr>
      <w:r w:rsidRPr="00C96709">
        <w:rPr>
          <w:lang w:val="de-DE"/>
        </w:rPr>
        <w:t>FAX</w:t>
      </w:r>
    </w:p>
    <w:p w14:paraId="28B6F9F8" w14:textId="77777777" w:rsidR="00470247" w:rsidRPr="00513E65" w:rsidRDefault="00513E65">
      <w:pPr>
        <w:spacing w:after="0"/>
        <w:rPr>
          <w:lang w:val="de-DE"/>
        </w:rPr>
      </w:pPr>
      <w:r w:rsidRPr="00513E65">
        <w:rPr>
          <w:lang w:val="de-DE"/>
        </w:rPr>
        <w:t>An den Bundesbeauftragten für den Datenschutz und die Informationsfreiheit (BfDI)</w:t>
      </w:r>
    </w:p>
    <w:p w14:paraId="0EA07471" w14:textId="77777777" w:rsidR="00470247" w:rsidRPr="00513E65" w:rsidRDefault="00513E65">
      <w:pPr>
        <w:spacing w:after="0"/>
        <w:rPr>
          <w:lang w:val="de-DE"/>
        </w:rPr>
      </w:pPr>
      <w:r w:rsidRPr="00513E65">
        <w:rPr>
          <w:lang w:val="de-DE"/>
        </w:rPr>
        <w:t>Graurheindorfer Straße 153</w:t>
      </w:r>
    </w:p>
    <w:p w14:paraId="3C9FC242" w14:textId="77777777" w:rsidR="00470247" w:rsidRPr="00513E65" w:rsidRDefault="00513E65">
      <w:pPr>
        <w:spacing w:after="360"/>
        <w:rPr>
          <w:lang w:val="de-DE"/>
        </w:rPr>
      </w:pPr>
      <w:r w:rsidRPr="00513E65">
        <w:rPr>
          <w:lang w:val="de-DE"/>
        </w:rPr>
        <w:t>53117 Bonn</w:t>
      </w:r>
    </w:p>
    <w:p w14:paraId="57EC2216" w14:textId="77777777" w:rsidR="00470247" w:rsidRPr="00513E65" w:rsidRDefault="00513E65">
      <w:pPr>
        <w:spacing w:after="320"/>
        <w:rPr>
          <w:lang w:val="de-DE"/>
        </w:rPr>
      </w:pPr>
      <w:r w:rsidRPr="00513E65">
        <w:rPr>
          <w:b/>
          <w:lang w:val="de-DE"/>
        </w:rPr>
        <w:t>Betreff: Ergänzung zur Beschwerde nach § 12 IFG gegen das Auswärtige Amt — Aktenzeichen DI3-722/002 II#0517, Dok. 66247/2026 — Vorgang 759bc4c4-387d-49e7-9e16-9a2b56c9da0e / GZ 505-S11.03 IFG 123-2026</w:t>
      </w:r>
    </w:p>
    <w:p w14:paraId="18E4841B" w14:textId="77777777" w:rsidR="00470247" w:rsidRPr="00513E65" w:rsidRDefault="00513E65">
      <w:pPr>
        <w:spacing w:after="240"/>
        <w:rPr>
          <w:lang w:val="de-DE"/>
        </w:rPr>
      </w:pPr>
      <w:r w:rsidRPr="00513E65">
        <w:rPr>
          <w:lang w:val="de-DE"/>
        </w:rPr>
        <w:t>Sehr geehrte Damen und Herren,</w:t>
      </w:r>
    </w:p>
    <w:p w14:paraId="11ACB8AF" w14:textId="77777777" w:rsidR="00470247" w:rsidRPr="00513E65" w:rsidRDefault="00513E65">
      <w:pPr>
        <w:spacing w:after="280"/>
        <w:rPr>
          <w:lang w:val="de-DE"/>
        </w:rPr>
      </w:pPr>
      <w:r w:rsidRPr="00513E65">
        <w:rPr>
          <w:lang w:val="de-DE"/>
        </w:rPr>
        <w:t>unter Bezugnahme auf meine Beschwerde nach § 12 IFG vom 08.06.2026 (Aktenzeichen DI3-722/002 II#0517, Dok. 66247/2026) reiche ich hiermit eine Ergänzung mit weiteren Prüfungspunkten und Beweismitteln ein. Die Ergänzung ist als Bestandteil des laufenden Verfahrens zu verstehen und ersetzt die ursprüngliche Beschwerde nicht, sondern konkretisiert und erweitert sie.</w:t>
      </w:r>
    </w:p>
    <w:p w14:paraId="2A35BFE2" w14:textId="77777777" w:rsidR="00470247" w:rsidRPr="00513E65" w:rsidRDefault="00513E65">
      <w:pPr>
        <w:rPr>
          <w:lang w:val="de-DE"/>
        </w:rPr>
      </w:pPr>
      <w:r w:rsidRPr="00513E65">
        <w:rPr>
          <w:b/>
          <w:lang w:val="de-DE"/>
        </w:rPr>
        <w:t>I. Zusätzliche Rügen und Prüfungsbitten</w:t>
      </w:r>
    </w:p>
    <w:p w14:paraId="6B0EFE51" w14:textId="77777777" w:rsidR="00470247" w:rsidRPr="00513E65" w:rsidRDefault="00513E65">
      <w:pPr>
        <w:rPr>
          <w:lang w:val="de-DE"/>
        </w:rPr>
      </w:pPr>
      <w:r w:rsidRPr="00513E65">
        <w:rPr>
          <w:b/>
          <w:lang w:val="de-DE"/>
        </w:rPr>
        <w:t xml:space="preserve">1. Systemische Prüfung der Bearbeitungspraxis (FACIL): </w:t>
      </w:r>
      <w:r w:rsidRPr="00513E65">
        <w:rPr>
          <w:lang w:val="de-DE"/>
        </w:rPr>
        <w:t>Ergänzend zu meiner ursprünglichen Rüge bitte ich um Prüfung, ob die im Vorgang 759bc4c4 dokumentierte Praxis der automatisierten, ungelesenen Schließung von Bürgereingaben systematischen Charakter hat und ob eine Verwaltungsvorschrift oder Konfigurationsdokumentation existiert, die diese Praxis regelt (§ 2 Nr. 1 IFG, Art. 20 Abs. 3 GG).</w:t>
      </w:r>
    </w:p>
    <w:p w14:paraId="393F52A0" w14:textId="77777777" w:rsidR="00470247" w:rsidRPr="00C96709" w:rsidRDefault="00513E65">
      <w:pPr>
        <w:rPr>
          <w:lang w:val="de-DE"/>
        </w:rPr>
      </w:pPr>
      <w:r w:rsidRPr="00513E65">
        <w:rPr>
          <w:b/>
          <w:lang w:val="de-DE"/>
        </w:rPr>
        <w:t xml:space="preserve">2. Verknüpfung mit dem Auskunftsersuchen nach Art. 15 DSGVO: </w:t>
      </w:r>
      <w:r w:rsidRPr="00513E65">
        <w:rPr>
          <w:lang w:val="de-DE"/>
        </w:rPr>
        <w:t xml:space="preserve">Parallel zur IFG-Beschwerde habe ich am 08.06.2026 ein Auskunftsersuchen nach Art. 15 DSGVO an die Datenschutzbeauftragte/den Datenschutzbeauftragten des Auswärtigen Amts gerichtet und dieses am 07.07.2026 präzisiert (Anlage: AuswaertigesAmt-Art15-DSGVO-Nachfassung-FINAL-07072026). </w:t>
      </w:r>
      <w:r w:rsidRPr="00C96709">
        <w:rPr>
          <w:lang w:val="de-DE"/>
        </w:rPr>
        <w:t>Da beide Verfahren denselben Vorgang (759bc4c4) betreffen, bitte ich um Prüfung, ob das Auswärtige Amt seiner Auskunftspflicht nach Art. 15 DSGVO vollständig und fristgerecht nachgekommen ist, und um Berücksichtigung dieses Zusammenhangs bei der Bewertung der IFG-Beschwerde.</w:t>
      </w:r>
    </w:p>
    <w:p w14:paraId="4D519EDD" w14:textId="77777777" w:rsidR="00470247" w:rsidRPr="00C96709" w:rsidRDefault="00513E65">
      <w:pPr>
        <w:rPr>
          <w:lang w:val="de-DE"/>
        </w:rPr>
      </w:pPr>
      <w:r w:rsidRPr="00C96709">
        <w:rPr>
          <w:b/>
          <w:lang w:val="de-DE"/>
        </w:rPr>
        <w:t xml:space="preserve">3. Nichtbeachtung der Anträge vom 19.04.2026: </w:t>
      </w:r>
      <w:r w:rsidRPr="00C96709">
        <w:rPr>
          <w:lang w:val="de-DE"/>
        </w:rPr>
        <w:t xml:space="preserve">Ich weise ergänzend darauf hin, dass mein Antrag auf Wiedereröffnung, Akteneinsicht und Stellungnahme vom 19.04.2026 (u.a. Antrag </w:t>
      </w:r>
      <w:r w:rsidRPr="00C96709">
        <w:rPr>
          <w:lang w:val="de-DE"/>
        </w:rPr>
        <w:lastRenderedPageBreak/>
        <w:t>nach § 1 Abs. 1 IFG auf Zugang zu internen Analysen und Vermerken) bislang unbeantwortet blieb. Ich bitte, auch diesen Aspekt in die laufende Prüfung einzubeziehen.</w:t>
      </w:r>
    </w:p>
    <w:p w14:paraId="4F485CDA" w14:textId="77777777" w:rsidR="00470247" w:rsidRDefault="00513E65">
      <w:r>
        <w:rPr>
          <w:b/>
        </w:rPr>
        <w:t xml:space="preserve">4. Beweismittel zu „privileged“-Status der Anhänge: </w:t>
      </w:r>
      <w:r>
        <w:t>Ich verweise erneut auf die vorliegende Ticket-Dokumentation, die über 30 Anhänge mit Status „privileged“ sowie einen namentlich bekannten Bearbeiter (dirk.hennig@diplo.de) ausweist. Dies untermauert, dass amtliche Informationen im Sinne von § 2 Nr. 1 IFG tatsächlich vorliegen, entgegen der Begründung der Ablehnungsbescheide vom 12.05.2026 und 02.07.2026.</w:t>
      </w:r>
    </w:p>
    <w:p w14:paraId="261EE57F" w14:textId="77777777" w:rsidR="00470247" w:rsidRDefault="00513E65">
      <w:r>
        <w:rPr>
          <w:b/>
        </w:rPr>
        <w:t>II. Antrag</w:t>
      </w:r>
    </w:p>
    <w:p w14:paraId="0A570BDC" w14:textId="77777777" w:rsidR="00470247" w:rsidRDefault="00513E65">
      <w:pPr>
        <w:spacing w:after="360"/>
      </w:pPr>
      <w:r>
        <w:t>Ich bitte, diese Ergänzung dem bestehenden Verfahren (DI3-722/002 II#0517, Dok. 66247/2026) hinzuzufügen, die geschilderten zusätzlichen Punkte in die Prüfung einzubeziehen und mir das Ergebnis der Gesamtprüfung mitzuteilen.</w:t>
      </w:r>
    </w:p>
    <w:p w14:paraId="486EBEC7" w14:textId="77777777" w:rsidR="00470247" w:rsidRDefault="00513E65">
      <w:pPr>
        <w:spacing w:after="480"/>
      </w:pPr>
      <w:r>
        <w:t>Mit freundlichen Grüßen</w:t>
      </w:r>
    </w:p>
    <w:p w14:paraId="5B99B98C" w14:textId="03077728" w:rsidR="00470247" w:rsidRDefault="00513E65">
      <w:pPr>
        <w:spacing w:after="0"/>
      </w:pPr>
      <w:r>
        <w:t xml:space="preserve">Dr. Artiom </w:t>
      </w:r>
      <w:r w:rsidR="00C96709">
        <w:t xml:space="preserve">A. </w:t>
      </w:r>
      <w:r>
        <w:t>Kovnatsky</w:t>
      </w:r>
    </w:p>
    <w:p w14:paraId="33702739" w14:textId="77777777" w:rsidR="00470247" w:rsidRDefault="00513E65">
      <w:pPr>
        <w:spacing w:after="0"/>
      </w:pPr>
      <w:r>
        <w:t>Deutscher und israelischer Staatsbürger</w:t>
      </w:r>
    </w:p>
    <w:p w14:paraId="709D76BE" w14:textId="77777777" w:rsidR="00470247" w:rsidRDefault="00513E65">
      <w:pPr>
        <w:spacing w:after="0"/>
      </w:pPr>
      <w:r>
        <w:t>artiom.kovnatsky@gmail.com | +49 176 30162834</w:t>
      </w:r>
    </w:p>
    <w:sectPr w:rsidR="004702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0247"/>
    <w:rsid w:val="00513E65"/>
    <w:rsid w:val="00AA1D8D"/>
    <w:rsid w:val="00B47730"/>
    <w:rsid w:val="00C967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DB40F"/>
  <w14:defaultImageDpi w14:val="300"/>
  <w15:docId w15:val="{2B75EEC4-1E77-944A-A44F-D3FD2726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2026-07-07T09:57:00Z</dcterms:modified>
  <cp:category/>
</cp:coreProperties>
</file>