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47D94E" w14:textId="77777777" w:rsidR="00C178B0" w:rsidRPr="00DB0F12" w:rsidRDefault="00C178B0">
      <w:pPr>
        <w:pBdr>
          <w:bottom w:val="single" w:sz="2" w:space="1" w:color="AAAAAA"/>
        </w:pBdr>
        <w:spacing w:before="100" w:after="100"/>
        <w:rPr>
          <w:sz w:val="28"/>
          <w:szCs w:val="28"/>
        </w:rPr>
      </w:pPr>
    </w:p>
    <w:p w14:paraId="209BF621" w14:textId="77777777" w:rsidR="00C178B0" w:rsidRPr="00DB0F12" w:rsidRDefault="00223989">
      <w:pPr>
        <w:spacing w:before="20" w:after="20"/>
        <w:jc w:val="both"/>
        <w:rPr>
          <w:sz w:val="28"/>
          <w:szCs w:val="28"/>
        </w:rPr>
      </w:pPr>
      <w:r w:rsidRPr="00DB0F12">
        <w:rPr>
          <w:b/>
          <w:bCs/>
          <w:sz w:val="28"/>
          <w:szCs w:val="28"/>
        </w:rPr>
        <w:t xml:space="preserve">AA Vorgang 1: </w:t>
      </w:r>
      <w:r w:rsidRPr="00DB0F12">
        <w:rPr>
          <w:sz w:val="28"/>
          <w:szCs w:val="28"/>
        </w:rPr>
        <w:t>759bc4c4-387d-49e7-9e16-9a2b56c9da0e (GZ 505-511.03 IF 123-2026)</w:t>
      </w:r>
    </w:p>
    <w:p w14:paraId="1A3E07AA" w14:textId="77777777" w:rsidR="00C178B0" w:rsidRPr="00DB0F12" w:rsidRDefault="00223989">
      <w:pPr>
        <w:spacing w:before="20" w:after="20"/>
        <w:jc w:val="both"/>
        <w:rPr>
          <w:sz w:val="28"/>
          <w:szCs w:val="28"/>
        </w:rPr>
      </w:pPr>
      <w:r w:rsidRPr="00DB0F12">
        <w:rPr>
          <w:b/>
          <w:bCs/>
          <w:sz w:val="28"/>
          <w:szCs w:val="28"/>
        </w:rPr>
        <w:t xml:space="preserve">AA Vorgang 2: </w:t>
      </w:r>
      <w:r w:rsidRPr="00DB0F12">
        <w:rPr>
          <w:sz w:val="28"/>
          <w:szCs w:val="28"/>
        </w:rPr>
        <w:t>e814bd1a-a632-4744-b326-9bce0a0d5bec (GZ R20-511.03 IFG 123-2026)</w:t>
      </w:r>
    </w:p>
    <w:p w14:paraId="58B8B6A9" w14:textId="77777777" w:rsidR="00C178B0" w:rsidRPr="00DB0F12" w:rsidRDefault="00223989">
      <w:pPr>
        <w:spacing w:before="20" w:after="20"/>
        <w:jc w:val="both"/>
        <w:rPr>
          <w:sz w:val="28"/>
          <w:szCs w:val="28"/>
        </w:rPr>
      </w:pPr>
      <w:r w:rsidRPr="00DB0F12">
        <w:rPr>
          <w:b/>
          <w:bCs/>
          <w:sz w:val="28"/>
          <w:szCs w:val="28"/>
        </w:rPr>
        <w:t xml:space="preserve">BfDI: </w:t>
      </w:r>
      <w:r w:rsidRPr="00DB0F12">
        <w:rPr>
          <w:sz w:val="28"/>
          <w:szCs w:val="28"/>
        </w:rPr>
        <w:t>DI3-722/002 II#0517; Dok. 66247/2026</w:t>
      </w:r>
    </w:p>
    <w:p w14:paraId="41444A2F" w14:textId="77777777" w:rsidR="00C178B0" w:rsidRPr="00DB0F12" w:rsidRDefault="00223989">
      <w:pPr>
        <w:spacing w:before="20" w:after="20"/>
        <w:jc w:val="both"/>
        <w:rPr>
          <w:sz w:val="28"/>
          <w:szCs w:val="28"/>
        </w:rPr>
      </w:pPr>
      <w:r w:rsidRPr="00DB0F12">
        <w:rPr>
          <w:b/>
          <w:bCs/>
          <w:sz w:val="28"/>
          <w:szCs w:val="28"/>
        </w:rPr>
        <w:t xml:space="preserve">BVerfG: </w:t>
      </w:r>
      <w:r w:rsidRPr="00DB0F12">
        <w:rPr>
          <w:sz w:val="28"/>
          <w:szCs w:val="28"/>
        </w:rPr>
        <w:t>AR 2734/26</w:t>
      </w:r>
    </w:p>
    <w:p w14:paraId="73DED047" w14:textId="77777777" w:rsidR="00C178B0" w:rsidRPr="00DB0F12" w:rsidRDefault="00C178B0">
      <w:pPr>
        <w:pBdr>
          <w:bottom w:val="single" w:sz="2" w:space="1" w:color="AAAAAA"/>
        </w:pBdr>
        <w:spacing w:before="100" w:after="100"/>
        <w:rPr>
          <w:sz w:val="28"/>
          <w:szCs w:val="28"/>
        </w:rPr>
      </w:pPr>
    </w:p>
    <w:p w14:paraId="45E92084" w14:textId="77777777" w:rsidR="00C178B0" w:rsidRPr="00DB0F12" w:rsidRDefault="00223989">
      <w:pPr>
        <w:rPr>
          <w:sz w:val="28"/>
          <w:szCs w:val="28"/>
        </w:rPr>
      </w:pPr>
      <w:r w:rsidRPr="00DB0F12">
        <w:rPr>
          <w:sz w:val="28"/>
          <w:szCs w:val="28"/>
        </w:rPr>
        <w:br w:type="page"/>
      </w:r>
    </w:p>
    <w:p w14:paraId="0D2B5F44" w14:textId="12BAA4D0" w:rsidR="00C178B0" w:rsidRPr="00DB0F12" w:rsidRDefault="00C178B0">
      <w:pPr>
        <w:spacing w:before="240" w:after="110"/>
        <w:rPr>
          <w:sz w:val="28"/>
          <w:szCs w:val="28"/>
          <w:lang w:val="en-US"/>
        </w:rPr>
      </w:pPr>
    </w:p>
    <w:p w14:paraId="53F27C4F" w14:textId="77777777" w:rsidR="00C178B0" w:rsidRPr="00DB0F12" w:rsidRDefault="00223989">
      <w:pPr>
        <w:pBdr>
          <w:left w:val="single" w:sz="8" w:space="8" w:color="6B7280"/>
        </w:pBdr>
        <w:spacing w:before="30" w:after="30"/>
        <w:ind w:left="300" w:right="300"/>
        <w:rPr>
          <w:sz w:val="28"/>
          <w:szCs w:val="28"/>
        </w:rPr>
      </w:pPr>
      <w:r w:rsidRPr="00DB0F12">
        <w:rPr>
          <w:i/>
          <w:iCs/>
          <w:sz w:val="21"/>
          <w:szCs w:val="21"/>
        </w:rPr>
        <w:t>An das Bundesverfassungsgericht — Allgemeines Register, Postfach 1771, 76006 Karlsruhe — Einschreiben</w:t>
      </w:r>
    </w:p>
    <w:p w14:paraId="1897BCEA" w14:textId="77777777" w:rsidR="00C178B0" w:rsidRPr="00DB0F12" w:rsidRDefault="00C178B0">
      <w:pPr>
        <w:spacing w:before="6"/>
        <w:rPr>
          <w:sz w:val="28"/>
          <w:szCs w:val="28"/>
        </w:rPr>
      </w:pPr>
    </w:p>
    <w:p w14:paraId="10372B29" w14:textId="77777777" w:rsidR="00C178B0" w:rsidRPr="00DB0F12" w:rsidRDefault="00223989">
      <w:pPr>
        <w:pBdr>
          <w:left w:val="single" w:sz="8" w:space="8" w:color="6B7280"/>
        </w:pBdr>
        <w:spacing w:before="30" w:after="30"/>
        <w:ind w:left="300" w:right="300"/>
        <w:rPr>
          <w:sz w:val="28"/>
          <w:szCs w:val="28"/>
        </w:rPr>
      </w:pPr>
      <w:r w:rsidRPr="00DB0F12">
        <w:rPr>
          <w:b/>
          <w:bCs/>
          <w:sz w:val="21"/>
          <w:szCs w:val="21"/>
        </w:rPr>
        <w:t>Betreff: AR 2734/26 — ergänzende Sachstandsmitteilung</w:t>
      </w:r>
    </w:p>
    <w:p w14:paraId="2F7F88AE" w14:textId="77777777" w:rsidR="00C178B0" w:rsidRPr="00DB0F12" w:rsidRDefault="00C178B0">
      <w:pPr>
        <w:spacing w:before="6"/>
        <w:rPr>
          <w:sz w:val="28"/>
          <w:szCs w:val="28"/>
        </w:rPr>
      </w:pPr>
    </w:p>
    <w:p w14:paraId="4AAB4B4F" w14:textId="77777777" w:rsidR="00C178B0" w:rsidRPr="00DB0F12" w:rsidRDefault="00223989">
      <w:pPr>
        <w:pBdr>
          <w:left w:val="single" w:sz="8" w:space="8" w:color="6B7280"/>
        </w:pBdr>
        <w:spacing w:before="30" w:after="30"/>
        <w:ind w:left="300" w:right="300"/>
        <w:rPr>
          <w:sz w:val="28"/>
          <w:szCs w:val="28"/>
        </w:rPr>
      </w:pPr>
      <w:r w:rsidRPr="00DB0F12">
        <w:rPr>
          <w:sz w:val="21"/>
          <w:szCs w:val="21"/>
        </w:rPr>
        <w:t>Sehr geehrte Damen und Herren,</w:t>
      </w:r>
    </w:p>
    <w:p w14:paraId="2874F635" w14:textId="77777777" w:rsidR="00C178B0" w:rsidRPr="00DB0F12" w:rsidRDefault="00223989">
      <w:pPr>
        <w:pBdr>
          <w:left w:val="single" w:sz="8" w:space="8" w:color="6B7280"/>
        </w:pBdr>
        <w:spacing w:before="30" w:after="30"/>
        <w:ind w:left="300" w:right="300"/>
        <w:rPr>
          <w:sz w:val="28"/>
          <w:szCs w:val="28"/>
        </w:rPr>
      </w:pPr>
      <w:r w:rsidRPr="00DB0F12">
        <w:rPr>
          <w:sz w:val="21"/>
          <w:szCs w:val="21"/>
        </w:rPr>
        <w:t>ergänzend zu Ihrem Schreiben vom 15.05.2026 teile ich zur Vervollständigung der im Allgemeinen Register geführten Vorgangsakte mit:</w:t>
      </w:r>
    </w:p>
    <w:p w14:paraId="2A16274C" w14:textId="77777777" w:rsidR="00C178B0" w:rsidRPr="00DB0F12" w:rsidRDefault="00223989">
      <w:pPr>
        <w:pBdr>
          <w:left w:val="single" w:sz="8" w:space="8" w:color="6B7280"/>
        </w:pBdr>
        <w:spacing w:before="30" w:after="30"/>
        <w:ind w:left="300" w:right="300"/>
        <w:rPr>
          <w:sz w:val="28"/>
          <w:szCs w:val="28"/>
        </w:rPr>
      </w:pPr>
      <w:r w:rsidRPr="00DB0F12">
        <w:rPr>
          <w:sz w:val="21"/>
          <w:szCs w:val="21"/>
        </w:rPr>
        <w:t>1. Der BfDI hat ein aufsichtsrechtliches Prüfverfahren gegen das Auswärtige Amt eingeleitet (</w:t>
      </w:r>
      <w:r w:rsidRPr="00DB0F12">
        <w:rPr>
          <w:b/>
          <w:bCs/>
          <w:sz w:val="21"/>
          <w:szCs w:val="21"/>
        </w:rPr>
        <w:t>DI3-722/002 II#0517</w:t>
      </w:r>
      <w:r w:rsidRPr="00DB0F12">
        <w:rPr>
          <w:sz w:val="21"/>
          <w:szCs w:val="21"/>
        </w:rPr>
        <w:t>).</w:t>
      </w:r>
    </w:p>
    <w:p w14:paraId="2EEE527F" w14:textId="77777777" w:rsidR="00C178B0" w:rsidRPr="00DB0F12" w:rsidRDefault="00223989">
      <w:pPr>
        <w:pBdr>
          <w:left w:val="single" w:sz="8" w:space="8" w:color="6B7280"/>
        </w:pBdr>
        <w:spacing w:before="30" w:after="30"/>
        <w:ind w:left="300" w:right="300"/>
        <w:rPr>
          <w:sz w:val="28"/>
          <w:szCs w:val="28"/>
        </w:rPr>
      </w:pPr>
      <w:r w:rsidRPr="00DB0F12">
        <w:rPr>
          <w:sz w:val="21"/>
          <w:szCs w:val="21"/>
        </w:rPr>
        <w:t>2. Eine Untätigkeitsklage beim Verwaltungsgericht Berlin ist für den 09.09.2026 vorgesehen (Fristablauf 08.09.2026); das Auswärtige Amt wurde am 22.06.2026 erstmals und am 25.06.2026 förmlich um Sicherung sämtlicher FACIL-Logs, Metadaten und Datenbankeinträge ersucht (Löschungsmoratorium, § 274 StGB).</w:t>
      </w:r>
    </w:p>
    <w:p w14:paraId="07DF9B58" w14:textId="77777777" w:rsidR="00C178B0" w:rsidRPr="00DB0F12" w:rsidRDefault="00223989">
      <w:pPr>
        <w:pBdr>
          <w:left w:val="single" w:sz="8" w:space="8" w:color="6B7280"/>
        </w:pBdr>
        <w:spacing w:before="30" w:after="30"/>
        <w:ind w:left="300" w:right="300"/>
        <w:rPr>
          <w:sz w:val="28"/>
          <w:szCs w:val="28"/>
        </w:rPr>
      </w:pPr>
      <w:r w:rsidRPr="00DB0F12">
        <w:rPr>
          <w:sz w:val="21"/>
          <w:szCs w:val="21"/>
        </w:rPr>
        <w:t xml:space="preserve">3. Beim Auswärtigen Amt bestehen zwei Vorgänge: </w:t>
      </w:r>
      <w:r w:rsidRPr="00DB0F12">
        <w:rPr>
          <w:b/>
          <w:bCs/>
          <w:sz w:val="21"/>
          <w:szCs w:val="21"/>
        </w:rPr>
        <w:t>759bc4c4</w:t>
      </w:r>
      <w:r w:rsidRPr="00DB0F12">
        <w:rPr>
          <w:sz w:val="21"/>
          <w:szCs w:val="21"/>
        </w:rPr>
        <w:t xml:space="preserve"> (geschlossen, angefochten) und </w:t>
      </w:r>
      <w:r w:rsidRPr="00DB0F12">
        <w:rPr>
          <w:b/>
          <w:bCs/>
          <w:sz w:val="21"/>
          <w:szCs w:val="21"/>
        </w:rPr>
        <w:t>e814bd1a</w:t>
      </w:r>
      <w:r w:rsidRPr="00DB0F12">
        <w:rPr>
          <w:sz w:val="21"/>
          <w:szCs w:val="21"/>
        </w:rPr>
        <w:t xml:space="preserve"> (automatisch eröffnet bei Nachreichung von Unterlagen). Es wurden keine Nummern ausgetauscht.</w:t>
      </w:r>
    </w:p>
    <w:p w14:paraId="28574434" w14:textId="77777777" w:rsidR="00C178B0" w:rsidRPr="00DB0F12" w:rsidRDefault="00223989">
      <w:pPr>
        <w:pBdr>
          <w:left w:val="single" w:sz="8" w:space="8" w:color="6B7280"/>
        </w:pBdr>
        <w:spacing w:before="30" w:after="30"/>
        <w:ind w:left="300" w:right="300"/>
        <w:rPr>
          <w:sz w:val="28"/>
          <w:szCs w:val="28"/>
        </w:rPr>
      </w:pPr>
      <w:r w:rsidRPr="00DB0F12">
        <w:rPr>
          <w:sz w:val="21"/>
          <w:szCs w:val="21"/>
        </w:rPr>
        <w:t xml:space="preserve">Ich bitte, diese Mitteilung dem Vorgang </w:t>
      </w:r>
      <w:r w:rsidRPr="00DB0F12">
        <w:rPr>
          <w:b/>
          <w:bCs/>
          <w:sz w:val="21"/>
          <w:szCs w:val="21"/>
        </w:rPr>
        <w:t>AR 2734/26</w:t>
      </w:r>
      <w:r w:rsidRPr="00DB0F12">
        <w:rPr>
          <w:sz w:val="21"/>
          <w:szCs w:val="21"/>
        </w:rPr>
        <w:t xml:space="preserve"> zuzuordnen. Mir ist bewusst, dass das Gericht außerhalb einer Verfassungsbeschwerde nicht tätig wird; die Mitteilung dient allein der Vollständigkeit der Aktenlage.</w:t>
      </w:r>
    </w:p>
    <w:p w14:paraId="2F1755E9" w14:textId="6F3D4135" w:rsidR="00C178B0" w:rsidRPr="00DB0F12" w:rsidRDefault="00223989" w:rsidP="00F73596">
      <w:pPr>
        <w:pBdr>
          <w:left w:val="single" w:sz="8" w:space="8" w:color="6B7280"/>
        </w:pBdr>
        <w:spacing w:before="30" w:after="30"/>
        <w:ind w:left="300" w:right="300"/>
        <w:rPr>
          <w:sz w:val="28"/>
          <w:szCs w:val="28"/>
        </w:rPr>
      </w:pPr>
      <w:r w:rsidRPr="00DB0F12">
        <w:rPr>
          <w:sz w:val="21"/>
          <w:szCs w:val="21"/>
        </w:rPr>
        <w:t>Mit vorzüglicher Hochachtung — Dr. Artiom A. Kovnatsky</w:t>
      </w:r>
    </w:p>
    <w:sectPr w:rsidR="00C178B0" w:rsidRPr="00DB0F12">
      <w:headerReference w:type="default" r:id="rId7"/>
      <w:footerReference w:type="default" r:id="rId8"/>
      <w:pgSz w:w="11906" w:h="16838"/>
      <w:pgMar w:top="1400" w:right="1440" w:bottom="11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F8299B" w14:textId="77777777" w:rsidR="00A366F5" w:rsidRDefault="00A366F5">
      <w:r>
        <w:separator/>
      </w:r>
    </w:p>
  </w:endnote>
  <w:endnote w:type="continuationSeparator" w:id="0">
    <w:p w14:paraId="21E959F5" w14:textId="77777777" w:rsidR="00A366F5" w:rsidRDefault="00A366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BCED4A" w14:textId="77777777" w:rsidR="00C178B0" w:rsidRDefault="00223989">
    <w:pPr>
      <w:pBdr>
        <w:top w:val="single" w:sz="1" w:space="3" w:color="BBBBBB"/>
      </w:pBdr>
      <w:jc w:val="center"/>
    </w:pPr>
    <w:r>
      <w:rPr>
        <w:i/>
        <w:iCs/>
        <w:color w:val="AAAAAA"/>
        <w:sz w:val="13"/>
        <w:szCs w:val="13"/>
      </w:rPr>
      <w:t>Offener Brief + Petition (Art. 17 GG) + BVerfG-Mitteilung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2D0703" w14:textId="77777777" w:rsidR="00A366F5" w:rsidRDefault="00A366F5">
      <w:r>
        <w:separator/>
      </w:r>
    </w:p>
  </w:footnote>
  <w:footnote w:type="continuationSeparator" w:id="0">
    <w:p w14:paraId="54F8FA83" w14:textId="77777777" w:rsidR="00A366F5" w:rsidRDefault="00A366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C40677" w14:textId="0D0812EC" w:rsidR="00C178B0" w:rsidRDefault="00223989">
    <w:pPr>
      <w:pBdr>
        <w:bottom w:val="single" w:sz="1" w:space="3" w:color="BBBBBB"/>
      </w:pBdr>
      <w:spacing w:after="50"/>
      <w:jc w:val="center"/>
    </w:pPr>
    <w:r>
      <w:rPr>
        <w:i/>
        <w:iCs/>
        <w:color w:val="AAAAAA"/>
        <w:sz w:val="13"/>
        <w:szCs w:val="13"/>
      </w:rPr>
      <w:t>Parlamentarischer Track v</w:t>
    </w:r>
    <w:r w:rsidR="000E7C22" w:rsidRPr="003A0C3E">
      <w:rPr>
        <w:i/>
        <w:iCs/>
        <w:color w:val="AAAAAA"/>
        <w:sz w:val="13"/>
        <w:szCs w:val="13"/>
        <w:lang w:val="de-DE"/>
      </w:rPr>
      <w:t>3</w:t>
    </w:r>
    <w:r>
      <w:rPr>
        <w:i/>
        <w:iCs/>
        <w:color w:val="AAAAAA"/>
        <w:sz w:val="13"/>
        <w:szCs w:val="13"/>
      </w:rPr>
      <w:t xml:space="preserve"> — 759bc4c4 / e814bd1a — Dr. A. Kovnatsky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360916"/>
    <w:multiLevelType w:val="hybridMultilevel"/>
    <w:tmpl w:val="A87AD406"/>
    <w:lvl w:ilvl="0" w:tplc="936049CC">
      <w:start w:val="1"/>
      <w:numFmt w:val="bullet"/>
      <w:lvlText w:val="●"/>
      <w:lvlJc w:val="left"/>
      <w:pPr>
        <w:ind w:left="720" w:hanging="360"/>
      </w:pPr>
    </w:lvl>
    <w:lvl w:ilvl="1" w:tplc="70D2A20C">
      <w:start w:val="1"/>
      <w:numFmt w:val="bullet"/>
      <w:lvlText w:val="○"/>
      <w:lvlJc w:val="left"/>
      <w:pPr>
        <w:ind w:left="1440" w:hanging="360"/>
      </w:pPr>
    </w:lvl>
    <w:lvl w:ilvl="2" w:tplc="5972C1A4">
      <w:start w:val="1"/>
      <w:numFmt w:val="bullet"/>
      <w:lvlText w:val="■"/>
      <w:lvlJc w:val="left"/>
      <w:pPr>
        <w:ind w:left="2160" w:hanging="360"/>
      </w:pPr>
    </w:lvl>
    <w:lvl w:ilvl="3" w:tplc="21B8F140">
      <w:start w:val="1"/>
      <w:numFmt w:val="bullet"/>
      <w:lvlText w:val="●"/>
      <w:lvlJc w:val="left"/>
      <w:pPr>
        <w:ind w:left="2880" w:hanging="360"/>
      </w:pPr>
    </w:lvl>
    <w:lvl w:ilvl="4" w:tplc="C70EF830">
      <w:start w:val="1"/>
      <w:numFmt w:val="bullet"/>
      <w:lvlText w:val="○"/>
      <w:lvlJc w:val="left"/>
      <w:pPr>
        <w:ind w:left="3600" w:hanging="360"/>
      </w:pPr>
    </w:lvl>
    <w:lvl w:ilvl="5" w:tplc="0F569BDE">
      <w:start w:val="1"/>
      <w:numFmt w:val="bullet"/>
      <w:lvlText w:val="■"/>
      <w:lvlJc w:val="left"/>
      <w:pPr>
        <w:ind w:left="4320" w:hanging="360"/>
      </w:pPr>
    </w:lvl>
    <w:lvl w:ilvl="6" w:tplc="274CE7AA">
      <w:start w:val="1"/>
      <w:numFmt w:val="bullet"/>
      <w:lvlText w:val="●"/>
      <w:lvlJc w:val="left"/>
      <w:pPr>
        <w:ind w:left="5040" w:hanging="360"/>
      </w:pPr>
    </w:lvl>
    <w:lvl w:ilvl="7" w:tplc="2B5CC594">
      <w:start w:val="1"/>
      <w:numFmt w:val="bullet"/>
      <w:lvlText w:val="●"/>
      <w:lvlJc w:val="left"/>
      <w:pPr>
        <w:ind w:left="5760" w:hanging="360"/>
      </w:pPr>
    </w:lvl>
    <w:lvl w:ilvl="8" w:tplc="6F9ACB2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56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78B0"/>
    <w:rsid w:val="00024CBB"/>
    <w:rsid w:val="00042003"/>
    <w:rsid w:val="000E7C22"/>
    <w:rsid w:val="00223989"/>
    <w:rsid w:val="003A0C3E"/>
    <w:rsid w:val="009849FE"/>
    <w:rsid w:val="00A366F5"/>
    <w:rsid w:val="00B751BF"/>
    <w:rsid w:val="00BF581E"/>
    <w:rsid w:val="00C178B0"/>
    <w:rsid w:val="00DB0F12"/>
    <w:rsid w:val="00F73596"/>
    <w:rsid w:val="00FE0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F77E51"/>
  <w15:docId w15:val="{D8DAD2DE-0635-6D4A-9FDF-F663D330F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="Georgia" w:hAnsi="Georgia" w:cs="Georgia"/>
        <w:sz w:val="22"/>
        <w:szCs w:val="22"/>
        <w:lang w:val="en-DE" w:eastAsia="en-GB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E7C2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E7C22"/>
  </w:style>
  <w:style w:type="paragraph" w:styleId="Footer">
    <w:name w:val="footer"/>
    <w:basedOn w:val="Normal"/>
    <w:link w:val="FooterChar"/>
    <w:uiPriority w:val="99"/>
    <w:unhideWhenUsed/>
    <w:rsid w:val="000E7C2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E7C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212</Words>
  <Characters>1215</Characters>
  <Application>Microsoft Office Word</Application>
  <DocSecurity>0</DocSecurity>
  <Lines>10</Lines>
  <Paragraphs>2</Paragraphs>
  <ScaleCrop>false</ScaleCrop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11</cp:revision>
  <dcterms:created xsi:type="dcterms:W3CDTF">2026-06-23T18:38:00Z</dcterms:created>
  <dcterms:modified xsi:type="dcterms:W3CDTF">2026-06-24T06:42:00Z</dcterms:modified>
</cp:coreProperties>
</file>