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C019D" w14:textId="77777777" w:rsidR="00D15237" w:rsidRDefault="00D15237" w:rsidP="00D15237">
      <w:pPr>
        <w:spacing w:after="240"/>
        <w:rPr>
          <w:b/>
          <w:bCs/>
        </w:rPr>
      </w:pPr>
      <w:r>
        <w:rPr>
          <w:b/>
          <w:bCs/>
        </w:rPr>
        <w:t>Cover letter (email body):</w:t>
      </w:r>
    </w:p>
    <w:p w14:paraId="0BB6C419" w14:textId="77777777" w:rsidR="00D15237" w:rsidRDefault="00D15237" w:rsidP="00D15237">
      <w:pPr>
        <w:spacing w:before="240" w:after="240"/>
      </w:pPr>
      <w:r>
        <w:t>Dear ECCHR / DIMR intake team,</w:t>
      </w:r>
    </w:p>
    <w:p w14:paraId="7D8DA14F" w14:textId="77777777" w:rsidR="00D15237" w:rsidRDefault="00D15237" w:rsidP="00D15237">
      <w:pPr>
        <w:spacing w:before="240" w:after="240"/>
      </w:pPr>
      <w:r>
        <w:t>I am a German citizen, and I attach a structural-case brief concerning the Federal Foreign Office's automated case-management system ("FACIL"), which by the authority's own written admission closes citizen submissions "unread."</w:t>
      </w:r>
    </w:p>
    <w:p w14:paraId="3D7256AD" w14:textId="77777777" w:rsidR="00D15237" w:rsidRDefault="00D15237" w:rsidP="00D15237">
      <w:pPr>
        <w:spacing w:before="240" w:after="240"/>
      </w:pPr>
      <w:r>
        <w:t>The brief asks whether this content-blind design is compatible with Art. 1(3) Basic Law, the administration's duty of diligent and objective handling, and the principle of proportionality; two human-rights submissions — one concerning a person now deceased — illustrate the kind of signal that was closed unread.</w:t>
      </w:r>
    </w:p>
    <w:p w14:paraId="6673F1CD" w14:textId="77777777" w:rsidR="00D15237" w:rsidRDefault="00D15237" w:rsidP="00D15237">
      <w:pPr>
        <w:spacing w:before="240" w:after="240"/>
      </w:pPr>
      <w:r>
        <w:t xml:space="preserve">Domestic remedies are already in motion (a narrowly framed </w:t>
      </w:r>
      <w:proofErr w:type="spellStart"/>
      <w:r>
        <w:t>Verwaltungsgericht</w:t>
      </w:r>
      <w:proofErr w:type="spellEnd"/>
      <w:r>
        <w:t xml:space="preserve"> Berlin action on the FACIL metadata; a pending Art. 15 GDPR request), and the complete documented file is available under confidentiality.</w:t>
      </w:r>
    </w:p>
    <w:p w14:paraId="09104634" w14:textId="77777777" w:rsidR="00D15237" w:rsidRDefault="00D15237" w:rsidP="00D15237">
      <w:pPr>
        <w:spacing w:before="240" w:after="240"/>
      </w:pPr>
      <w:r>
        <w:t>I would welcome your assessment of whether this constellation is suitable for strategic litigation on automated decision-making in public administration.</w:t>
      </w:r>
    </w:p>
    <w:p w14:paraId="5061EE9D" w14:textId="77777777" w:rsidR="00D15237" w:rsidRPr="006B3230" w:rsidRDefault="00D15237" w:rsidP="00D15237">
      <w:pPr>
        <w:spacing w:before="240" w:after="240"/>
        <w:rPr>
          <w:lang w:val="de-DE"/>
        </w:rPr>
      </w:pPr>
      <w:r w:rsidRPr="006B3230">
        <w:rPr>
          <w:lang w:val="de-DE"/>
        </w:rPr>
        <w:t>Dr. Artiom Kovnatsky, Berlin — [</w:t>
      </w:r>
      <w:proofErr w:type="gramStart"/>
      <w:r w:rsidRPr="006B3230">
        <w:rPr>
          <w:lang w:val="de-DE"/>
        </w:rPr>
        <w:t>email</w:t>
      </w:r>
      <w:proofErr w:type="gramEnd"/>
      <w:r w:rsidRPr="006B3230">
        <w:rPr>
          <w:lang w:val="de-DE"/>
        </w:rPr>
        <w:t>]</w:t>
      </w:r>
    </w:p>
    <w:p w14:paraId="580BDFF0" w14:textId="77777777" w:rsidR="00D15237" w:rsidRPr="006B3230" w:rsidRDefault="00D15237" w:rsidP="00D15237">
      <w:pPr>
        <w:rPr>
          <w:lang w:val="de-DE"/>
        </w:rPr>
      </w:pPr>
    </w:p>
    <w:p w14:paraId="5A9AF166" w14:textId="77777777" w:rsidR="00D15237" w:rsidRPr="006B3230" w:rsidRDefault="00D15237" w:rsidP="00D15237">
      <w:pPr>
        <w:rPr>
          <w:lang w:val="de-DE"/>
        </w:rPr>
      </w:pPr>
      <w:r w:rsidRPr="006B3230">
        <w:rPr>
          <w:lang w:val="de-DE"/>
        </w:rPr>
        <w:t xml:space="preserve">info@ecchr.eu </w:t>
      </w:r>
    </w:p>
    <w:p w14:paraId="5FE77406" w14:textId="77777777" w:rsidR="00785F35" w:rsidRPr="00D15237" w:rsidRDefault="00785F35">
      <w:pPr>
        <w:rPr>
          <w:lang w:val="de-DE"/>
        </w:rPr>
      </w:pPr>
    </w:p>
    <w:sectPr w:rsidR="00785F35" w:rsidRPr="00D15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37"/>
    <w:rsid w:val="00785F35"/>
    <w:rsid w:val="00D1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AC12"/>
  <w15:chartTrackingRefBased/>
  <w15:docId w15:val="{320710D3-E2B7-6D4C-A7EC-010A61AD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237"/>
    <w:pPr>
      <w:spacing w:line="276" w:lineRule="auto"/>
    </w:pPr>
    <w:rPr>
      <w:rFonts w:ascii="Arial" w:eastAsia="Arial" w:hAnsi="Arial" w:cs="Arial"/>
      <w:sz w:val="22"/>
      <w:szCs w:val="22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2026-07-07T09:11:00Z</dcterms:created>
  <dcterms:modified xsi:type="dcterms:W3CDTF">2026-07-07T09:12:00Z</dcterms:modified>
</cp:coreProperties>
</file>