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Verwaltungsgericht Berlin</w:t>
      </w:r>
    </w:p>
    <w:p>
      <w:r>
        <w:t>Az.: VG 2 K 202/26</w:t>
      </w:r>
    </w:p>
    <w:p>
      <w:pPr>
        <w:pStyle w:val="Heading1"/>
      </w:pPr>
      <w:r>
        <w:t>Ergänzender Schriftsatz</w:t>
      </w:r>
    </w:p>
    <w:p>
      <w:r>
        <w:t>zum Antrag auf Akteneinsicht und auf Vorlage der vollständigen Behördenakte</w:t>
      </w:r>
    </w:p>
    <w:p>
      <w:pPr>
        <w:pStyle w:val="Heading2"/>
      </w:pPr>
      <w:r>
        <w:t>1. Anlass</w:t>
      </w:r>
    </w:p>
    <w:p>
      <w:r>
        <w:t>Dieser Schriftsatz konkretisiert den bereits gestellten Antrag auf Akteneinsicht und soll die gerichtliche Prüfung der Vollständigkeit der Behördenakte erleichtern. Der Streitgegenstand wird hierdurch nicht erweitert.</w:t>
      </w:r>
    </w:p>
    <w:p>
      <w:pPr>
        <w:pStyle w:val="Heading2"/>
      </w:pPr>
      <w:r>
        <w:t>2. Ziel</w:t>
      </w:r>
    </w:p>
    <w:p>
      <w:r>
        <w:t>Erbeten wird eine vollständige papiergebundene und elektronische Behördenakte einschließlich Metadaten und – soweit vorhanden – technischer Begleitinformationen.</w:t>
      </w:r>
    </w:p>
    <w:p>
      <w:pPr>
        <w:pStyle w:val="Heading2"/>
      </w:pPr>
      <w:r>
        <w:t>3. Struktur der Aktenvorlage</w:t>
      </w:r>
    </w:p>
    <w:p>
      <w:r>
        <w:t>Es wird angeregt, die Unterlagen nach Dokumentengruppen zu gliedern und innerhalb jeder Gruppe chronologisch zu ordnen.</w:t>
      </w:r>
    </w:p>
    <w:p>
      <w:pPr>
        <w:pStyle w:val="Heading2"/>
      </w:pPr>
      <w:r>
        <w:t>4. Falls Unterlagen fehlen</w:t>
      </w:r>
    </w:p>
    <w:p>
      <w:r>
        <w:t>Für jede nicht vorgelegte Unterlage sollte – soweit möglich – erläutert werden: ursprüngliche Existenz, Zeitpunkt und Grund der Nichtverfügbarkeit, Rechtsgrundlage, verantwortliche Stelle sowie vorhandene Archive, Sicherungskopien und Löschungs- oder Wiederherstellungsprotokolle.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Kategorie</w:t>
            </w:r>
          </w:p>
        </w:tc>
        <w:tc>
          <w:tcPr>
            <w:tcW w:type="dxa" w:w="2880"/>
          </w:tcPr>
          <w:p>
            <w:r>
              <w:t>Erwartet</w:t>
            </w:r>
          </w:p>
        </w:tc>
        <w:tc>
          <w:tcPr>
            <w:tcW w:type="dxa" w:w="2880"/>
          </w:tcPr>
          <w:p>
            <w:r>
              <w:t>Falls fehlt</w:t>
            </w:r>
          </w:p>
        </w:tc>
      </w:tr>
      <w:tr>
        <w:tc>
          <w:tcPr>
            <w:tcW w:type="dxa" w:w="2880"/>
          </w:tcPr>
          <w:p>
            <w:r>
              <w:t>Behördenakte</w:t>
            </w:r>
          </w:p>
        </w:tc>
        <w:tc>
          <w:tcPr>
            <w:tcW w:type="dxa" w:w="2880"/>
          </w:tcPr>
          <w:p>
            <w:r>
              <w:t>vollständig</w:t>
            </w:r>
          </w:p>
        </w:tc>
        <w:tc>
          <w:tcPr>
            <w:tcW w:type="dxa" w:w="2880"/>
          </w:tcPr>
          <w:p>
            <w:r>
              <w:t>Erläuterung</w:t>
            </w:r>
          </w:p>
        </w:tc>
      </w:tr>
      <w:tr>
        <w:tc>
          <w:tcPr>
            <w:tcW w:type="dxa" w:w="2880"/>
          </w:tcPr>
          <w:p>
            <w:r>
              <w:t>E‑Mails</w:t>
            </w:r>
          </w:p>
        </w:tc>
        <w:tc>
          <w:tcPr>
            <w:tcW w:type="dxa" w:w="2880"/>
          </w:tcPr>
          <w:p>
            <w:r>
              <w:t>inkl. Metadaten</w:t>
            </w:r>
          </w:p>
        </w:tc>
        <w:tc>
          <w:tcPr>
            <w:tcW w:type="dxa" w:w="2880"/>
          </w:tcPr>
          <w:p>
            <w:r>
              <w:t>Erläuterung</w:t>
            </w:r>
          </w:p>
        </w:tc>
      </w:tr>
      <w:tr>
        <w:tc>
          <w:tcPr>
            <w:tcW w:type="dxa" w:w="2880"/>
          </w:tcPr>
          <w:p>
            <w:r>
              <w:t>Faxe</w:t>
            </w:r>
          </w:p>
        </w:tc>
        <w:tc>
          <w:tcPr>
            <w:tcW w:type="dxa" w:w="2880"/>
          </w:tcPr>
          <w:p>
            <w:r>
              <w:t>inkl. Protokolle</w:t>
            </w:r>
          </w:p>
        </w:tc>
        <w:tc>
          <w:tcPr>
            <w:tcW w:type="dxa" w:w="2880"/>
          </w:tcPr>
          <w:p>
            <w:r>
              <w:t>Erläuterung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inkl. Nachweise</w:t>
            </w:r>
          </w:p>
        </w:tc>
        <w:tc>
          <w:tcPr>
            <w:tcW w:type="dxa" w:w="2880"/>
          </w:tcPr>
          <w:p>
            <w:r>
              <w:t>Erläuterung</w:t>
            </w:r>
          </w:p>
        </w:tc>
      </w:tr>
      <w:tr>
        <w:tc>
          <w:tcPr>
            <w:tcW w:type="dxa" w:w="2880"/>
          </w:tcPr>
          <w:p>
            <w:r>
              <w:t>Telefon</w:t>
            </w:r>
          </w:p>
        </w:tc>
        <w:tc>
          <w:tcPr>
            <w:tcW w:type="dxa" w:w="2880"/>
          </w:tcPr>
          <w:p>
            <w:r>
              <w:t>Vermerke</w:t>
            </w:r>
          </w:p>
        </w:tc>
        <w:tc>
          <w:tcPr>
            <w:tcW w:type="dxa" w:w="2880"/>
          </w:tcPr>
          <w:p>
            <w:r>
              <w:t>Erläuterung</w:t>
            </w:r>
          </w:p>
        </w:tc>
      </w:tr>
      <w:tr>
        <w:tc>
          <w:tcPr>
            <w:tcW w:type="dxa" w:w="2880"/>
          </w:tcPr>
          <w:p>
            <w:r>
              <w:t>Audio</w:t>
            </w:r>
          </w:p>
        </w:tc>
        <w:tc>
          <w:tcPr>
            <w:tcW w:type="dxa" w:w="2880"/>
          </w:tcPr>
          <w:p>
            <w:r>
              <w:t>Dateien</w:t>
            </w:r>
          </w:p>
        </w:tc>
        <w:tc>
          <w:tcPr>
            <w:tcW w:type="dxa" w:w="2880"/>
          </w:tcPr>
          <w:p>
            <w:r>
              <w:t>Erläuterung</w:t>
            </w:r>
          </w:p>
        </w:tc>
      </w:tr>
      <w:tr>
        <w:tc>
          <w:tcPr>
            <w:tcW w:type="dxa" w:w="2880"/>
          </w:tcPr>
          <w:p>
            <w:r>
              <w:t>FACIL</w:t>
            </w:r>
          </w:p>
        </w:tc>
        <w:tc>
          <w:tcPr>
            <w:tcW w:type="dxa" w:w="2880"/>
          </w:tcPr>
          <w:p>
            <w:r>
              <w:t>Tickets</w:t>
            </w:r>
          </w:p>
        </w:tc>
        <w:tc>
          <w:tcPr>
            <w:tcW w:type="dxa" w:w="2880"/>
          </w:tcPr>
          <w:p>
            <w:r>
              <w:t>Erläuterung</w:t>
            </w:r>
          </w:p>
        </w:tc>
      </w:tr>
      <w:tr>
        <w:tc>
          <w:tcPr>
            <w:tcW w:type="dxa" w:w="2880"/>
          </w:tcPr>
          <w:p>
            <w:r>
              <w:t>Interne Vermerke</w:t>
            </w:r>
          </w:p>
        </w:tc>
        <w:tc>
          <w:tcPr>
            <w:tcW w:type="dxa" w:w="2880"/>
          </w:tcPr>
          <w:p>
            <w:r>
              <w:t>vollständig</w:t>
            </w:r>
          </w:p>
        </w:tc>
        <w:tc>
          <w:tcPr>
            <w:tcW w:type="dxa" w:w="2880"/>
          </w:tcPr>
          <w:p>
            <w:r>
              <w:t>Erläuterung</w:t>
            </w:r>
          </w:p>
        </w:tc>
      </w:tr>
      <w:tr>
        <w:tc>
          <w:tcPr>
            <w:tcW w:type="dxa" w:w="2880"/>
          </w:tcPr>
          <w:p>
            <w:r>
              <w:t>DSGVO</w:t>
            </w:r>
          </w:p>
        </w:tc>
        <w:tc>
          <w:tcPr>
            <w:tcW w:type="dxa" w:w="2880"/>
          </w:tcPr>
          <w:p>
            <w:r>
              <w:t>Unterlagen</w:t>
            </w:r>
          </w:p>
        </w:tc>
        <w:tc>
          <w:tcPr>
            <w:tcW w:type="dxa" w:w="2880"/>
          </w:tcPr>
          <w:p>
            <w:r>
              <w:t>Erläuterung</w:t>
            </w:r>
          </w:p>
        </w:tc>
      </w:tr>
      <w:tr>
        <w:tc>
          <w:tcPr>
            <w:tcW w:type="dxa" w:w="2880"/>
          </w:tcPr>
          <w:p>
            <w:r>
              <w:t>Systemprotokolle</w:t>
            </w:r>
          </w:p>
        </w:tc>
        <w:tc>
          <w:tcPr>
            <w:tcW w:type="dxa" w:w="2880"/>
          </w:tcPr>
          <w:p>
            <w:r>
              <w:t>Audit/Workflow</w:t>
            </w:r>
          </w:p>
        </w:tc>
        <w:tc>
          <w:tcPr>
            <w:tcW w:type="dxa" w:w="2880"/>
          </w:tcPr>
          <w:p>
            <w:r>
              <w:t>Erläuterung</w:t>
            </w:r>
          </w:p>
        </w:tc>
      </w:tr>
    </w:tbl>
    <w:p>
      <w:pPr>
        <w:pStyle w:val="Heading2"/>
      </w:pPr>
      <w:r>
        <w:t>5. Anlagen</w:t>
      </w:r>
    </w:p>
    <w:p>
      <w:r>
        <w:t>Anlage A – Checkliste</w:t>
        <w:br/>
        <w:t>Anlage B – Identifikatoren und Suchhilfen</w:t>
        <w:br/>
        <w:t>Anlage C – Kommunikationsübersicht</w:t>
        <w:br/>
        <w:t>Anlage D – Technische Anforderungen</w:t>
        <w:br/>
        <w:t>Anlage E – Chronologie</w:t>
        <w:br/>
        <w:t>Anlage F – Weitere Unterlagen</w:t>
      </w:r>
    </w:p>
    <w:p>
      <w:pPr>
        <w:pStyle w:val="Heading2"/>
      </w:pPr>
      <w:r>
        <w:t>6. Antrag</w:t>
      </w:r>
    </w:p>
    <w:p>
      <w:r>
        <w:t>Es wird angeregt, den Beklagten um eine vollständige, strukturierte und nachvollziehbar erläuterte Vorlage der Behördenakte zu ersuchen.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