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2D" w:rsidRDefault="00E94564" w:rsidP="002F6B2D">
      <w:pPr>
        <w:ind w:left="360" w:firstLine="0"/>
      </w:pPr>
      <w:r>
        <w:t>The tables are in BCNF because the determinants given are LenderName, InstName and StdEmail and all of them are mentioned unique. However unique constraint is not added.</w:t>
      </w:r>
    </w:p>
    <w:p w:rsidR="00E94564" w:rsidRDefault="00E94564" w:rsidP="002F6B2D">
      <w:pPr>
        <w:ind w:left="360" w:firstLine="0"/>
      </w:pPr>
      <w:r>
        <w:t>Hence after updating the constraints, the table becomes:</w:t>
      </w:r>
    </w:p>
    <w:p w:rsidR="00E94564" w:rsidRDefault="00E94564" w:rsidP="00E94564">
      <w:pPr>
        <w:spacing w:line="240" w:lineRule="auto"/>
        <w:ind w:left="360" w:firstLine="0"/>
      </w:pPr>
      <w:r>
        <w:t>Student (</w:t>
      </w:r>
      <w:r>
        <w:rPr>
          <w:u w:val="single"/>
        </w:rPr>
        <w:t>StdNo</w:t>
      </w:r>
      <w:r>
        <w:t>, StdName, StdEmail, StdAddr</w:t>
      </w:r>
      <w:r>
        <w:t>ess, StdCity, StdState, StdZip)</w:t>
      </w:r>
    </w:p>
    <w:p w:rsidR="00E94564" w:rsidRDefault="00E94564" w:rsidP="00E94564">
      <w:pPr>
        <w:spacing w:line="240" w:lineRule="auto"/>
        <w:ind w:left="360" w:firstLine="0"/>
      </w:pPr>
    </w:p>
    <w:p w:rsidR="00E94564" w:rsidRDefault="00E94564" w:rsidP="00E94564">
      <w:pPr>
        <w:spacing w:line="240" w:lineRule="auto"/>
        <w:ind w:left="360" w:firstLine="0"/>
      </w:pPr>
      <w:r>
        <w:t>UNIQUE(StdEmail)</w:t>
      </w:r>
    </w:p>
    <w:p w:rsidR="00E94564" w:rsidRDefault="00E94564" w:rsidP="00E94564">
      <w:pPr>
        <w:pStyle w:val="outline1"/>
        <w:spacing w:after="0" w:line="240" w:lineRule="atLeast"/>
        <w:ind w:left="360" w:firstLine="0"/>
      </w:pPr>
    </w:p>
    <w:p w:rsidR="00E94564" w:rsidRDefault="00E94564" w:rsidP="00E94564">
      <w:pPr>
        <w:ind w:left="360" w:firstLine="0"/>
      </w:pPr>
      <w:r>
        <w:t>Lender(</w:t>
      </w:r>
      <w:r>
        <w:rPr>
          <w:u w:val="single"/>
        </w:rPr>
        <w:t>LenderNo</w:t>
      </w:r>
      <w:r>
        <w:t>, LenderName)</w:t>
      </w:r>
    </w:p>
    <w:p w:rsidR="00E94564" w:rsidRDefault="00E94564" w:rsidP="00E94564">
      <w:pPr>
        <w:ind w:left="360" w:firstLine="0"/>
      </w:pPr>
      <w:r>
        <w:t>UNIQUE(LenderName)</w:t>
      </w:r>
    </w:p>
    <w:p w:rsidR="00E94564" w:rsidRDefault="00E94564" w:rsidP="00E94564">
      <w:pPr>
        <w:ind w:left="360" w:firstLine="0"/>
      </w:pPr>
      <w:r>
        <w:t>Institution(</w:t>
      </w:r>
      <w:r>
        <w:rPr>
          <w:u w:val="single"/>
        </w:rPr>
        <w:t>InstNo</w:t>
      </w:r>
      <w:r>
        <w:t>, InstName, InstMascot)</w:t>
      </w:r>
    </w:p>
    <w:p w:rsidR="00E94564" w:rsidRDefault="00E94564" w:rsidP="002F6B2D">
      <w:pPr>
        <w:ind w:left="360" w:firstLine="0"/>
      </w:pPr>
      <w:r>
        <w:t>UNIQUE(InstName)</w:t>
      </w:r>
      <w:bookmarkStart w:id="0" w:name="_GoBack"/>
      <w:bookmarkEnd w:id="0"/>
    </w:p>
    <w:p w:rsidR="00A0730D" w:rsidRDefault="00A0730D"/>
    <w:sectPr w:rsidR="00A0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C7"/>
    <w:rsid w:val="00207DC7"/>
    <w:rsid w:val="002F6B2D"/>
    <w:rsid w:val="00A0730D"/>
    <w:rsid w:val="00E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8613"/>
  <w15:chartTrackingRefBased/>
  <w15:docId w15:val="{B91C6AA9-C94F-4283-8C6A-EE0DDEEB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B2D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E94564"/>
    <w:pPr>
      <w:tabs>
        <w:tab w:val="left" w:pos="900"/>
      </w:tabs>
      <w:snapToGrid/>
      <w:spacing w:after="120" w:line="240" w:lineRule="auto"/>
      <w:ind w:left="907" w:hanging="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1</cp:revision>
  <dcterms:created xsi:type="dcterms:W3CDTF">2018-05-19T21:20:00Z</dcterms:created>
  <dcterms:modified xsi:type="dcterms:W3CDTF">2018-05-19T21:34:00Z</dcterms:modified>
</cp:coreProperties>
</file>