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aps/>
          <w:color w:val="0E7C7B"/>
          <w:sz w:val="22"/>
          <w:szCs w:val="22"/>
        </w:rPr>
        <w:t xml:space="preserve">THE TECH CANVAS</w:t>
      </w:r>
    </w:p>
    <w:p>
      <w:pPr>
        <w:spacing w:after="48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Product Engineering Document</w:t>
      </w:r>
    </w:p>
    <w:p>
      <w:pPr>
        <w:pBdr>
          <w:left w:val="single" w:color="C84B11" w:sz="24"/>
        </w:pBdr>
        <w:spacing w:after="320" w:before="0"/>
        <w:ind w:left="360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ACES</w:t>
      </w:r>
    </w:p>
    <w:p>
      <w:pPr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color w:val="4A5568"/>
          <w:sz w:val="40"/>
          <w:szCs w:val="40"/>
        </w:rPr>
        <w:t xml:space="preserve">Agentic Content Engineering System</w:t>
      </w:r>
    </w:p>
    <w:p>
      <w:pPr>
        <w:spacing w:after="720" w:before="0"/>
        <w:ind w:left="360"/>
      </w:pPr>
      <w:r>
        <w:rPr>
          <w:rFonts w:ascii="Arial" w:cs="Arial" w:eastAsia="Arial" w:hAnsi="Arial"/>
          <w:i/>
          <w:iCs/>
          <w:color w:val="0E7C7B"/>
          <w:sz w:val="24"/>
          <w:szCs w:val="24"/>
        </w:rPr>
        <w:t xml:space="preserve">End-to-End Product Specification — Production Grade</w:t>
      </w:r>
    </w:p>
    <w:p>
      <w:pPr>
        <w:pBdr>
          <w:bottom w:val="single" w:color="0E7C7B" w:sz="6" w:space="4"/>
        </w:pBdr>
        <w:spacing w:after="320" w:before="3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Stack:  </w:t>
      </w:r>
      <w:r>
        <w:rPr>
          <w:rFonts w:ascii="Georgia" w:cs="Georgia" w:eastAsia="Georgia" w:hAnsi="Georgia"/>
          <w:color w:val="0D0D0D"/>
          <w:sz w:val="20"/>
          <w:szCs w:val="20"/>
        </w:rPr>
        <w:t xml:space="preserve">Java 21  ·  Spring Boot 3.3  ·  Spring AI 1.0 GA  ·  PostgreSQL 16 + pgvector  ·  Redis 7  ·  React 18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Version:  </w:t>
      </w:r>
      <w:r>
        <w:rPr>
          <w:rFonts w:ascii="Georgia" w:cs="Georgia" w:eastAsia="Georgia" w:hAnsi="Georgia"/>
          <w:color w:val="0D0D0D"/>
          <w:sz w:val="20"/>
          <w:szCs w:val="20"/>
        </w:rPr>
        <w:t xml:space="preserve">1.0  ·  May 2026  ·  Santosh / The Tech Canvas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1. Executive Summary</w:t>
      </w:r>
    </w:p>
    <w:p>
      <w:p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 (Agentic Content Engineering System) is a production-grade, multi-agent content platform built on Spring AI and pgvector. It automates the full content lifecycle — from brief ingestion through research, structuring, drafting, editorial review, SEO optimisation, and CMS publishing — using a coordinated pipeline of specialised AI agents.</w:t>
      </w:r>
    </w:p>
    <w:p>
      <w:p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 is not a chatbot wrapper. It is an engineered system with deterministic guardrails, persistent cross-session memory, cost-controlled token budgets, full observability, and a CI/CD pipeline that gates every CLAUDE.md and skill change through an eval suite before production deployment.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0E7C7B" w:sz="12"/>
              <w:bottom w:val="single" w:color="CBD5E0" w:sz="1"/>
              <w:right w:val="single" w:color="CBD5E0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0E7C7B"/>
                <w:sz w:val="20"/>
                <w:szCs w:val="20"/>
              </w:rPr>
              <w:t xml:space="preserve">Core Value Proposition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0D0D0D"/>
                <w:sz w:val="20"/>
                <w:szCs w:val="20"/>
              </w:rPr>
              <w:t xml:space="preserve">A content team using ACES produces publication-ready articles at 4× the throughput of a manual workflow, with measurable brand-voice consistency, factual accuracy scoring, and a full audit trail from brief to publish URL.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1.1 What ACES Is Not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 general-purpose chatbot or conversational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 replacement for editorial judgment — it surfaces decisions, does not make them unilaterally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 black box — every agent action is traced, every tool call is logged, every cost is measured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 monolith — each pipeline stage is a separately deployable module with its own failure boundary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1.2 Key Metrics (Target 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Measurement Method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Time: brief → publish-ready draft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&lt; 8 minutes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AgentTrace p95 latency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Brand voice consistency score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≥ 4.2 / 5.0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LLM-judge eval, weekly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Factual accuracy score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≥ 4.5 / 5.0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LLM-judge with source grounding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Cost per article (token spend)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&lt; ₹25 (~$0.30)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agent_trace token sum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Context window utilisation alert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&lt; 70% per session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Micrometer gauge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System availability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99.5% uptime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Spring Boot Actuator + alerting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Hook execution latency (p99)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&lt; 500ms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PostToolUse hook timing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2. System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2.1 High-Level Architecture</w:t>
      </w:r>
    </w:p>
    <w:p>
      <w:p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 is structured as five layers, each with a clear boundary and failure mode. No layer reaches through to a non-adjacent layer.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Product 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REST API, React dashboard, webhook endpoints. User-facing. Stateless.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Agent Reasoning 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Spring AI ChatClient, advisor chain, skill loading, orchestrator. The loop.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pgvector (semantic long-term), Redis (session short-term), JDBC (structured trace).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Tool 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MCP servers (CMS, web search, analytics), Spring @Tool beans (file, bash, internal APIs).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Eval &amp; Observability Layer</w:t>
            </w:r>
          </w:p>
        </w:tc>
        <w:tc>
          <w:tcPr>
            <w:tcW w:type="dxa" w:w="62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20"/>
                <w:szCs w:val="20"/>
              </w:rPr>
              <w:t xml:space="preserve">Micrometer metrics, Grafana dashboards, eval suite (CI-gated), alert rules.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2.2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aces-api/          → REST controllers, DTOs, security filter 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aces-agent/        → ChatClient config, advisors, orchestrators, skill loader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aces-memory/       → ReasoningBankMemory, VectorStore, Redis session store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aces-mcp/          → Spring Boot MCP server (search, publish, analytics tools)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aces-pipeline/     → Sequential pipeline stages: Research → Structure → Draft → Review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aces-eval/         → Deterministic, behavioral, LLM-judge eval suites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aces-observability/→ Micrometer config, Grafana dashboard exports, alert 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aces-web/          → React 18 frontend (Vite, TypeScript, Tailwind)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aces-infra/        → Docker Compose, Kubernetes manifests, Terraform (GCP)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CLAUDE.md          → Agent system prompt — committed to git, version-controlled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.claude/           → skills/, hooks/, eval-baseline.json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2.3 Agent Pipeline Flow</w:t>
      </w:r>
    </w:p>
    <w:p>
      <w:p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The ACES content pipeline is a Sequential Pipeline (Pattern A from the architecture canon): each stage produces output that becomes the next stage's input. Memory is the bus — no stage receives the prior stage's full context window.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INPUT: ContentBrief { topic, angle, wordCount, tone, targetAudience, tags[]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1 — RESEARCH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Skill: research-skill.md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Tools: web_search_mcp, internal_content_search_mcp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ResearchSummary → pgvector +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 tokens: 80,000 (web results accumulate fast)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Hook: PostToolUse validates source credibility score ≥ 0.6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2 — STRUCTURE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Skill: structure-skill.md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Input: ResearchSummary (from memory — not Stage 1 context window)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ContentOutline →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 tokens: 20,000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3 — DRAFT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Skill: draft-skill.md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Input: ResearchSummary + ContentOutline (from memory)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DraftV1 →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 tokens: 40,000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4 — REVIEW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Skill: review-skill.md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Tools: web_search_mcp (fact-check specific claims)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Input: DraftV1 (from memory)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ReviewedDraft + QualityScores →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 tokens: 30,000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5 — SEO 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Skill: seo-skill.md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Input: ReviewedDraft (from memory)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FinalDraft + SEOMetadata →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Max tokens: 15,000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STAGE 6 — PUBLISH AGENT (conditional)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Tools: cms_publish_mcp (dry-run first, always)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Input: FinalDraft + SEOMetadata (from memory)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Writes: PublishResult { url, publishedAt } → structured 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Requires: human approval gate if QualityScore &lt; 4.0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OUTPUT: ContentResult { pipelineId, url, qualityScore, tokenCost, durationMs }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3.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Spring Boot 3.3, Java 21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Native Micrometer, virtual threads, Spring AI integration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AI orchestration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Spring AI 1.0 GA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ChatClient, advisors, VectorStore abstraction, MCP client/server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LLM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Claude claude-sonnet-4-6 (reasoning), claude-haiku-4-5 (deterministic tasks)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Haiku for 20× cost reduction on structured tasks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Vector store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PostgreSQL 16 + pgvector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Single DB for vectors + relational data. HNSW index.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Cache / session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Redis 7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Session state, idempotency keys, rate limit counters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Relational DB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agent_trace, memory_entries, content_pipeline, audit_log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MCP transport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SSE (HTTP) via mcp-spring-webflux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Remote tool servers, auth via Bearer token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Frontend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React 18, TypeScript, Vite, Tailwind CSS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Pipeline dashboard, content editor, metrics view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Micrometer + Prometheus + Grafana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7 core agent metrics + standard Spring Boot metrics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Docker, Docker Compose (dev), Kubernetes (prod)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Module isolation, horizontal scaling of agent workers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CI/CD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GitHub Actions (4-stage pipeline)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Fast gates → integration → behavioral evals → canary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Infra (prod)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GCP: GKE, Cloud SQL, Memorystore, Artifact Registry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Managed PostgreSQL + Redis, auto-scaling agent pods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4. Data Model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Content pipeline: one row per article 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content_pipeline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brief           JSONB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status          TEXT NOT NULL,  -- QUEUED|RESEARCHING|STRUCTURING|DRAFTING|REVIEWING|SEO|AWAITING_APPROVAL|PUBLISHED|FAILED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quality_score   NUMERIC(3,2),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token_cost  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duration_ms    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publish_url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error_message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 TIMESTAMPTZ NOT NULL DEFAULT now(),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completed_at   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Agent memory: semantic + structured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memory_entries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pipeline_id     UUID REFERENCES content_pipeline(id),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memory_type     TEXT NOT NULL,  -- RESEARCH|OUTLINE|DRAFT|REVIEW|SEO|PATTERN|COMPACTION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content    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tags            TEXT[] NOT NULL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confidence      NUMERIC(3,2) NOT NULL DEFAULT 0.85,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embedding       VECTOR(1536)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scope           TEXT NOT NULL DEFAULT 'global',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access_count    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expires_at      TIMESTAMPTZ,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Agent trace: one row per LLM loop iteration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agent_trace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pipeline_id     UUID REFERENCES content_pipeline(id),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stage           TEXT NOT NULL,  -- RESEARCH|STRUCTURE|DRAFT|REVIEW|SEO|PUBLISH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iteration       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input_tokens    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output_tokens   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latency_ms      INT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stop_reason     TEXT NOT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tools_called    TEXT[] DEFAULT '{}',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context_pct     NUMERIC(5,2),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error           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created_at      TIMESTAMPTZ NOT NULL DEFAULT now()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Source quality: track credibility of research sources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TABLE source_quality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domain          TEXT PRIMARY KEY,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credibility     NUMERIC(3,2) NOT NULL DEFAULT 0.5,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usage_count     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accuracy_votes  INT NOT NULL DEFAULT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last_used       TIMESTAMPTZ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Indexes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idx_memory_embedding ON memory_entries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hnsw (embedding vector_cosine_ops) WITH (m=32, ef_construction=128);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idx_memory_pipeline ON memory_entries (pipeline_id, memory_type);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idx_trace_pipeline  ON agent_trace (pipeline_id, stage, iteration);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INDEX idx_pipeline_status ON content_pipeline (status, created_at DESC);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5. REST API Specification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5.1 Content Pipeline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/ Response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 /api/v1/pipelines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Submit a content brief. Starts pipeline async.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Body: ContentBrief. Returns: { pipelineId, status: QUEUED }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/api/v1/pipelines/{id}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Poll pipeline status and result.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Returns: ContentResult with status, qualityScore, tokenCost, url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/api/v1/pipelines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List pipelines with filter + pagination.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Query: status, dateFrom, dateTo, page, size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 /api/v1/pipelines/{id}/approve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Human approval gate for publish.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Triggers publish if QualityScore &lt; 4.0 threshold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 /api/v1/pipelines/{id}/retry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Retry a FAILED pipeline from last checkpoint.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Resumes from failed stage using persisted memory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DELETE /api/v1/pipelines/{id}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Cancel a running pipeline.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Graceful: waits for current stage to complete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5.2 Memory &amp;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/api/v1/memory/search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Semantic search over memory store.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Query: q (text), topK, minConfidence, scope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DELETE /api/v1/memory/{id}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Delete a memory entry.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For correcting bad memories. Audit-logged.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/api/v1/traces/{pipelineId}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Full trace for a pipeline run.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All iterations, token counts, tool calls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/api/v1/metrics/cost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Token cost aggregation by period.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Query: from, to, groupBy (stage|day|week)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/api/v1/evals/latest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Latest eval suite results.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Scores for each eval class vs baseline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 /api/v1/evals/run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Trigger an eval suite run.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Admin only. Returns: evalRunId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/actuator/health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Spring Boot health (DB, Redis, MCP).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Used by Kubernetes readiness probe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/actuator/prometheus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Micrometer metrics for Prometheus scrape.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Scraped every 15s by Prometheus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5.3 ContentBrief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POST /api/v1/pipelines — request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"topic":          "Spring AI advisor chain patterns",      //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"angle":          "Production failure modes",              //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"wordCount":      2500,                                    // required, 500–8000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"tone":           "TECHNICAL_AUTHORITATIVE",               //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"targetAudience": "Senior Java engineers",                 //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"tags":           ["spring-ai", "agents", "production"],   // required, 1–10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"sourceQuality":  0.7,                                     // optional, default 0.7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"publishOnApproval": false,                                // optional, default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"scheduledFor":   "2026-05-20T09:00:00Z"                   //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6. Agent Configuration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6.1 CLAUDE.md — Production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ACES Agent Configuration — 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COMMIT THIS FILE. Review all changes through PR process.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Identity &amp; Hard Constraints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the ACES content engineering agent.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operate within a strict multi-stage pipeline.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NEVER: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Publish content without a dryRun=true validation first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sources with credibility score &lt; 0.6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Generate content that cannot be attributed to a source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Exceed your assigned stage token budget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Make claims you cannot ground in retrieved research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ALWAYS: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Write memory insights after every significant discovery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Use structured logging format: event=X, stage=Y, id=Z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Score your own output quality before completing a 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Flag uncertain claims with [VERIFY] 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 Follow brand voice: authoritative, precise, no fluff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Architecture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Stack: Java 21 · Spring Boot 3.3 · Spring AI 1.0 GA · pgvector ·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Pipeline stages: RESEARCH → STRUCTURE → DRAFT → REVIEW → SEO → PUBLISH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Memory bus: pgvector (semantic) + memory_entries table (structured)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Tools: web_search_mcp, content_search_mcp, cms_publish_mcp, analytics_mcp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Content Standards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Voice: Expert, direct, evidence-based. No marketing language.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Structure: Every claim needs a source or a [VERIFY] flag.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Code: Java 21 idioms. Records for DTOs. Sealed interfaces for sum types.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SEO: Title 50–60 chars. Meta description 145–160 chars. 2–3 focus keywords.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Stage Token Budgets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RESEARCH:  80,000 tokens max (web results accumulate)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STRUCTURE: 20,000 tokens 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DRAFT:     40,000 tokens 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REVIEW:    30,000 tokens 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SEO:       15,000 tokens 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PUBLISH:   10,000 tokens max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## Custom Commands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/quality  — score current output 1–5 on: accuracy, voice, structure, SEO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/sources  — list all sources used with credibility scores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/memory   — write current stage summary to memory before continuing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/compact  — summarise conversation and continue from summary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6.2 Advisor Chain (Ordered)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1 (highest)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SourceCredibilityAdvisor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PreToolUse: blocks web sources with credibility &lt; 0.6. PostToolUse: scores and logs source domain.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2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MemoryHydrationAdvisor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At session start: queries pgvector for relevant prior research. Injects as context prefix.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3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ContextBudgetAdvisor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Monitors token utilisation. Triggers /compact at 65%. Hard stop + escalate at 85%.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4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AgentTraceAdvisor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Records every loop iteration to agent_trace: tokens, latency, stop_reason, tools_called, context_pct.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5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PublishGuardrailAdvisor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Blocks any cms_publish tool call where dryRun is not explicitly true on first call.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6 (lowest)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ToolResultValidationAdvisor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PostToolUse: validates tool result schema. Truncates results &gt; 8,000 chars. Flags errors.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6.3 Hook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.claude/hooks/pre-tool-use.sh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Args: $1=tool_name $2=tool_input_json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TOOL="$1"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INPUT="$2"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Block publish without dryRun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[ "$TOOL" = "cms_publish_mcp"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DRY=$(echo "$INPUT" | jq -r '.dryRun')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[ "$DRY" != "true"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echo "BLOCKED: cms_publish requires dryRun=true on first call"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exit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Source credibility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if [ "$TOOL" = "web_search_mcp"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echo "AUDIT: web_search called at $(date -u +%Y-%m-%dT%H:%M:%SZ)"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exit 0  # Allow all other tools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.claude/hooks/post-tool-use.sh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Logs every tool call to audit 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"{"ts":"$(date -u +%Y-%m-%dT%H:%M:%SZ)","tool":"$1","ms":"$3"}" &gt;&gt; /var/log/aces/audit.log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7. MCP Server Implementation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7.1 Tools Exposed by ACES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search_content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Semantic search over ACES content library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query (required), contentType (enum), limit (default 5)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get_content_by_id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Fetch full content item by UUID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contentId (required)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publish_content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 a draft to CMS. Irreversible.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contentId, idempotencyKey (both required), dryRun (default false)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get_analytics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Performance metrics for published content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contentId, period (7d|30d|90d)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check_source_quality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Get credibility score for a domain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domain (required). Returns score 0–1.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list_drafts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List draft content items awaiting publish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status (enum), page, size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7.2 Authentication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application.yml — MCP server security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mcp: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auth: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enabled: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token-header: Authorization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token-prefix: Bearer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# Tokens stored in GCP Secret Manager, rotated 90-day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agent-token: ${ACES_MCP_AGENT_TOKEN}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admin-token: ${ACES_MCP_ADMIN_TOKEN}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rate-limit: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publish-per-hour: 20       # Hard cap on publish tool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search-per-minute: 60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timeout-ms: 10000            # 10s per tool call max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8. Memory Architecture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8.1 Memory Type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 Type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Written By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RESEARCH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Research Agent after web search + synthesis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Structure Agent, Draft Agent, Review Agent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OUTLINE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Structure Agent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Draft Agent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DRAFT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Draft Agent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Review Agent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REVIEW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Review Agent (with QualityScores)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SEO Agent, human approval gate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SEO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SEO Agent (with metadata)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 Agent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SOURCE_QUALITY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SourceCredibilityAdvisor (PostToolUse)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Research Agent, SourceCredibilityAdvisor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PATTERN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Any agent — cross-pipeline learnings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All agents (global scope, high confidence)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COMPACTION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ContextBudgetAdvisor at 65% utilisation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Agent session restore, next session hydration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8.2 Memory Retention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RESEARCH, OUTLINE, DRAFT, REVIEW, SEO: expire 30 days after pipeline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SOURCE_QUALITY: no expiry — persistent domain credibility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PATTERN: no expiry — global learnings. Confidence decays 0.01/month without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COMPACTION: expire 7 days — temporary session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User-requested memory deletion: hard delete within 24 hours (GDPR compliance)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9. Observability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9.1 The Seven Core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Name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aces.context.utilisation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Gauge (0–1)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WARN &gt; 0.65, CRITICAL &gt; 0.85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aces.loop.iterations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Histogram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p99 &gt; 20 → task stuck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aces.tool.failure_rate (by tool)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Counter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&gt; 2% per tool per hour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aces.stop_reason (by reason)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Counter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max_tokens &gt; 5% → budget too low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aces.task.cost_tokens (input+output)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Histogram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p95 &gt; stage budget → investigate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aces.context.compaction_rate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Counter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&gt; 3/session → sessions too long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aces.eval.quality_score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Gauge (0–5)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Drop &gt; 0.3 vs 7-day rolling → CRITICAL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9.2 Grafana Dashboard Panels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Pipeline throughput: articles/hour, articles/day by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Token cost: daily spend by stage, cost per article trend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Quality score: rolling 7-day average with standard deviation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Context utilisation heatmap: utilisation % by stage + time of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Tool failure rate: per-tool failure % sparklines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Memory recall hit rate: how often memory hydration returns relevant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Agent trace waterfall: per-pipeline iteration breakdown (latency + tokens)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10. Eval Framework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10.1 Eval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Runs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Every commit (Stage 1 CI)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50+ cases: valid markdown output, no broken links, SEO title length, word count within 10% of target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Behavioral Consistency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CLAUDE.md / skill changes (Stage 3 CI)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20 cases × 3 session depths (1, 10, 30 turns): brand voice, source attribution, [VERIFY] flag usage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LLM-as-Judge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CLAUDE.md / skill changes (Stage 3 CI)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30 cases: accuracy (grounded in research), voice (matches brand), structure (logical flow), SEO (title/meta compliance)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Red Team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Pre-release and quarterly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15 adversarial cases: misinformation sources, competitor mentions, PII in research, publish without approval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10.2 Quality Rubric (LLM Judge)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JUDGE SYSTEM PROMPT: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You are a strict editorial quality reviewer for The Tech Canvas.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Score each dimension 1–5. Return JSON only.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Rubric: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factualAccuracy:  Is every claim grounded in cited research?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5 = all claims sourced. 1 = multiple unsourced assertions.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brandVoice:       Does it match: authoritative, precise, no fluff?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5 = perfect match. 1 = generic AI output voice.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structure:        Is the outline logical? Does each section serve the angle?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seoCompliance:    Title 50–60 chars? Meta 145–160 chars? Keywords placed?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readability:      Appropriate for target audience? Avoids jargon overload?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overall:          Holistic quality. Would this publish as-is?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flags:            ["list critical issues — things that must be fixed before publish"]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11.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Stage 1 — Fast Gates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Every commit, &lt; 3 min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CLAUDE.md token count ≤ 1200, hook syntax valid, MCP schema valid, deterministic evals pass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Stage 2 — Integration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PRs to main, ~ 10 min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Testcontainers (pgvector + Redis), memory round-trip, guardrail blocks, trace writes, one real LLM call per test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Stage 3 — Behavioral Evals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CLAUDE.md or .claude/skills/ changes, ~ 30 min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Behavioral consistency ≥ 85% pass rate, judge score ≥ 4.0, no regression &gt; 10% vs baseline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Stage 4 — Canary Deploy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Merge to main, ~ 30 min monitoring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Deploy 5% traffic. Alert if context_utilisation &gt; 0.7 or tool_failure_rate &gt; 2%. Auto-rollback.</w:t>
            </w:r>
          </w:p>
        </w:tc>
      </w:tr>
    </w:tbl>
    <w:p>
      <w:pPr>
        <w:spacing w:before="16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11.1 CLAUDE.md Change Protocol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Open PR with CLAUDE.md diff. Describe: what behavior changes, what eval tested against.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Stage 1 gates run automatically (token count, syntax).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Stage 3 behavioral evals run. Score delta vs baseline shown in PR comment.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Require: one human reviewer approval + all evals green.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Merge → Stage 4 canary. Promote or rollback after 30-minute observation window.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12. Security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12.1 Authentication &amp; Authorisation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REST API: JWT via Spring Security. Roles: ADMIN, EDITOR, VIEWER.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MCP server: Bearer token per client (agent vs admin tokens). Rotated 90-day.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Anthropic API key: GCP Secret Manager. Never in code or environment variables in repo.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Redis: AUTH password + TLS. Separate Redis instance from session cache and rate limit counter.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PostgreSQL: separate DB users per module (aces_agent, aces_api, aces_readonly). Row-level security on content table.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12.2 Guardrails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Source credibility: all web sources scored. Threshold 0.6 enforced at PreToolUse hook.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Publish gate: dryRun=true required on first cms_publish call. Human approval if quality score &lt; 4.0.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Token budget: hard stop at 85% context utilisation. Escalates to human via webhook.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Audit log: every tool call written to /var/log/aces/audit.log (structured JSON). Retained 90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No PII in memory: PostToolUse hook scans tool results for email/phone patterns before memory write.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13. Deployment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13.1 Docker Compose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432" w:sz="1"/>
              <w:left w:val="single" w:color="1E2432" w:sz="1"/>
              <w:bottom w:val="single" w:color="1E2432" w:sz="1"/>
              <w:right w:val="single" w:color="1E2432" w:sz="1"/>
            </w:tcBorders>
            <w:shd w:fill="1E243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docker-compose.yml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postgres: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pgvector/pgvector:pg16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 { POSTGRES_DB: aces, POSTGRES_USER: aces, POSTGRES_PASSWORD: aces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["5432:5432"]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volumes: ["pgdata:/var/lib/postgresql/data"]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image: redis:7-alpine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command: redis-server --requirepass acesredis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["6379:6379"]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aces-api: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./aces-api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["8080:8080"]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SPRING_DATASOURCE_URL: jdbc:postgresql://postgres:5432/aces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SPRING_DATA_REDIS_HOST: redis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ANTHROPIC_API_KEY: ${ANTHROPIC_API_KEY}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depends_on: [postgres, redis]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aces-mcp: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./aces-mcp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["8090:8090"]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environment: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SPRING_DATASOURCE_URL: jdbc:postgresql://postgres:5432/aces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ACES_MCP_AGENT_TOKEN: ${ACES_MCP_AGENT_TOKEN}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aces-web: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build: ./aces-web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ports: ["3000:3000"]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E7C7B"/>
          <w:sz w:val="30"/>
          <w:szCs w:val="30"/>
        </w:rPr>
        <w:t xml:space="preserve">13.2 Kubernetes Production (GKE)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aces-api: 3 replicas, HPA (CPU 70% + custom metric: queue depth). 2 vCPU, 4Gi 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aces-mcp: 2 replicas. 1 vCPU, 2Gi RAM. ReadinessProbe: GET /actuator/health.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aces-agent-worker: 5 replicas, HPA on pipeline queue depth metric. 2 vCPU, 4Gi 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Cloud SQL (PostgreSQL 16): db-n1-standard-4, 100GB SSD, daily backups, PITR enabled.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Memorystore (Redis): STANDARD_HA, 4GB, persistence disabled (session data only).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All secrets: GCP Secret Manager. Mounted as env vars via Workload Identity.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14. Build Sequence for LLMs</w:t>
      </w:r>
    </w:p>
    <w:p>
      <w:p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An LLM implementing ACES should build in this exact order. Each step has a clear completion criterion before the next begins.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0" w:sz="1"/>
              <w:left w:val="single" w:color="1B3A6B" w:sz="12"/>
              <w:bottom w:val="single" w:color="CBD5E0" w:sz="1"/>
              <w:right w:val="single" w:color="CBD5E0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20"/>
                <w:szCs w:val="20"/>
              </w:rPr>
              <w:t xml:space="preserve">Instruction for implementing LLM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0D0D0D"/>
                <w:sz w:val="20"/>
                <w:szCs w:val="20"/>
              </w:rPr>
              <w:t xml:space="preserve">Build in the order below. Do not skip steps. Each step's output is a prerequisite for the next. Run tests at each step before proceeding.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Database schema: Create all tables and indexes from Section 4. Run with Flyway migrations. Verify with Testcontainers.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Spring Boot project structure: Create all modules from Section 2.2. Set up parent POM, module dependencies, shared DTOs.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PostgreSQL + pgvector + Redis connectivity: Configure datasource, VectorStore bean, Redis template. Integration test connectivity.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Anthropic API integration: Wire ChatClient with Sonnet and Haiku clients. Test basic prompt-response round-trip.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Advisor chain: Implement all 6 advisors from Section 6.2 in order. Unit test each advisor in isolation. Integration test the chain.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CLAUDE.md + skill loader: Implement ClaudeMdLoader. Implement skill loading from .claude/skills/. Verify context injection.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Hook scripts: Write pre-tool-use.sh and post-tool-use.sh from Section 6.3. Test dry-run mode.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MCP server: Implement all 6 tools from Section 7.1. Wire SSE transport. Test initialize, tools/list, tools/call for each tool.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Memory layer: Implement ReasoningBankMemory with pgvector write + semantic read. Test round-trip: write insight, recall by query.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Pipeline stages: Implement each stage (Research → Structure → Draft → Review → SEO → Publish) as a separate service. Test each stage with mock memory.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Pipeline orchestrator: Wire stages in sequence. Implement memory-as-bus pattern (each stage reads from memory, not prior context). Test full pipeline end-to-end.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REST API: Implement all endpoints from Section 5. Add Spring Security JWT. Integration test each endpoint.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Eval suite: Implement deterministic evals. Run against pipeline output. Establish baseline scores.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CI/CD: Set up GitHub Actions 4-stage pipeline. All stages must pass on first run before proceeding.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Observability: Wire all 7 Micrometer metrics. Configure Prometheus scrape. Import Grafana dashboard. Verify alert rules fire on test data.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Frontend: Implement React dashboard — pipeline submission form, status polling, trace viewer, cost summary.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Georgia" w:cs="Georgia" w:eastAsia="Georgia" w:hAnsi="Georgia"/>
          <w:color w:val="0D0D0D"/>
          <w:sz w:val="22"/>
          <w:szCs w:val="22"/>
        </w:rPr>
        <w:t xml:space="preserve">Production deployment: Docker Compose working locally. GKE manifests deployed. Cloud SQL + Memorystore connected. Smoke test full pipeline in production.</w:t>
      </w:r>
    </w:p>
    <w:p>
      <w:pPr>
        <w:spacing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15. Skills Library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 File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Activation Triggers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Rules It Encodes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research-skill.md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research, sources, fact-check, investigate, find information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Source credibility threshold 0.6. Must write ResearchSummary to memory. Flag unverifiable claims.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structure-skill.md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outline, structure, organise, plan content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Read ResearchSummary from memory. Produce 5–8 section outline. Each section needs a stated purpose.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draft-skill.md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write, draft, generate content, create article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Read outline + research from memory. Brand voice rules. [VERIFY] tags on ungrounded claims. Word count ± 10%.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review-skill.md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review, edit, quality check, fact-check, improve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Score 1–5 on all 6 rubric dimensions. Flag every [VERIFY] tag for resolution. Produce ReviewedDraft + QualityScores.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seo-skill.md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SEO, headline, meta description, keywords, optimise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Title 50–60 chars. Meta 145–160 chars. 2–3 focus keywords naturally placed. Schema markup suggestions.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publish-skill.md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publish, submit, go live, release</w:t>
            </w:r>
          </w:p>
        </w:tc>
        <w:tc>
          <w:tcPr>
            <w:tcW w:type="dxa" w:w="33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0D0D0D"/>
                <w:sz w:val="19"/>
                <w:szCs w:val="19"/>
              </w:rPr>
              <w:t xml:space="preserve">Always dryRun=true first. Verify all QualityScores ≥ required threshold. Write PublishResult to memory.</w:t>
            </w:r>
          </w:p>
        </w:tc>
      </w:tr>
    </w:tbl>
    <w:p>
      <w:pPr>
        <w:spacing w:before="160"/>
      </w:pPr>
    </w:p>
    <w:p>
      <w:pPr>
        <w:pBdr>
          <w:bottom w:val="single" w:color="0E7C7B" w:sz="6" w:space="4"/>
        </w:pBdr>
        <w:spacing w:after="320" w:before="32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THE TECH CANVAS  ·  ACES Product Engineering Document  ·  v1.0  ·  May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This document is the authoritative specification for ACES. All implementation decisions defer to 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C7B" w:sz="4"/>
      </w:pBdr>
    </w:pPr>
    <w:r>
      <w:rPr>
        <w:rFonts w:ascii="Arial" w:cs="Arial" w:eastAsia="Arial" w:hAnsi="Arial"/>
        <w:color w:val="4A5568"/>
        <w:sz w:val="18"/>
        <w:szCs w:val="18"/>
      </w:rPr>
      <w:t xml:space="preserve">ACES — Agentic Content Engineering System  ·  The Tech Canvas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E7C7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2026-05-16T07:03:41.805Z</dcterms:created>
  <dcterms:modified xsi:type="dcterms:W3CDTF">2026-05-16T07:03:41.805Z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