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C3078" w14:textId="77777777" w:rsidR="00FB3FD7" w:rsidRDefault="00000000">
      <w:pPr>
        <w:pStyle w:val="Heading1"/>
      </w:pPr>
      <w:r>
        <w:t>ARIA - Enterprise AI FinOps, Runtime Governance &amp; Cognitive Optimization Blueprint</w:t>
      </w:r>
    </w:p>
    <w:p w14:paraId="6A7C2164" w14:textId="74FF5406" w:rsidR="00FB3FD7" w:rsidRDefault="00000000">
      <w:r>
        <w:br/>
        <w:t>This document is a detailed architectural knowledge base and implementation-oriented blueprint derived from enterprise AI FinOps discussions, CloudVision observations, Azure OpenAI operational patterns, and ARIA strategic positioning.</w:t>
      </w:r>
      <w:r>
        <w:br/>
      </w:r>
      <w:r>
        <w:br/>
        <w:t>The intent of this document is to serve as:</w:t>
      </w:r>
      <w:r>
        <w:br/>
        <w:t>1. A foundational architecture reference for ARIA.</w:t>
      </w:r>
      <w:r>
        <w:br/>
        <w:t>2. A context document for future LLM-driven implementation generation.</w:t>
      </w:r>
      <w:r>
        <w:br/>
        <w:t>3. A design-thinking artifact for enterprise AI runtime governance.</w:t>
      </w:r>
      <w:r>
        <w:br/>
        <w:t>4. A strategic blueprint for building an intelligent AI optimization and orchestration platform.</w:t>
      </w:r>
      <w:r>
        <w:br/>
      </w:r>
      <w:r>
        <w:br/>
        <w:t>The content captures:</w:t>
      </w:r>
      <w:r>
        <w:br/>
        <w:t>- Existing enterprise AI FinOps patterns</w:t>
      </w:r>
      <w:r>
        <w:br/>
        <w:t>- Current operational gaps</w:t>
      </w:r>
      <w:r>
        <w:br/>
        <w:t>- Multi-tenant AI governance challenges</w:t>
      </w:r>
      <w:r>
        <w:br/>
        <w:t>- AI token economics</w:t>
      </w:r>
      <w:r>
        <w:br/>
        <w:t>- Cognitive infrastructure concepts</w:t>
      </w:r>
      <w:r>
        <w:br/>
        <w:t>- Runtime governance opportunities</w:t>
      </w:r>
      <w:r>
        <w:br/>
        <w:t>- Optimization opportunities</w:t>
      </w:r>
      <w:r>
        <w:br/>
        <w:t>- Architectural direction for ARIA</w:t>
      </w:r>
      <w:r>
        <w:br/>
      </w:r>
    </w:p>
    <w:p w14:paraId="3719E334" w14:textId="77777777" w:rsidR="00FB3FD7" w:rsidRDefault="00000000">
      <w:pPr>
        <w:pStyle w:val="Heading2"/>
      </w:pPr>
      <w:r>
        <w:t>1. Enterprise AI FinOps Context</w:t>
      </w:r>
    </w:p>
    <w:p w14:paraId="772E0E9D" w14:textId="77777777" w:rsidR="00FB3FD7" w:rsidRDefault="00000000">
      <w:r>
        <w:t>Large enterprises are rapidly moving from experimental AI adoption toward enterprise-scale operational AI systems.</w:t>
      </w:r>
      <w:r>
        <w:br/>
      </w:r>
      <w:r>
        <w:br/>
        <w:t>This evolution introduces:</w:t>
      </w:r>
      <w:r>
        <w:br/>
        <w:t>- Massive token consumption</w:t>
      </w:r>
      <w:r>
        <w:br/>
        <w:t>- Multi-cloud AI usage</w:t>
      </w:r>
      <w:r>
        <w:br/>
        <w:t>- Shared AI infrastructure</w:t>
      </w:r>
      <w:r>
        <w:br/>
        <w:t>- AI cost governance requirements</w:t>
      </w:r>
      <w:r>
        <w:br/>
        <w:t>- Runtime optimization challenges</w:t>
      </w:r>
      <w:r>
        <w:br/>
        <w:t>- Attribution complexity</w:t>
      </w:r>
      <w:r>
        <w:br/>
        <w:t>- AI operational risk</w:t>
      </w:r>
      <w:r>
        <w:br/>
      </w:r>
      <w:r>
        <w:br/>
        <w:t>Organizations are now building internal AI FinOps platforms similar to traditional cloud FinOps platforms.</w:t>
      </w:r>
      <w:r>
        <w:br/>
      </w:r>
      <w:r>
        <w:br/>
      </w:r>
      <w:r>
        <w:lastRenderedPageBreak/>
        <w:t>The goal is no longer only:</w:t>
      </w:r>
      <w:r>
        <w:br/>
        <w:t>'Can we use AI?'</w:t>
      </w:r>
      <w:r>
        <w:br/>
      </w:r>
      <w:r>
        <w:br/>
        <w:t>The new questions are:</w:t>
      </w:r>
      <w:r>
        <w:br/>
        <w:t>- Which workloads deserve premium inference?</w:t>
      </w:r>
      <w:r>
        <w:br/>
        <w:t>- How do we optimize token economics?</w:t>
      </w:r>
      <w:r>
        <w:br/>
        <w:t>- How do we allocate AI cost across teams?</w:t>
      </w:r>
      <w:r>
        <w:br/>
        <w:t>- How do we govern agentic systems?</w:t>
      </w:r>
      <w:r>
        <w:br/>
        <w:t>- How do we detect anomalous AI behavior?</w:t>
      </w:r>
      <w:r>
        <w:br/>
        <w:t>- How do we balance latency vs cost?</w:t>
      </w:r>
      <w:r>
        <w:br/>
        <w:t>- How do we optimize cache reuse?</w:t>
      </w:r>
      <w:r>
        <w:br/>
        <w:t>- How do we orchestrate multi-model inference intelligently?</w:t>
      </w:r>
    </w:p>
    <w:p w14:paraId="3CF39D3D" w14:textId="77777777" w:rsidR="00FB3FD7" w:rsidRDefault="00000000">
      <w:pPr>
        <w:pStyle w:val="Heading2"/>
      </w:pPr>
      <w:r>
        <w:t>2. Existing Enterprise Capability Observed</w:t>
      </w:r>
    </w:p>
    <w:p w14:paraId="68E3FEE8" w14:textId="77777777" w:rsidR="00FB3FD7" w:rsidRDefault="00000000">
      <w:r>
        <w:t>The observed CloudVision platform already provides:</w:t>
      </w:r>
      <w:r>
        <w:br/>
        <w:t>- Read-only dashboards</w:t>
      </w:r>
      <w:r>
        <w:br/>
        <w:t>- AI cost reporting</w:t>
      </w:r>
      <w:r>
        <w:br/>
        <w:t>- Cross-cloud visibility</w:t>
      </w:r>
      <w:r>
        <w:br/>
        <w:t>- AI token observability</w:t>
      </w:r>
      <w:r>
        <w:br/>
        <w:t>- Gross vs net cost reporting</w:t>
      </w:r>
      <w:r>
        <w:br/>
        <w:t>- Cache token visibility</w:t>
      </w:r>
      <w:r>
        <w:br/>
        <w:t>- Multi-dimensional filtering</w:t>
      </w:r>
      <w:r>
        <w:br/>
        <w:t>- Use-case attribution</w:t>
      </w:r>
      <w:r>
        <w:br/>
        <w:t>- Provider comparison</w:t>
      </w:r>
      <w:r>
        <w:br/>
        <w:t>- Basic allocation reporting</w:t>
      </w:r>
      <w:r>
        <w:br/>
      </w:r>
      <w:r>
        <w:br/>
        <w:t>The platform appears integrated with:</w:t>
      </w:r>
      <w:r>
        <w:br/>
        <w:t>- Azure OpenAI</w:t>
      </w:r>
      <w:r>
        <w:br/>
        <w:t>- AWS Bedrock</w:t>
      </w:r>
      <w:r>
        <w:br/>
        <w:t>- Anthropic models</w:t>
      </w:r>
      <w:r>
        <w:br/>
        <w:t>- Internal telemetry systems</w:t>
      </w:r>
      <w:r>
        <w:br/>
        <w:t>- Billing systems</w:t>
      </w:r>
      <w:r>
        <w:br/>
        <w:t>- APM systems</w:t>
      </w:r>
      <w:r>
        <w:br/>
      </w:r>
      <w:r>
        <w:br/>
        <w:t>Important dimensions already visible:</w:t>
      </w:r>
      <w:r>
        <w:br/>
        <w:t>- Provider</w:t>
      </w:r>
      <w:r>
        <w:br/>
        <w:t>- Use Case ID</w:t>
      </w:r>
      <w:r>
        <w:br/>
        <w:t>- Token Direction</w:t>
      </w:r>
      <w:r>
        <w:br/>
        <w:t>- Token Type</w:t>
      </w:r>
      <w:r>
        <w:br/>
        <w:t>- Model Provider</w:t>
      </w:r>
      <w:r>
        <w:br/>
        <w:t>- Model Name</w:t>
      </w:r>
      <w:r>
        <w:br/>
        <w:t>- Deployment Type</w:t>
      </w:r>
      <w:r>
        <w:br/>
        <w:t>- Token Service Tier</w:t>
      </w:r>
      <w:r>
        <w:br/>
      </w:r>
      <w:r>
        <w:lastRenderedPageBreak/>
        <w:t>- Cache Read</w:t>
      </w:r>
      <w:r>
        <w:br/>
        <w:t>- Cache Write</w:t>
      </w:r>
      <w:r>
        <w:br/>
        <w:t>- Batch Requests</w:t>
      </w:r>
      <w:r>
        <w:br/>
        <w:t>- Gross Cost</w:t>
      </w:r>
      <w:r>
        <w:br/>
        <w:t>- Net Cost</w:t>
      </w:r>
    </w:p>
    <w:p w14:paraId="0DB6EAA4" w14:textId="77777777" w:rsidR="00FB3FD7" w:rsidRDefault="00000000">
      <w:pPr>
        <w:pStyle w:val="Heading2"/>
      </w:pPr>
      <w:r>
        <w:t>3. Enterprise AI Token Economics</w:t>
      </w:r>
    </w:p>
    <w:p w14:paraId="3D545FAF" w14:textId="77777777" w:rsidR="00FB3FD7" w:rsidRDefault="00000000">
      <w:r>
        <w:t>AI token economics is fundamentally different from traditional compute economics.</w:t>
      </w:r>
      <w:r>
        <w:br/>
      </w:r>
      <w:r>
        <w:br/>
        <w:t>Different token classes exist:</w:t>
      </w:r>
      <w:r>
        <w:br/>
        <w:t>- Standard Input Tokens</w:t>
      </w:r>
      <w:r>
        <w:br/>
        <w:t>- Standard Output Tokens</w:t>
      </w:r>
      <w:r>
        <w:br/>
        <w:t>- Cache Read Tokens</w:t>
      </w:r>
      <w:r>
        <w:br/>
        <w:t>- Cache Write Tokens</w:t>
      </w:r>
      <w:r>
        <w:br/>
        <w:t>- Batch Tokens</w:t>
      </w:r>
      <w:r>
        <w:br/>
        <w:t>- PTU-backed Tokens</w:t>
      </w:r>
      <w:r>
        <w:br/>
        <w:t>- Priority Tokens</w:t>
      </w:r>
      <w:r>
        <w:br/>
        <w:t>- Flexible Tokens</w:t>
      </w:r>
      <w:r>
        <w:br/>
      </w:r>
      <w:r>
        <w:br/>
        <w:t>Different token categories may:</w:t>
      </w:r>
      <w:r>
        <w:br/>
        <w:t>- Have different pricing</w:t>
      </w:r>
      <w:r>
        <w:br/>
        <w:t>- Have different latency guarantees</w:t>
      </w:r>
      <w:r>
        <w:br/>
        <w:t>- Have different billing dimensions</w:t>
      </w:r>
      <w:r>
        <w:br/>
        <w:t>- Have different attribution rules</w:t>
      </w:r>
      <w:r>
        <w:br/>
      </w:r>
      <w:r>
        <w:br/>
        <w:t>This means:</w:t>
      </w:r>
      <w:r>
        <w:br/>
        <w:t>Runtime Telemetry != Billing Telemetry != Allocation Telemetry</w:t>
      </w:r>
      <w:r>
        <w:br/>
      </w:r>
      <w:r>
        <w:br/>
        <w:t>This creates major enterprise governance complexity.</w:t>
      </w:r>
    </w:p>
    <w:p w14:paraId="68E788B3" w14:textId="77777777" w:rsidR="00FB3FD7" w:rsidRDefault="00000000">
      <w:pPr>
        <w:pStyle w:val="Heading2"/>
      </w:pPr>
      <w:r>
        <w:t>4. Gross Cost vs Net Cost</w:t>
      </w:r>
    </w:p>
    <w:p w14:paraId="157429D9" w14:textId="77777777" w:rsidR="00FB3FD7" w:rsidRDefault="00000000">
      <w:r>
        <w:t>An extremely important observation is the distinction between:</w:t>
      </w:r>
      <w:r>
        <w:br/>
        <w:t>- Gross Cost</w:t>
      </w:r>
      <w:r>
        <w:br/>
        <w:t>- Net Cost</w:t>
      </w:r>
      <w:r>
        <w:br/>
      </w:r>
      <w:r>
        <w:br/>
        <w:t>Gross Cost:</w:t>
      </w:r>
      <w:r>
        <w:br/>
        <w:t>Represents raw public pricing or pre-discount cost.</w:t>
      </w:r>
      <w:r>
        <w:br/>
      </w:r>
      <w:r>
        <w:br/>
        <w:t>Net Cost:</w:t>
      </w:r>
      <w:r>
        <w:br/>
        <w:t>Represents actual enterprise-adjusted pricing after:</w:t>
      </w:r>
      <w:r>
        <w:br/>
        <w:t>- Negotiated discounts</w:t>
      </w:r>
      <w:r>
        <w:br/>
        <w:t>- Enterprise agreements</w:t>
      </w:r>
      <w:r>
        <w:br/>
        <w:t>- PTU commitments</w:t>
      </w:r>
      <w:r>
        <w:br/>
        <w:t>- Reserved throughput contracts</w:t>
      </w:r>
      <w:r>
        <w:br/>
      </w:r>
      <w:r>
        <w:lastRenderedPageBreak/>
        <w:t>- Internal pricing adjustments</w:t>
      </w:r>
      <w:r>
        <w:br/>
      </w:r>
      <w:r>
        <w:br/>
        <w:t>This means:</w:t>
      </w:r>
      <w:r>
        <w:br/>
        <w:t>Public Azure/OpenAI pricing cannot be treated as the source of truth for enterprise AI economics.</w:t>
      </w:r>
      <w:r>
        <w:br/>
      </w:r>
      <w:r>
        <w:br/>
        <w:t>ARIA must therefore support:</w:t>
      </w:r>
      <w:r>
        <w:br/>
        <w:t>- Enterprise pricing adapters</w:t>
      </w:r>
      <w:r>
        <w:br/>
        <w:t>- Discount-aware allocation</w:t>
      </w:r>
      <w:r>
        <w:br/>
        <w:t>- Dynamic rate card management</w:t>
      </w:r>
      <w:r>
        <w:br/>
        <w:t>- Gross-to-net normalization</w:t>
      </w:r>
      <w:r>
        <w:br/>
        <w:t>- Internal transfer pricing models</w:t>
      </w:r>
    </w:p>
    <w:p w14:paraId="2476361C" w14:textId="77777777" w:rsidR="00FB3FD7" w:rsidRDefault="00000000">
      <w:pPr>
        <w:pStyle w:val="Heading2"/>
      </w:pPr>
      <w:r>
        <w:t>5. Multi-Tenant AI Deployments</w:t>
      </w:r>
    </w:p>
    <w:p w14:paraId="6606A690" w14:textId="77777777" w:rsidR="00FB3FD7" w:rsidRDefault="00000000">
      <w:r>
        <w:t>Traditional model:</w:t>
      </w:r>
      <w:r>
        <w:br/>
        <w:t>One deployment = One use case</w:t>
      </w:r>
      <w:r>
        <w:br/>
      </w:r>
      <w:r>
        <w:br/>
        <w:t>Modern enterprise model:</w:t>
      </w:r>
      <w:r>
        <w:br/>
        <w:t>One deployment = Many use cases</w:t>
      </w:r>
      <w:r>
        <w:br/>
      </w:r>
      <w:r>
        <w:br/>
        <w:t>Example:</w:t>
      </w:r>
      <w:r>
        <w:br/>
        <w:t>GPT-4 Deployment</w:t>
      </w:r>
      <w:r>
        <w:br/>
        <w:t>- HR Assistant</w:t>
      </w:r>
      <w:r>
        <w:br/>
        <w:t>- Risk Analyzer</w:t>
      </w:r>
      <w:r>
        <w:br/>
        <w:t>- Compliance Copilot</w:t>
      </w:r>
      <w:r>
        <w:br/>
        <w:t>- Research Assistant</w:t>
      </w:r>
      <w:r>
        <w:br/>
        <w:t>- Internal Productivity Agent</w:t>
      </w:r>
      <w:r>
        <w:br/>
      </w:r>
      <w:r>
        <w:br/>
        <w:t>Benefits:</w:t>
      </w:r>
      <w:r>
        <w:br/>
        <w:t>- Better utilization</w:t>
      </w:r>
      <w:r>
        <w:br/>
        <w:t>- Shared throughput</w:t>
      </w:r>
      <w:r>
        <w:br/>
        <w:t>- Lower operational cost</w:t>
      </w:r>
      <w:r>
        <w:br/>
        <w:t>- Easier scaling</w:t>
      </w:r>
      <w:r>
        <w:br/>
      </w:r>
      <w:r>
        <w:br/>
        <w:t>Challenges:</w:t>
      </w:r>
      <w:r>
        <w:br/>
        <w:t>- Attribution complexity</w:t>
      </w:r>
      <w:r>
        <w:br/>
        <w:t>- Governance ambiguity</w:t>
      </w:r>
      <w:r>
        <w:br/>
        <w:t>- Shared cost allocation</w:t>
      </w:r>
      <w:r>
        <w:br/>
        <w:t>- Runtime contention</w:t>
      </w:r>
      <w:r>
        <w:br/>
        <w:t>- SLA management</w:t>
      </w:r>
    </w:p>
    <w:p w14:paraId="2830CCB6" w14:textId="77777777" w:rsidR="00FB3FD7" w:rsidRDefault="00000000">
      <w:pPr>
        <w:pStyle w:val="Heading2"/>
      </w:pPr>
      <w:r>
        <w:t>6. Unallocated Token Problem</w:t>
      </w:r>
    </w:p>
    <w:p w14:paraId="732A3942" w14:textId="77777777" w:rsidR="00FB3FD7" w:rsidRDefault="00000000">
      <w:r>
        <w:t>One of the most important insights discovered is the concept of:</w:t>
      </w:r>
      <w:r>
        <w:br/>
        <w:t>'Unallocated Tokens'</w:t>
      </w:r>
      <w:r>
        <w:br/>
      </w:r>
      <w:r>
        <w:lastRenderedPageBreak/>
        <w:br/>
        <w:t>This occurs when:</w:t>
      </w:r>
      <w:r>
        <w:br/>
        <w:t>- Billing shows token consumption</w:t>
      </w:r>
      <w:r>
        <w:br/>
        <w:t>BUT</w:t>
      </w:r>
      <w:r>
        <w:br/>
        <w:t>- APM/runtime telemetry cannot fully map usage to a use case.</w:t>
      </w:r>
      <w:r>
        <w:br/>
      </w:r>
      <w:r>
        <w:br/>
        <w:t>Reasons include:</w:t>
      </w:r>
      <w:r>
        <w:br/>
        <w:t>- Async batch requests</w:t>
      </w:r>
      <w:r>
        <w:br/>
        <w:t>- Cache reuse</w:t>
      </w:r>
      <w:r>
        <w:br/>
        <w:t>- Retries</w:t>
      </w:r>
      <w:r>
        <w:br/>
        <w:t>- Streaming responses</w:t>
      </w:r>
      <w:r>
        <w:br/>
        <w:t>- Shared context</w:t>
      </w:r>
      <w:r>
        <w:br/>
        <w:t>- PTU abstraction</w:t>
      </w:r>
      <w:r>
        <w:br/>
        <w:t>- Internal provider optimizations</w:t>
      </w:r>
      <w:r>
        <w:br/>
        <w:t>- Telemetry gaps</w:t>
      </w:r>
      <w:r>
        <w:br/>
      </w:r>
      <w:r>
        <w:br/>
        <w:t>This means:</w:t>
      </w:r>
      <w:r>
        <w:br/>
        <w:t>AI cost attribution becomes probabilistic rather than deterministic.</w:t>
      </w:r>
      <w:r>
        <w:br/>
      </w:r>
      <w:r>
        <w:br/>
        <w:t>This is a foundational insight for ARIA.</w:t>
      </w:r>
      <w:r>
        <w:br/>
      </w:r>
      <w:r>
        <w:br/>
        <w:t>ARIA should support:</w:t>
      </w:r>
      <w:r>
        <w:br/>
        <w:t>- Attribution confidence scoring</w:t>
      </w:r>
      <w:r>
        <w:br/>
        <w:t>- Probabilistic allocation models</w:t>
      </w:r>
      <w:r>
        <w:br/>
        <w:t>- Traceability lineage</w:t>
      </w:r>
      <w:r>
        <w:br/>
        <w:t>- Allocation fidelity metrics</w:t>
      </w:r>
      <w:r>
        <w:br/>
        <w:t>- Attribution uncertainty reporting</w:t>
      </w:r>
    </w:p>
    <w:p w14:paraId="35E37C55" w14:textId="77777777" w:rsidR="00FB3FD7" w:rsidRDefault="00000000">
      <w:pPr>
        <w:pStyle w:val="Heading2"/>
      </w:pPr>
      <w:r>
        <w:t>7. Cache Economics</w:t>
      </w:r>
    </w:p>
    <w:p w14:paraId="73259D52" w14:textId="77777777" w:rsidR="00FB3FD7" w:rsidRDefault="00000000">
      <w:r>
        <w:t>Modern AI systems increasingly depend on:</w:t>
      </w:r>
      <w:r>
        <w:br/>
        <w:t>- Prompt caching</w:t>
      </w:r>
      <w:r>
        <w:br/>
        <w:t>- KV-cache reuse</w:t>
      </w:r>
      <w:r>
        <w:br/>
        <w:t>- Shared context reuse</w:t>
      </w:r>
      <w:r>
        <w:br/>
      </w:r>
      <w:r>
        <w:br/>
        <w:t>Cache economics significantly affects:</w:t>
      </w:r>
      <w:r>
        <w:br/>
        <w:t>- Cost</w:t>
      </w:r>
      <w:r>
        <w:br/>
        <w:t>- Latency</w:t>
      </w:r>
      <w:r>
        <w:br/>
        <w:t>- Throughput</w:t>
      </w:r>
      <w:r>
        <w:br/>
        <w:t>- Attribution</w:t>
      </w:r>
      <w:r>
        <w:br/>
      </w:r>
      <w:r>
        <w:br/>
        <w:t>Observed dimensions:</w:t>
      </w:r>
      <w:r>
        <w:br/>
        <w:t>- Cache Read</w:t>
      </w:r>
      <w:r>
        <w:br/>
        <w:t>- Cache Write</w:t>
      </w:r>
      <w:r>
        <w:br/>
      </w:r>
      <w:r>
        <w:lastRenderedPageBreak/>
        <w:br/>
        <w:t>Potential ARIA capabilities:</w:t>
      </w:r>
      <w:r>
        <w:br/>
        <w:t>- Cache efficiency scoring</w:t>
      </w:r>
      <w:r>
        <w:br/>
        <w:t>- Shared context optimization</w:t>
      </w:r>
      <w:r>
        <w:br/>
        <w:t>- Prompt normalization recommendations</w:t>
      </w:r>
      <w:r>
        <w:br/>
        <w:t>- Cache-aware routing</w:t>
      </w:r>
      <w:r>
        <w:br/>
        <w:t>- Context reuse intelligence</w:t>
      </w:r>
      <w:r>
        <w:br/>
        <w:t>- Cross-workload cache optimization</w:t>
      </w:r>
    </w:p>
    <w:p w14:paraId="051147D5" w14:textId="77777777" w:rsidR="00FB3FD7" w:rsidRDefault="00000000">
      <w:pPr>
        <w:pStyle w:val="Heading2"/>
      </w:pPr>
      <w:r>
        <w:t>8. PTU (Provisioned Throughput Unit) Challenges</w:t>
      </w:r>
    </w:p>
    <w:p w14:paraId="02FD5F5E" w14:textId="77777777" w:rsidR="00FB3FD7" w:rsidRDefault="00000000">
      <w:r>
        <w:t>PTUs represent reserved AI inference capacity.</w:t>
      </w:r>
      <w:r>
        <w:br/>
      </w:r>
      <w:r>
        <w:br/>
        <w:t>This differs from standard pay-per-token billing.</w:t>
      </w:r>
      <w:r>
        <w:br/>
      </w:r>
      <w:r>
        <w:br/>
        <w:t>Challenges:</w:t>
      </w:r>
      <w:r>
        <w:br/>
        <w:t>- PTU usage is harder to attribute</w:t>
      </w:r>
      <w:r>
        <w:br/>
        <w:t>- Cost becomes capacity-based</w:t>
      </w:r>
      <w:r>
        <w:br/>
        <w:t>- Runtime telemetry may not align with billing</w:t>
      </w:r>
      <w:r>
        <w:br/>
        <w:t>- Shared capacity creates allocation ambiguity</w:t>
      </w:r>
      <w:r>
        <w:br/>
      </w:r>
      <w:r>
        <w:br/>
        <w:t>ARIA should support:</w:t>
      </w:r>
      <w:r>
        <w:br/>
        <w:t>- PTU-aware allocation</w:t>
      </w:r>
      <w:r>
        <w:br/>
        <w:t>- Capacity utilization analytics</w:t>
      </w:r>
      <w:r>
        <w:br/>
        <w:t>- Reserved throughput optimization</w:t>
      </w:r>
      <w:r>
        <w:br/>
        <w:t>- PTU efficiency scoring</w:t>
      </w:r>
      <w:r>
        <w:br/>
        <w:t>- Dynamic workload balancing</w:t>
      </w:r>
    </w:p>
    <w:p w14:paraId="4D405A56" w14:textId="77777777" w:rsidR="00FB3FD7" w:rsidRDefault="00000000">
      <w:pPr>
        <w:pStyle w:val="Heading2"/>
      </w:pPr>
      <w:r>
        <w:t>9. Current Gap in Existing Platforms</w:t>
      </w:r>
    </w:p>
    <w:p w14:paraId="38D67022" w14:textId="77777777" w:rsidR="00FB3FD7" w:rsidRDefault="00000000">
      <w:r>
        <w:t>Current enterprise AI FinOps platforms mainly focus on:</w:t>
      </w:r>
      <w:r>
        <w:br/>
        <w:t>- Visibility</w:t>
      </w:r>
      <w:r>
        <w:br/>
        <w:t>- Reporting</w:t>
      </w:r>
      <w:r>
        <w:br/>
        <w:t>- Dashboards</w:t>
      </w:r>
      <w:r>
        <w:br/>
        <w:t>- Observability</w:t>
      </w:r>
      <w:r>
        <w:br/>
        <w:t>- Cost slicing</w:t>
      </w:r>
      <w:r>
        <w:br/>
      </w:r>
      <w:r>
        <w:br/>
        <w:t>But major gaps remain:</w:t>
      </w:r>
      <w:r>
        <w:br/>
        <w:t>- Runtime governance</w:t>
      </w:r>
      <w:r>
        <w:br/>
        <w:t>- AI optimization</w:t>
      </w:r>
      <w:r>
        <w:br/>
        <w:t>- Policy enforcement</w:t>
      </w:r>
      <w:r>
        <w:br/>
        <w:t>- Intelligent orchestration</w:t>
      </w:r>
      <w:r>
        <w:br/>
        <w:t>- Automated remediation</w:t>
      </w:r>
      <w:r>
        <w:br/>
        <w:t>- Behavioral anomaly detection</w:t>
      </w:r>
      <w:r>
        <w:br/>
        <w:t>- Agentic workflow tracing</w:t>
      </w:r>
      <w:r>
        <w:br/>
      </w:r>
      <w:r>
        <w:lastRenderedPageBreak/>
        <w:t>- SLA-aware inference routing</w:t>
      </w:r>
      <w:r>
        <w:br/>
        <w:t>- Cognitive scheduling</w:t>
      </w:r>
    </w:p>
    <w:p w14:paraId="15989F7F" w14:textId="77777777" w:rsidR="00FB3FD7" w:rsidRDefault="00000000">
      <w:pPr>
        <w:pStyle w:val="Heading2"/>
      </w:pPr>
      <w:r>
        <w:t>10. ARIA Strategic Positioning</w:t>
      </w:r>
    </w:p>
    <w:p w14:paraId="1B2B8822" w14:textId="77777777" w:rsidR="00FB3FD7" w:rsidRDefault="00000000">
      <w:r>
        <w:t>ARIA should not position itself as another dashboard.</w:t>
      </w:r>
      <w:r>
        <w:br/>
      </w:r>
      <w:r>
        <w:br/>
        <w:t>Instead:</w:t>
      </w:r>
      <w:r>
        <w:br/>
        <w:t>CloudVision = Read-only observability layer</w:t>
      </w:r>
      <w:r>
        <w:br/>
        <w:t>ARIA = Intelligent cognitive governance layer</w:t>
      </w:r>
      <w:r>
        <w:br/>
      </w:r>
      <w:r>
        <w:br/>
        <w:t>ARIA should become:</w:t>
      </w:r>
      <w:r>
        <w:br/>
        <w:t>- AI Runtime Control Plane</w:t>
      </w:r>
      <w:r>
        <w:br/>
        <w:t>- Cognitive Optimization Engine</w:t>
      </w:r>
      <w:r>
        <w:br/>
        <w:t>- Enterprise AI Governance Platform</w:t>
      </w:r>
      <w:r>
        <w:br/>
        <w:t>- AI Policy Enforcement Layer</w:t>
      </w:r>
      <w:r>
        <w:br/>
        <w:t>- Multi-Agent Orchestration Platform</w:t>
      </w:r>
      <w:r>
        <w:br/>
        <w:t>- AI Cost Optimization System</w:t>
      </w:r>
    </w:p>
    <w:p w14:paraId="70122E48" w14:textId="77777777" w:rsidR="00FB3FD7" w:rsidRDefault="00000000">
      <w:pPr>
        <w:pStyle w:val="Heading2"/>
      </w:pPr>
      <w:r>
        <w:t>11. ARIA Core Functional Areas</w:t>
      </w:r>
    </w:p>
    <w:p w14:paraId="04866743" w14:textId="77777777" w:rsidR="00FB3FD7" w:rsidRDefault="00000000">
      <w:r>
        <w:t>1. AI Cost Intelligence</w:t>
      </w:r>
      <w:r>
        <w:br/>
        <w:t>- Token analytics</w:t>
      </w:r>
      <w:r>
        <w:br/>
        <w:t>- Cost attribution</w:t>
      </w:r>
      <w:r>
        <w:br/>
        <w:t>- Gross/net normalization</w:t>
      </w:r>
      <w:r>
        <w:br/>
        <w:t>- Enterprise pricing adapters</w:t>
      </w:r>
      <w:r>
        <w:br/>
        <w:t>- Forecasting</w:t>
      </w:r>
      <w:r>
        <w:br/>
        <w:t>- Budget governance</w:t>
      </w:r>
      <w:r>
        <w:br/>
      </w:r>
      <w:r>
        <w:br/>
        <w:t>2. Runtime Governance</w:t>
      </w:r>
      <w:r>
        <w:br/>
        <w:t>- Policy engine</w:t>
      </w:r>
      <w:r>
        <w:br/>
        <w:t>- SLA management</w:t>
      </w:r>
      <w:r>
        <w:br/>
        <w:t>- AI QoS</w:t>
      </w:r>
      <w:r>
        <w:br/>
        <w:t>- Priority routing</w:t>
      </w:r>
      <w:r>
        <w:br/>
        <w:t>- Inference orchestration</w:t>
      </w:r>
      <w:r>
        <w:br/>
      </w:r>
      <w:r>
        <w:br/>
        <w:t>3. Optimization Engine</w:t>
      </w:r>
      <w:r>
        <w:br/>
        <w:t>- Intelligent model routing</w:t>
      </w:r>
      <w:r>
        <w:br/>
        <w:t>- Cache optimization</w:t>
      </w:r>
      <w:r>
        <w:br/>
        <w:t>- Prompt optimization</w:t>
      </w:r>
      <w:r>
        <w:br/>
        <w:t>- Latency vs cost balancing</w:t>
      </w:r>
      <w:r>
        <w:br/>
        <w:t>- Dynamic inference selection</w:t>
      </w:r>
      <w:r>
        <w:br/>
      </w:r>
      <w:r>
        <w:br/>
        <w:t>4. Agentic Governance</w:t>
      </w:r>
      <w:r>
        <w:br/>
        <w:t>- Multi-agent tracing</w:t>
      </w:r>
      <w:r>
        <w:br/>
        <w:t>- Workflow lineage</w:t>
      </w:r>
      <w:r>
        <w:br/>
      </w:r>
      <w:r>
        <w:lastRenderedPageBreak/>
        <w:t>- Recursive loop detection</w:t>
      </w:r>
      <w:r>
        <w:br/>
        <w:t>- Tool-call governance</w:t>
      </w:r>
      <w:r>
        <w:br/>
        <w:t>- Agent runtime analytics</w:t>
      </w:r>
      <w:r>
        <w:br/>
      </w:r>
      <w:r>
        <w:br/>
        <w:t>5. Anomaly Detection</w:t>
      </w:r>
      <w:r>
        <w:br/>
        <w:t>- Token spikes</w:t>
      </w:r>
      <w:r>
        <w:br/>
        <w:t>- Prompt inflation</w:t>
      </w:r>
      <w:r>
        <w:br/>
        <w:t>- Recursive behavior</w:t>
      </w:r>
      <w:r>
        <w:br/>
        <w:t>- Runaway agents</w:t>
      </w:r>
      <w:r>
        <w:br/>
        <w:t>- Cost anomalies</w:t>
      </w:r>
      <w:r>
        <w:br/>
        <w:t>- Context inefficiency</w:t>
      </w:r>
      <w:r>
        <w:br/>
      </w:r>
      <w:r>
        <w:br/>
        <w:t>6. Autonomous Operations</w:t>
      </w:r>
      <w:r>
        <w:br/>
        <w:t>- Auto-throttling</w:t>
      </w:r>
      <w:r>
        <w:br/>
        <w:t>- Fallback model routing</w:t>
      </w:r>
      <w:r>
        <w:br/>
        <w:t>- Budget protection</w:t>
      </w:r>
      <w:r>
        <w:br/>
        <w:t>- Runtime remediation</w:t>
      </w:r>
      <w:r>
        <w:br/>
        <w:t>- Intelligent workload balancing</w:t>
      </w:r>
    </w:p>
    <w:p w14:paraId="3334266B" w14:textId="77777777" w:rsidR="00FB3FD7" w:rsidRDefault="00000000">
      <w:pPr>
        <w:pStyle w:val="Heading2"/>
      </w:pPr>
      <w:r>
        <w:t>12. Cognitive QoS (Quality of Service)</w:t>
      </w:r>
    </w:p>
    <w:p w14:paraId="72B2AFBC" w14:textId="77777777" w:rsidR="00FB3FD7" w:rsidRDefault="00000000">
      <w:r>
        <w:t>AI infrastructure is evolving similarly to cloud infrastructure evolution.</w:t>
      </w:r>
      <w:r>
        <w:br/>
      </w:r>
      <w:r>
        <w:br/>
        <w:t>Traditional Cloud:</w:t>
      </w:r>
      <w:r>
        <w:br/>
        <w:t>- CPU priority</w:t>
      </w:r>
      <w:r>
        <w:br/>
        <w:t>- Storage tiers</w:t>
      </w:r>
      <w:r>
        <w:br/>
        <w:t>- Network QoS</w:t>
      </w:r>
      <w:r>
        <w:br/>
        <w:t>- Reserved instances</w:t>
      </w:r>
      <w:r>
        <w:br/>
      </w:r>
      <w:r>
        <w:br/>
        <w:t>AI Infrastructure:</w:t>
      </w:r>
      <w:r>
        <w:br/>
        <w:t>- Priority tokens</w:t>
      </w:r>
      <w:r>
        <w:br/>
        <w:t>- Flexible tokens</w:t>
      </w:r>
      <w:r>
        <w:br/>
        <w:t>- PTUs</w:t>
      </w:r>
      <w:r>
        <w:br/>
        <w:t>- Cognitive QoS</w:t>
      </w:r>
      <w:r>
        <w:br/>
        <w:t>- SLA-aware inference</w:t>
      </w:r>
      <w:r>
        <w:br/>
      </w:r>
      <w:r>
        <w:br/>
        <w:t>ARIA should support:</w:t>
      </w:r>
      <w:r>
        <w:br/>
        <w:t>- Platinum workloads</w:t>
      </w:r>
      <w:r>
        <w:br/>
        <w:t>- Gold workloads</w:t>
      </w:r>
      <w:r>
        <w:br/>
        <w:t>- Silver workloads</w:t>
      </w:r>
      <w:r>
        <w:br/>
        <w:t>- Batch/deferred workloads</w:t>
      </w:r>
      <w:r>
        <w:br/>
      </w:r>
      <w:r>
        <w:br/>
        <w:t>Dynamic routing decisions should consider:</w:t>
      </w:r>
      <w:r>
        <w:br/>
        <w:t>- Cost</w:t>
      </w:r>
      <w:r>
        <w:br/>
      </w:r>
      <w:r>
        <w:lastRenderedPageBreak/>
        <w:t>- Latency</w:t>
      </w:r>
      <w:r>
        <w:br/>
        <w:t>- SLA</w:t>
      </w:r>
      <w:r>
        <w:br/>
        <w:t>- Priority</w:t>
      </w:r>
      <w:r>
        <w:br/>
        <w:t>- Business criticality</w:t>
      </w:r>
      <w:r>
        <w:br/>
        <w:t>- Throughput</w:t>
      </w:r>
    </w:p>
    <w:p w14:paraId="4C0CA978" w14:textId="77777777" w:rsidR="00FB3FD7" w:rsidRDefault="00000000">
      <w:pPr>
        <w:pStyle w:val="Heading2"/>
      </w:pPr>
      <w:r>
        <w:t>13. AI Runtime Governance Vision</w:t>
      </w:r>
    </w:p>
    <w:p w14:paraId="1CCE4945" w14:textId="77777777" w:rsidR="00FB3FD7" w:rsidRDefault="00000000">
      <w:r>
        <w:t>ARIA should evolve toward:</w:t>
      </w:r>
      <w:r>
        <w:br/>
        <w:t>Closed-loop cognitive governance.</w:t>
      </w:r>
      <w:r>
        <w:br/>
      </w:r>
      <w:r>
        <w:br/>
        <w:t>Meaning:</w:t>
      </w:r>
      <w:r>
        <w:br/>
        <w:t>Observe -&gt; Analyze -&gt; Decide -&gt; Optimize -&gt; Enforce -&gt; Automate</w:t>
      </w:r>
      <w:r>
        <w:br/>
      </w:r>
      <w:r>
        <w:br/>
        <w:t>This is fundamentally different from passive observability.</w:t>
      </w:r>
      <w:r>
        <w:br/>
      </w:r>
      <w:r>
        <w:br/>
        <w:t>Examples:</w:t>
      </w:r>
      <w:r>
        <w:br/>
        <w:t>CloudVision:</w:t>
      </w:r>
      <w:r>
        <w:br/>
        <w:t>'Cost increased 40%'</w:t>
      </w:r>
      <w:r>
        <w:br/>
      </w:r>
      <w:r>
        <w:br/>
        <w:t>ARIA:</w:t>
      </w:r>
      <w:r>
        <w:br/>
        <w:t>'Detected repetitive prompt inflation. Recommended routing 30% traffic to lower-cost model. Estimated savings: $240K/month.'</w:t>
      </w:r>
    </w:p>
    <w:p w14:paraId="30DDAC64" w14:textId="77777777" w:rsidR="00FB3FD7" w:rsidRDefault="00000000">
      <w:pPr>
        <w:pStyle w:val="Heading2"/>
      </w:pPr>
      <w:r>
        <w:t>14. Canonical Enterprise AI Usage Model</w:t>
      </w:r>
    </w:p>
    <w:p w14:paraId="432B4761" w14:textId="77777777" w:rsidR="00FB3FD7" w:rsidRDefault="00000000">
      <w:r>
        <w:t>A canonical AI usage schema is required.</w:t>
      </w:r>
      <w:r>
        <w:br/>
      </w:r>
      <w:r>
        <w:br/>
        <w:t>Because:</w:t>
      </w:r>
      <w:r>
        <w:br/>
        <w:t>Billing Schema != Runtime Schema != Observability Schema</w:t>
      </w:r>
      <w:r>
        <w:br/>
      </w:r>
      <w:r>
        <w:br/>
        <w:t>ARIA should normalize:</w:t>
      </w:r>
      <w:r>
        <w:br/>
        <w:t>- Billing records</w:t>
      </w:r>
      <w:r>
        <w:br/>
        <w:t>- Runtime telemetry</w:t>
      </w:r>
      <w:r>
        <w:br/>
        <w:t>- Model metadata</w:t>
      </w:r>
      <w:r>
        <w:br/>
        <w:t>- Token dimensions</w:t>
      </w:r>
      <w:r>
        <w:br/>
        <w:t>- Cost semantics</w:t>
      </w:r>
      <w:r>
        <w:br/>
        <w:t>- Business ownership</w:t>
      </w:r>
      <w:r>
        <w:br/>
        <w:t>- Workflow context</w:t>
      </w:r>
      <w:r>
        <w:br/>
        <w:t>- Agent metadata</w:t>
      </w:r>
      <w:r>
        <w:br/>
      </w:r>
      <w:r>
        <w:br/>
        <w:t>This canonical model becomes the foundation for:</w:t>
      </w:r>
      <w:r>
        <w:br/>
        <w:t>- Governance</w:t>
      </w:r>
      <w:r>
        <w:br/>
        <w:t>- Analytics</w:t>
      </w:r>
      <w:r>
        <w:br/>
        <w:t>- Optimization</w:t>
      </w:r>
      <w:r>
        <w:br/>
        <w:t>- Automation</w:t>
      </w:r>
      <w:r>
        <w:br/>
      </w:r>
      <w:r>
        <w:lastRenderedPageBreak/>
        <w:t>- Chargeback</w:t>
      </w:r>
      <w:r>
        <w:br/>
        <w:t>- AI economics</w:t>
      </w:r>
    </w:p>
    <w:p w14:paraId="6E5E1FEA" w14:textId="77777777" w:rsidR="00FB3FD7" w:rsidRDefault="00000000">
      <w:pPr>
        <w:pStyle w:val="Heading2"/>
      </w:pPr>
      <w:r>
        <w:t>15. API &amp; Integration Requirements</w:t>
      </w:r>
    </w:p>
    <w:p w14:paraId="2BFB3F62" w14:textId="77777777" w:rsidR="00FB3FD7" w:rsidRDefault="00000000">
      <w:r>
        <w:t>Observed enterprise ecosystem already exposes:</w:t>
      </w:r>
      <w:r>
        <w:br/>
        <w:t>- Backend APIs</w:t>
      </w:r>
      <w:r>
        <w:br/>
        <w:t>- Telemetry endpoints</w:t>
      </w:r>
      <w:r>
        <w:br/>
        <w:t>- Dashboard integrations</w:t>
      </w:r>
      <w:r>
        <w:br/>
        <w:t>- Grafana integrations</w:t>
      </w:r>
      <w:r>
        <w:br/>
      </w:r>
      <w:r>
        <w:br/>
        <w:t>ARIA should integrate with:</w:t>
      </w:r>
      <w:r>
        <w:br/>
        <w:t>- Billing APIs</w:t>
      </w:r>
      <w:r>
        <w:br/>
        <w:t>- Azure consumption APIs</w:t>
      </w:r>
      <w:r>
        <w:br/>
        <w:t>- AWS billing APIs</w:t>
      </w:r>
      <w:r>
        <w:br/>
        <w:t>- APM telemetry</w:t>
      </w:r>
      <w:r>
        <w:br/>
        <w:t>- Grafana</w:t>
      </w:r>
      <w:r>
        <w:br/>
        <w:t>- CloudVision APIs</w:t>
      </w:r>
      <w:r>
        <w:br/>
        <w:t>- Event streams</w:t>
      </w:r>
      <w:r>
        <w:br/>
        <w:t>- Alerting systems</w:t>
      </w:r>
      <w:r>
        <w:br/>
      </w:r>
      <w:r>
        <w:br/>
        <w:t>Required ARIA integration capabilities:</w:t>
      </w:r>
      <w:r>
        <w:br/>
        <w:t>- Polling</w:t>
      </w:r>
      <w:r>
        <w:br/>
        <w:t>- Streaming</w:t>
      </w:r>
      <w:r>
        <w:br/>
        <w:t>- Webhooks</w:t>
      </w:r>
      <w:r>
        <w:br/>
        <w:t>- Event-driven automation</w:t>
      </w:r>
      <w:r>
        <w:br/>
        <w:t>- Near real-time telemetry</w:t>
      </w:r>
    </w:p>
    <w:p w14:paraId="60BB5151" w14:textId="77777777" w:rsidR="00FB3FD7" w:rsidRDefault="00000000">
      <w:pPr>
        <w:pStyle w:val="Heading2"/>
      </w:pPr>
      <w:r>
        <w:t>16. Long-Term ARIA Vision</w:t>
      </w:r>
    </w:p>
    <w:p w14:paraId="0D2B6B8B" w14:textId="77777777" w:rsidR="00FB3FD7" w:rsidRDefault="00000000">
      <w:r>
        <w:t>ARIA ultimately evolves into:</w:t>
      </w:r>
      <w:r>
        <w:br/>
        <w:t>Enterprise Cognitive Infrastructure Management.</w:t>
      </w:r>
      <w:r>
        <w:br/>
      </w:r>
      <w:r>
        <w:br/>
        <w:t>Equivalent evolution:</w:t>
      </w:r>
      <w:r>
        <w:br/>
        <w:t>Monitoring -&gt; Observability -&gt; Automation -&gt; Autonomous Operations</w:t>
      </w:r>
      <w:r>
        <w:br/>
      </w:r>
      <w:r>
        <w:br/>
        <w:t>AI equivalent:</w:t>
      </w:r>
      <w:r>
        <w:br/>
        <w:t>Token Visibility -&gt; AI FinOps -&gt; Runtime Governance -&gt; Autonomous Cognitive Operations</w:t>
      </w:r>
      <w:r>
        <w:br/>
      </w:r>
      <w:r>
        <w:br/>
        <w:t>Long-term ARIA capabilities:</w:t>
      </w:r>
      <w:r>
        <w:br/>
        <w:t>- Self-optimizing inference</w:t>
      </w:r>
      <w:r>
        <w:br/>
        <w:t>- Autonomous workload balancing</w:t>
      </w:r>
      <w:r>
        <w:br/>
        <w:t>- Intelligent cognitive scheduling</w:t>
      </w:r>
      <w:r>
        <w:br/>
        <w:t>- Enterprise agent governance</w:t>
      </w:r>
      <w:r>
        <w:br/>
        <w:t>- Semantic workload classification</w:t>
      </w:r>
      <w:r>
        <w:br/>
        <w:t>- AI policy orchestration</w:t>
      </w:r>
      <w:r>
        <w:br/>
      </w:r>
      <w:r>
        <w:lastRenderedPageBreak/>
        <w:t>- Cross-model optimization</w:t>
      </w:r>
      <w:r>
        <w:br/>
        <w:t>- Multi-cloud cognitive routing</w:t>
      </w:r>
    </w:p>
    <w:sectPr w:rsidR="00FB3F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3406914">
    <w:abstractNumId w:val="8"/>
  </w:num>
  <w:num w:numId="2" w16cid:durableId="619840318">
    <w:abstractNumId w:val="6"/>
  </w:num>
  <w:num w:numId="3" w16cid:durableId="866332276">
    <w:abstractNumId w:val="5"/>
  </w:num>
  <w:num w:numId="4" w16cid:durableId="2115708830">
    <w:abstractNumId w:val="4"/>
  </w:num>
  <w:num w:numId="5" w16cid:durableId="1864902200">
    <w:abstractNumId w:val="7"/>
  </w:num>
  <w:num w:numId="6" w16cid:durableId="748163282">
    <w:abstractNumId w:val="3"/>
  </w:num>
  <w:num w:numId="7" w16cid:durableId="679089975">
    <w:abstractNumId w:val="2"/>
  </w:num>
  <w:num w:numId="8" w16cid:durableId="823621862">
    <w:abstractNumId w:val="1"/>
  </w:num>
  <w:num w:numId="9" w16cid:durableId="656611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C4060"/>
    <w:rsid w:val="007618DF"/>
    <w:rsid w:val="00AA1D8D"/>
    <w:rsid w:val="00B47730"/>
    <w:rsid w:val="00CB0664"/>
    <w:rsid w:val="00FB3F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B5B97D"/>
  <w14:defaultImageDpi w14:val="300"/>
  <w15:docId w15:val="{4084C16D-6B86-4E60-9BC0-06C982842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1498</Words>
  <Characters>8543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santosh panigrahy</cp:lastModifiedBy>
  <cp:revision>2</cp:revision>
  <dcterms:created xsi:type="dcterms:W3CDTF">2026-05-26T15:00:00Z</dcterms:created>
  <dcterms:modified xsi:type="dcterms:W3CDTF">2026-05-26T15:00:00Z</dcterms:modified>
  <cp:category/>
</cp:coreProperties>
</file>