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131.png" ContentType="image/png"/>
  <Override PartName="/word/media/rId30.jpg" ContentType="image/jpeg"/>
  <Override PartName="/word/media/rId33.jpg" ContentType="image/jpeg"/>
  <Override PartName="/word/media/rId144.png" ContentType="image/png"/>
  <Override PartName="/word/media/rId140.png" ContentType="image/png"/>
  <Override PartName="/word/media/rId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of the content in this chapter should be review from UC Davis Epi 202.</w:t>
      </w:r>
    </w:p>
    <w:bookmarkEnd w:id="9"/>
    <w:bookmarkStart w:id="25" w:name="core-properties-of-probabilities"/>
    <w:p>
      <w:pPr>
        <w:pStyle w:val="Heading1"/>
      </w:pPr>
      <w:r>
        <w:t xml:space="preserve">1. Core properties of probabilities</w:t>
      </w:r>
    </w:p>
    <w:bookmarkStart w:id="17" w:name="defining-probabilities"/>
    <w:p>
      <w:pPr>
        <w:pStyle w:val="Heading2"/>
      </w:pPr>
      <w:r>
        <w:t xml:space="preserve">1.1 Defining probabilities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robability"/>
          <w:p>
            <w:pPr>
              <w:pStyle w:val="BodyText"/>
            </w:pPr>
            <w:r>
              <w:rPr>
                <w:b/>
                <w:bCs/>
              </w:rPr>
              <w:t xml:space="preserve">Definition 1 (Probability measure)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probability measure</w:t>
            </w:r>
            <w:r>
              <w:t xml:space="preserve">, often 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 function whose domain is a</w:t>
            </w:r>
            <w:r>
              <w:t xml:space="preserve"> </w:t>
            </w:r>
            <w:hyperlink r:id="rId10">
              <m:oMath>
                <m:r>
                  <m:t>σ</m:t>
                </m:r>
              </m:oMath>
              <w:r>
                <w:rPr>
                  <w:rStyle w:val="Hyperlink"/>
                </w:rPr>
                <w:t xml:space="preserve">-algebra</w:t>
              </w:r>
            </w:hyperlink>
            <w:r>
              <w:t xml:space="preserve"> </w:t>
            </w:r>
            <w:r>
              <w:t xml:space="preserve">of possible outcomes,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which satisfies the following properties: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For any statistical event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probability of the union of all outcomes (</w:t>
            </w:r>
            <m:oMath>
              <m:r>
                <m:rPr>
                  <m:sty m:val="p"/>
                </m:rPr>
                <m:t>Ω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∪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1: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probability of the union of countably many mutually disjoint events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equal to the sum of their probabilities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countable additivity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sigma-additivity</w:t>
            </w:r>
            <w:r>
              <w:t xml:space="preserve">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⋃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Property 3 (</w:t>
      </w:r>
      <w:r>
        <w:rPr>
          <w:i/>
          <w:iCs/>
        </w:rPr>
        <w:t xml:space="preserve">countable additivity</w:t>
      </w:r>
      <w:r>
        <w:t xml:space="preserve">) is stronger than</w:t>
      </w:r>
      <w:r>
        <w:t xml:space="preserve"> </w:t>
      </w:r>
      <w:r>
        <w:rPr>
          <w:i/>
          <w:iCs/>
        </w:rPr>
        <w:t xml:space="preserve">finite additivity</w:t>
      </w:r>
      <w:r>
        <w:t xml:space="preserve">,</w:t>
      </w:r>
      <w:r>
        <w:t xml:space="preserve"> </w:t>
      </w:r>
      <w:r>
        <w:t xml:space="preserve">which only requires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 finite collection of mutually disjoint events.</w:t>
      </w:r>
      <w:r>
        <w:t xml:space="preserve"> </w:t>
      </w:r>
      <w:r>
        <w:t xml:space="preserve">Countable additivity implies finite additivity</w:t>
      </w:r>
      <w:r>
        <w:t xml:space="preserve"> </w:t>
      </w:r>
      <w:r>
        <w:t xml:space="preserve">(set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in property 3,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but not vice versa:</w:t>
      </w:r>
      <w:r>
        <w:t xml:space="preserve"> </w:t>
      </w:r>
      <w:r>
        <w:t xml:space="preserve">there exist set functions that satisfy finite additivity</w:t>
      </w:r>
      <w:r>
        <w:t xml:space="preserve"> </w:t>
      </w:r>
      <w:r>
        <w:t xml:space="preserve">but fail countable additivity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Sigma-additive set function — An additive function which is not σ-additive</w:t>
        </w:r>
      </w:hyperlink>
      <w:r>
        <w:t xml:space="preserve">).</w:t>
      </w:r>
      <w:r>
        <w:t xml:space="preserve"> </w:t>
      </w:r>
      <w:r>
        <w:t xml:space="preserve">Requiring countable additivity enables results such as</w:t>
      </w:r>
      <w:r>
        <w:t xml:space="preserve"> </w:t>
      </w:r>
      <w:r>
        <w:t xml:space="preserve">the continuity of probability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)</w:t>
      </w:r>
      <w:r>
        <w:t xml:space="preserve"> </w:t>
      </w:r>
      <w:r>
        <w:t xml:space="preserve">and underpins the</w:t>
      </w:r>
      <w:r>
        <w:t xml:space="preserve"> 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 countable partitions.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prob-subset"/>
          <w:p>
            <w:pPr>
              <w:pStyle w:val="BodyText"/>
            </w:pPr>
            <w:r>
              <w:rPr>
                <w:b/>
                <w:bCs/>
              </w:rPr>
              <w:t xml:space="preserve">Theorem 1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statistical events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 for now.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total-prob-1"/>
          <w:p>
            <w:pPr>
              <w:pStyle w:val="BodyText"/>
            </w:pPr>
            <w:r>
              <w:rPr>
                <w:b/>
                <w:bCs/>
              </w:rPr>
              <w:t xml:space="preserve">Theorem 2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properties 2 and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cor-p-neg0"/>
          <w:p>
            <w:pPr>
              <w:pStyle w:val="BodyText"/>
            </w:pPr>
            <w:r>
              <w:rPr>
                <w:b/>
                <w:bCs/>
              </w:rPr>
              <w:t xml:space="preserve">Corollary 1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total-prob-1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and algebra.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cor-p-neg"/>
          <w:p>
            <w:pPr>
              <w:pStyle w:val="BodyText"/>
            </w:pPr>
            <w:r>
              <w:rPr>
                <w:b/>
                <w:bCs/>
              </w:rPr>
              <w:t xml:space="preserve">Corollary 2</w:t>
            </w:r>
            <w:r>
              <w:t xml:space="preserve"> </w:t>
            </w:r>
            <w:r>
              <w:t xml:space="preserve">If the probability of an outcome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probability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occur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cor-p-neg0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conditional-probability"/>
    <w:p>
      <w:pPr>
        <w:pStyle w:val="Heading2"/>
      </w:pPr>
      <w:r>
        <w:t xml:space="preserve">1.2 Conditional probability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conditional-prob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probability)</w:t>
            </w:r>
            <w:r>
              <w:t xml:space="preserve"> </w:t>
            </w:r>
            <w:r>
              <w:t xml:space="preserve">For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law-conditional-prob"/>
          <w:p>
            <w:pPr>
              <w:pStyle w:val="BodyText"/>
            </w:pPr>
            <w:r>
              <w:rPr>
                <w:b/>
                <w:bCs/>
              </w:rPr>
              <w:t xml:space="preserve">Theorem 3 (Law of conditional probability)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Rearranging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law-conditional-prob"/>
          <w:p>
            <w:pPr>
              <w:pStyle w:val="BodyText"/>
            </w:pPr>
            <w:r>
              <w:rPr>
                <w:b/>
                <w:bCs/>
              </w:rPr>
              <w:t xml:space="preserve">Example 1 (Applying the law of conditional probability)</w:t>
            </w:r>
            <w:r>
              <w:t xml:space="preserve"> </w:t>
            </w:r>
            <w:r>
              <w:t xml:space="preserve">Suppose 30% of adults exercise regularly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among adults who exercise regularly,</w:t>
            </w:r>
            <w:r>
              <w:t xml:space="preserve"> </w:t>
            </w:r>
            <w:r>
              <w:t xml:space="preserve">60% have low blood pressure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Then the probability that a randomly selected adult both exercises</w:t>
            </w:r>
            <w:r>
              <w:t xml:space="preserve"> </w:t>
            </w:r>
            <w:r>
              <w:t xml:space="preserve">regularly and has low blood pressure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0.30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</m:e>
                </m:eqArr>
              </m:oMath>
            </m:oMathPara>
          </w:p>
          <w:bookmarkEnd w:id="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total-prob"/>
          <w:p>
            <w:pPr>
              <w:pStyle w:val="BodyText"/>
            </w:pPr>
            <w:r>
              <w:rPr>
                <w:b/>
                <w:bCs/>
              </w:rPr>
              <w:t xml:space="preserve">Theorem 4 (Law of total probability)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a countable partition of the sample space</w:t>
            </w:r>
            <w:r>
              <w:t xml:space="preserve"> </w:t>
            </w:r>
            <w:r>
              <w:t xml:space="preserve">(i.e., countably many mutually exclusive events whose union is the entire sample space),</w:t>
            </w:r>
            <w:r>
              <w:t xml:space="preserve"> </w:t>
            </w:r>
            <w:r>
              <w:t xml:space="preserve">then for any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partition the sample space,</w:t>
            </w:r>
            <w:r>
              <w:t xml:space="preserve"> </w:t>
            </w:r>
            <w:r>
              <w:t xml:space="preserve">the events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are mutually exclusive and their</w:t>
            </w:r>
            <w:r>
              <w:t xml:space="preserve"> </w:t>
            </w:r>
            <w:r>
              <w:t xml:space="preserve">union is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property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(countable additivity),</w:t>
            </w:r>
            <w:r>
              <w:t xml:space="preserve"> </w:t>
            </w:r>
            <w:r>
              <w:t xml:space="preserve">and then by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thm-bayes"/>
          <w:p>
            <w:pPr>
              <w:pStyle w:val="BodyText"/>
            </w:pPr>
            <w:r>
              <w:rPr>
                <w:b/>
                <w:bCs/>
              </w:rPr>
              <w:t xml:space="preserve">Theorem 5 (Bayes’ theorem)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2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to both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follows from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m-bayes"/>
          <w:p>
            <w:pPr>
              <w:pStyle w:val="BodyText"/>
            </w:pPr>
            <w:r>
              <w:rPr>
                <w:b/>
                <w:bCs/>
              </w:rPr>
              <w:t xml:space="preserve">Example 2 (Positive predictive value of a medical test)</w:t>
            </w:r>
            <w:r>
              <w:t xml:space="preserve"> </w:t>
            </w:r>
            <w:r>
              <w:t xml:space="preserve">Suppose a disease test has 99% sensitivity and 99% specificity,</w:t>
            </w:r>
            <w:r>
              <w:t xml:space="preserve"> </w:t>
            </w:r>
            <w:r>
              <w:t xml:space="preserve">and the prevalence of the disease in the population is 7%.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“person has the disease”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“test is positive”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(sensitivity)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(specificity),</w:t>
            </w:r>
            <w:r>
              <w:t xml:space="preserve"> </w:t>
            </w:r>
            <w:r>
              <w:t xml:space="preserve">so the false positive rate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0.07</m:t>
              </m:r>
            </m:oMath>
            <w:r>
              <w:t xml:space="preserve"> </w:t>
            </w:r>
            <w:r>
              <w:t xml:space="preserve">(prevalence)</w:t>
            </w:r>
          </w:p>
          <w:p>
            <w:pPr>
              <w:pStyle w:val="FirstParagraph"/>
            </w:pPr>
            <w:r>
              <w:t xml:space="preserve">By Bayes’ theorem (</w:t>
            </w:r>
            <w:hyperlink w:anchor="thm-baye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) and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</m:num>
                      <m:den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0.0693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0.0786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0.88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Even with a highly accurate test (99% sensitive and 99% specific),</w:t>
            </w:r>
            <w:r>
              <w:t xml:space="preserve"> </w:t>
            </w:r>
            <w:r>
              <w:t xml:space="preserve">only about 88% of people who test positive actually have the disease,</w:t>
            </w:r>
            <w:r>
              <w:t xml:space="preserve"> </w:t>
            </w:r>
            <w:r>
              <w:t xml:space="preserve">because the disease prevalence is relatively low (7%).</w:t>
            </w:r>
          </w:p>
          <w:bookmarkEnd w:id="23"/>
        </w:tc>
      </w:tr>
    </w:tbl>
    <w:bookmarkEnd w:id="24"/>
    <w:bookmarkEnd w:id="25"/>
    <w:bookmarkStart w:id="80" w:name="key-probability-distributions"/>
    <w:p>
      <w:pPr>
        <w:pStyle w:val="Heading1"/>
      </w:pPr>
      <w:r>
        <w:t xml:space="preserve">2. Key probability distributions</w:t>
      </w:r>
    </w:p>
    <w:p>
      <w:pPr>
        <w:pStyle w:val="FirstParagraph"/>
      </w:pP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27"/>
          <w:p/>
        </w:tc>
      </w:tr>
    </w:tbl>
    <w:bookmarkStart w:id="29" w:name="sec-bern-dist"/>
    <w:p>
      <w:pPr>
        <w:pStyle w:val="Heading2"/>
      </w:pPr>
      <w:r>
        <w:t xml:space="preserve">2.1 The Bernoulli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ernoulli"/>
          <w:p>
            <w:pPr>
              <w:pStyle w:val="BodyText"/>
            </w:pPr>
            <w:r>
              <w:rPr>
                <w:b/>
                <w:bCs/>
              </w:rPr>
              <w:t xml:space="preserve">Definition 3 (Bernoulli distribution)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Bernoulli distribution</w:t>
            </w:r>
            <w:r>
              <w:t xml:space="preserve"> </w:t>
            </w:r>
            <w:r>
              <w:t xml:space="preserve">family 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w:r>
              <w:t xml:space="preserve">$$
    \begin{aligned}
    \Pr(X=x) &amp;= \text{1}_{x\in {\left\{0,1\right\}}}\pi^x(1-\pi)^{1-x}\\
    &amp;= \left\{{\pi, x=1}\atop{1-\pi, x=0}\right.
    \end{aligned}
    $$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bookmarkEnd w:id="29"/>
    <w:bookmarkStart w:id="75" w:name="sec-poisson-dist"/>
    <w:p>
      <w:pPr>
        <w:pStyle w:val="Heading2"/>
      </w:pPr>
      <w:r>
        <w:t xml:space="preserve">2.2 The Poisson distribution</w:t>
      </w:r>
    </w:p>
    <w:bookmarkStart w:id="37" w:name="fig-poisson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7154227"/>
                  <wp:effectExtent b="0" l="0" r="0" t="0"/>
                  <wp:docPr descr="Siméon Denis Poisson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poisson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Siméon Denis Poisson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003378"/>
                  <wp:effectExtent b="0" l="0" r="0" t="0"/>
                  <wp:docPr descr="Les Poissons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poissons.jpe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3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hyperlink r:id="rId36">
              <w:r>
                <w:rPr>
                  <w:rStyle w:val="Hyperlink"/>
                </w:rPr>
                <w:t xml:space="preserve">Les Poissons</w:t>
              </w:r>
            </w:hyperlink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</w:t>
      </w:r>
      <w:r>
        <w:t xml:space="preserve"> </w:t>
      </w:r>
      <w:r>
        <w:t xml:space="preserve">“Les Poissons”</w:t>
      </w:r>
    </w:p>
    <w:bookmarkEnd w:id="37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Define the Poisson distribution.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sol-def-poiss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40" w:name="def-poiss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4 (Poisson distribution)</w:t>
                  </w:r>
                </w:p>
                <w:p>
                  <w:pPr>
                    <w:pStyle w:val="BodyText"/>
                  </w:pPr>
                  <w:bookmarkStart w:id="39" w:name="eq-pois-pmf"/>
                  <m:oMathPara>
                    <m:oMathParaPr>
                      <m:jc m:val="center"/>
                    </m:oMathParaPr>
                    <m:oMath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y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nor/>
                          <m:sty m:val="p"/>
                        </m:rPr>
                        <m:t>N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39"/>
                </w:p>
                <w:bookmarkEnd w:id="40"/>
              </w:tc>
            </w:tr>
          </w:tbl>
          <w:bookmarkEnd w:id="41"/>
          <w:p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r-range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the range of possible values for a Poisson distribution?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" w:name="sol-range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</m:t>
                </m:r>
              </m:oMath>
            </m:oMathPara>
          </w:p>
          <w:bookmarkEnd w:id="43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thm-cdf-pois"/>
          <w:p>
            <w:pPr>
              <w:pStyle w:val="BodyText"/>
            </w:pPr>
            <w:r>
              <w:rPr>
                <w:b/>
                <w:bCs/>
              </w:rPr>
              <w:t xml:space="preserve">Theorem 6 (CDF of Poisson distribution)</w:t>
            </w:r>
          </w:p>
          <w:p>
            <w:pPr>
              <w:pStyle w:val="BodyText"/>
            </w:pPr>
            <w:bookmarkStart w:id="44" w:name="eq-pois-cdf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≤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y</m:t>
                        </m:r>
                      </m:e>
                    </m:d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j</m:t>
                            </m:r>
                          </m:sup>
                        </m:sSup>
                      </m:num>
                      <m:den>
                        <m:r>
                          <m:t>j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4"/>
          </w:p>
          <w:bookmarkEnd w:id="45"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3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pmf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9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cdfs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Poisson CDFs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r-pois-dist-funs"/>
          <w:p>
            <w:pPr>
              <w:pStyle w:val="BodyText"/>
            </w:pPr>
            <w:r>
              <w:rPr>
                <w:b/>
                <w:bCs/>
              </w:rPr>
              <w:t xml:space="preserve">Exercise 3 (Poisson distribution functions)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</w:p>
          <w:bookmarkEnd w:id="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0.19378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0.962379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0.177117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thm-poisson-properties"/>
          <w:p>
            <w:pPr>
              <w:pStyle w:val="BodyText"/>
            </w:pPr>
            <w:r>
              <w:rPr>
                <w:b/>
                <w:bCs/>
              </w:rPr>
              <w:t xml:space="preserve">Theorem 7 (Properties of the Poisson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arg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μ</m:t>
                  </m:r>
                </m:e>
              </m:d>
            </m:oMath>
          </w:p>
          <w:bookmarkEnd w:id="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exr-poisson-propertie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thm-poisson-properties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bookmarkEnd w:id="5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definition of factorial ("!") function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λ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m:t>⋅</m:t>
                              </m:r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λ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λ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y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λ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substituting </m:t>
                      </m:r>
                      <m:r>
                        <m:t>y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because PDFs sum to 1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</m:e>
                  </m:mr>
                  <m:mr>
                    <m:e/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https://statproofbook.github.io/P/poiss-mean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For the variance, see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https://statproofbook.github.io/P/poiss-var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74" w:name="accounting-for-exposure"/>
    <w:p>
      <w:pPr>
        <w:pStyle w:val="Heading4"/>
      </w:pPr>
      <w:r>
        <w:t xml:space="preserve">Accounting for exposure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def-exposure"/>
          <w:p>
            <w:pPr>
              <w:pStyle w:val="BodyText"/>
            </w:pPr>
            <w:r>
              <w:rPr>
                <w:b/>
                <w:bCs/>
              </w:rPr>
              <w:t xml:space="preserve">Definition 5 (Exposure magnitude)</w:t>
            </w:r>
            <w:r>
              <w:t xml:space="preserve"> </w:t>
            </w:r>
            <w:r>
              <w:t xml:space="preserve">For many count outcomes,</w:t>
            </w:r>
            <w:r>
              <w:t xml:space="preserve"> </w:t>
            </w:r>
            <w:r>
              <w:t xml:space="preserve">there is some sense of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exposure magnitude</w:t>
            </w:r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b/>
                <w:bCs/>
              </w:rPr>
              <w:t xml:space="preserve">population size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duration of observation</w:t>
            </w:r>
            <w:r>
              <w:t xml:space="preserve">,</w:t>
            </w:r>
            <w:r>
              <w:t xml:space="preserve"> </w:t>
            </w:r>
            <w:r>
              <w:t xml:space="preserve">which multiplicatively rescales</w:t>
            </w:r>
            <w:r>
              <w:t xml:space="preserve"> </w:t>
            </w:r>
            <w:r>
              <w:t xml:space="preserve">the expected (mean) count.</w:t>
            </w:r>
          </w:p>
          <w:bookmarkEnd w:id="5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r-exposure-magnitude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are some examples of exposure magnitudes?</w:t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" w:name="tbl-exposure-uni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Examples of exposure units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5468"/>
                    <w:gridCol w:w="245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exposure units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disease incidence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number of individuals exposed; time at risk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car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miles driven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worksite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person-hours worked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population size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size of habitat</w:t>
                        </w:r>
                      </w:p>
                    </w:tc>
                  </w:tr>
                </w:tbl>
                <w:bookmarkEnd w:id="61"/>
                <w:p/>
              </w:tc>
            </w:tr>
          </w:tbl>
          <w:p/>
        </w:tc>
      </w:tr>
    </w:tbl>
    <w:p>
      <w:pPr>
        <w:pStyle w:val="BodyText"/>
      </w:pP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def-event-rate"/>
          <w:p>
            <w:pPr>
              <w:pStyle w:val="BodyText"/>
            </w:pPr>
            <w:r>
              <w:rPr>
                <w:b/>
                <w:bCs/>
              </w:rPr>
              <w:t xml:space="preserve">Definition 6 (Event rate)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 a count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event rate</w:t>
            </w:r>
            <w:r>
              <w:t xml:space="preserve"> </w:t>
            </w:r>
            <w:r>
              <w:t xml:space="preserve">(denoted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defined as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divided by the exposure magnitude.</w:t>
            </w:r>
            <w:r>
              <w:t xml:space="preserve"> </w:t>
            </w:r>
            <w:r>
              <w:t xml:space="preserve">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bookmarkStart w:id="62" w:name="eq-def-event-rate"/>
            <m:oMathPara>
              <m:oMathParaPr>
                <m:jc m:val="center"/>
              </m:oMathParaPr>
              <m:oMath>
                <m: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μ</m:t>
                    </m:r>
                  </m:num>
                  <m:den>
                    <m:r>
                      <m:t>t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2"/>
          </w:p>
          <w:bookmarkEnd w:id="63"/>
        </w:tc>
      </w:tr>
    </w:tbl>
    <w:p>
      <w:pPr>
        <w:pStyle w:val="FirstParagraph"/>
      </w:pPr>
      <w:r>
        <w:t xml:space="preserve">Event rate is somewhat analogous to odds in binary outcome models;</w:t>
      </w:r>
      <w:r>
        <w:t xml:space="preserve"> </w:t>
      </w:r>
      <w:r>
        <w:t xml:space="preserve">it typically serves as an intermediate transformation between the mean of the outcome and the linear component of the model.</w:t>
      </w:r>
      <w:r>
        <w:t xml:space="preserve"> </w:t>
      </w:r>
      <w:r>
        <w:t xml:space="preserve">However, in contrast with the odds function, the transformation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considered part of the Poisson model’s link function, and it treats the exposure magnitude covariate differently from the other covariates.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thm-mean-vs-event-rate"/>
          <w:p>
            <w:pPr>
              <w:pStyle w:val="BodyText"/>
            </w:pPr>
            <w:r>
              <w:rPr>
                <w:b/>
                <w:bCs/>
              </w:rPr>
              <w:t xml:space="preserve">Theorem 8 (Transformation function from event rate to mean)</w:t>
            </w:r>
            <w:r>
              <w:t xml:space="preserve"> </w:t>
            </w:r>
            <w:r>
              <w:t xml:space="preserve">For a count variable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 event rate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 and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64" w:name="eq-lambda-to-mu"/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4"/>
          </w:p>
          <w:bookmarkEnd w:id="6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Start from definition of event rate and use algebra to solve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eq-lambda-to-mu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analogous to the inverse-odds function for binary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thm-non-exposed"/>
          <w:p>
            <w:pPr>
              <w:pStyle w:val="BodyText"/>
            </w:pPr>
            <w:r>
              <w:rPr>
                <w:b/>
                <w:bCs/>
              </w:rPr>
              <w:t xml:space="preserve">Theorem 9</w:t>
            </w:r>
            <w:r>
              <w:t xml:space="preserve"> </w:t>
            </w:r>
            <w:r>
              <w:t xml:space="preserve">When the exposure magnitude is 0, there is no opportunity for events to occur: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6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exposure magnitude,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is</w:t>
            </w:r>
            <w:r>
              <w:t xml:space="preserve"> </w:t>
            </w:r>
            <w:r>
              <w:rPr>
                <w:i/>
                <w:iCs/>
              </w:rPr>
              <w:t xml:space="preserve">similar</w:t>
            </w:r>
            <w:r>
              <w:t xml:space="preserve"> </w:t>
            </w:r>
            <w:r>
              <w:t xml:space="preserve">to a covariate in linear or logistic regression.</w:t>
            </w:r>
            <w:r>
              <w:t xml:space="preserve"> </w:t>
            </w:r>
            <w:r>
              <w:t xml:space="preserve">However, there is an important difference: in count regression,</w:t>
            </w:r>
            <w:r>
              <w:t xml:space="preserve"> </w:t>
            </w:r>
            <w:r>
              <w:rPr>
                <w:b/>
                <w:bCs/>
              </w:rPr>
              <w:t xml:space="preserve">there is no intercept corresponding to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this model assumes that if there is no exposure, there can’t be any events.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thm-exposure-log-scale"/>
          <w:p>
            <w:pPr>
              <w:pStyle w:val="BodyText"/>
            </w:pPr>
            <w:r>
              <w:rPr>
                <w:b/>
                <w:bCs/>
              </w:rPr>
              <w:t xml:space="preserve">Theorem 10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λ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t</m:t>
                </m:r>
              </m:oMath>
            </m:oMathPara>
          </w:p>
          <w:bookmarkEnd w:id="7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def-offset"/>
          <w:p>
            <w:pPr>
              <w:pStyle w:val="BodyText"/>
            </w:pPr>
            <w:r>
              <w:rPr>
                <w:b/>
                <w:bCs/>
              </w:rPr>
              <w:t xml:space="preserve">Definition 7 (Offset)</w:t>
            </w:r>
            <w:r>
              <w:t xml:space="preserve"> </w:t>
            </w:r>
            <w:r>
              <w:t xml:space="preserve">When the linear component of a model involves a term without an unknown coefficient,</w:t>
            </w:r>
            <w:r>
              <w:t xml:space="preserve"> </w:t>
            </w:r>
            <w:r>
              <w:t xml:space="preserve">that term is called an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.</w:t>
            </w:r>
          </w:p>
          <w:bookmarkEnd w:id="7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thm-sum-pois"/>
          <w:p>
            <w:pPr>
              <w:pStyle w:val="BodyText"/>
            </w:pPr>
            <w:r>
              <w:rPr>
                <w:b/>
                <w:bCs/>
              </w:rPr>
              <w:t xml:space="preserve">Theorem 11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 Poisson random variables with means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 their sum,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, is also a Poisson random variable, with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</w:p>
          <w:bookmarkEnd w:id="7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https://web.stanford.edu/class/archive/cs/cs109/cs109.1206/lectureNotes/LN12_independent_rvs.pdf</w:t>
              </w:r>
            </w:hyperlink>
            <w:r>
              <w:t xml:space="preserve">, Example 3.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sec-nb-dist"/>
    <w:p>
      <w:pPr>
        <w:pStyle w:val="Heading2"/>
      </w:pPr>
      <w:r>
        <w:t xml:space="preserve">2.3 The Negative-Binomial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def-nb"/>
          <w:p>
            <w:pPr>
              <w:pStyle w:val="BodyText"/>
            </w:pPr>
            <w:r>
              <w:rPr>
                <w:b/>
                <w:bCs/>
              </w:rPr>
              <w:t xml:space="preserve">Definition 8 (Negative binomial distribution)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μ</m:t>
                            </m:r>
                          </m:num>
                          <m:den>
                            <m:r>
                              <m:t>ρ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is an overdispersion parameter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76"/>
        </w:tc>
      </w:tr>
    </w:tbl>
    <w:p>
      <w:pPr>
        <w:pStyle w:val="BodyText"/>
      </w:pPr>
      <w:r>
        <w:t xml:space="preserve">You don’t need to memorize or understand this expression.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second term converges to 1</w:t>
      </w:r>
      <w:r>
        <w:t xml:space="preserve"> </w:t>
      </w:r>
      <w:r>
        <w:t xml:space="preserve">and the third term converges to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</m:oMath>
      <w:r>
        <w:t xml:space="preserve">,</w:t>
      </w:r>
      <w:r>
        <w:t xml:space="preserve"> </w:t>
      </w:r>
      <w:r>
        <w:t xml:space="preserve">which brings us back to the Poisson distribution.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thm-nb"/>
          <w:p>
            <w:pPr>
              <w:pStyle w:val="BodyText"/>
            </w:pPr>
            <w:r>
              <w:rPr>
                <w:b/>
                <w:bCs/>
              </w:rPr>
              <w:t xml:space="preserve">Theorem 12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NegBin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rPr>
                  <m:sty m:val="p"/>
                </m:rPr>
                <m:t>&gt;</m:t>
              </m:r>
              <m:r>
                <m:t>μ</m:t>
              </m:r>
            </m:oMath>
          </w:p>
          <w:bookmarkEnd w:id="77"/>
        </w:tc>
      </w:tr>
    </w:tbl>
    <w:bookmarkEnd w:id="78"/>
    <w:bookmarkStart w:id="79" w:name="sec-weibull"/>
    <w:p>
      <w:pPr>
        <w:pStyle w:val="Heading2"/>
      </w:pPr>
      <w:r>
        <w:t xml:space="preserve">2.4 Weibull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is the exponential. When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hazard is</w:t>
      </w:r>
      <w:r>
        <w:t xml:space="preserve"> </w:t>
      </w:r>
      <w:r>
        <w:t xml:space="preserve">increasing and when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hazard is decreasing. This provides</w:t>
      </w:r>
      <w:r>
        <w:t xml:space="preserve"> </w:t>
      </w:r>
      <w:r>
        <w:t xml:space="preserve">more flexibility than the exponential.</w:t>
      </w:r>
    </w:p>
    <w:p>
      <w:pPr>
        <w:pStyle w:val="BodyText"/>
      </w:pPr>
      <w:r>
        <w:t xml:space="preserve">We will see more of this distribution later.</w:t>
      </w:r>
    </w:p>
    <w:bookmarkEnd w:id="79"/>
    <w:bookmarkEnd w:id="80"/>
    <w:bookmarkStart w:id="149" w:name="X07e058d1329d8fa48179146f153d016c4f9ff9a"/>
    <w:p>
      <w:pPr>
        <w:pStyle w:val="Heading1"/>
      </w:pPr>
      <w:r>
        <w:t xml:space="preserve">3. Characteristics of probability distributions</w:t>
      </w:r>
    </w:p>
    <w:bookmarkStart w:id="87" w:name="sec-prob-dens"/>
    <w:p>
      <w:pPr>
        <w:pStyle w:val="Heading2"/>
      </w:pPr>
      <w:r>
        <w:t xml:space="preserve">3.1 Probability density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def-pdf"/>
          <w:p>
            <w:pPr>
              <w:pStyle w:val="BodyText"/>
            </w:pPr>
            <w:r>
              <w:rPr>
                <w:b/>
                <w:bCs/>
              </w:rPr>
              <w:t xml:space="preserve">Definition 9 (probability density)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continuous random variable, then the</w:t>
            </w:r>
            <w:r>
              <w:t xml:space="preserve"> </w:t>
            </w:r>
            <w:r>
              <w:rPr>
                <w:b/>
                <w:bCs/>
              </w:rPr>
              <w:t xml:space="preserve">probability density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limit of the probability (mass) that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in an</w:t>
            </w:r>
            <w:r>
              <w:t xml:space="preserve"> </w:t>
            </w:r>
            <w:r>
              <w:t xml:space="preserve">interval around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divided by the width of that interval,</w:t>
            </w:r>
            <w:r>
              <w:t xml:space="preserve"> </w:t>
            </w:r>
            <w:r>
              <w:t xml:space="preserve">as that width reduces to 0.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Δ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r>
              <w:t xml:space="preserve">Rothman et al. (2021)</w:t>
            </w:r>
            <w:r>
              <w:t xml:space="preserve"> </w:t>
            </w:r>
            <w:r>
              <w:t xml:space="preserve">(Chapter 22, p. 535)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https://en.wikipedia.org/wiki/Probability_density_function#Formal_definition</w:t>
              </w:r>
            </w:hyperlink>
          </w:p>
          <w:bookmarkEnd w:id="8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def-cdf"/>
          <w:p>
            <w:pPr>
              <w:pStyle w:val="BodyText"/>
            </w:pPr>
            <w:r>
              <w:rPr>
                <w:b/>
                <w:bCs/>
              </w:rPr>
              <w:t xml:space="preserve">Definition 10 (Cumulative distribution function (CDF))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def-quantile-function"/>
          <w:p>
            <w:pPr>
              <w:pStyle w:val="BodyText"/>
            </w:pPr>
            <w:r>
              <w:rPr>
                <w:b/>
                <w:bCs/>
              </w:rPr>
              <w:t xml:space="preserve">Definition 11 (Quantile function (population inverse 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def-cdf">
              <w:r>
                <w:rPr>
                  <w:rStyle w:val="Hyperlink"/>
                </w:rPr>
                <w:t xml:space="preserve">cumulative distribution function (CDF)</w:t>
              </w:r>
            </w:hyperlink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quantile function</w:t>
            </w:r>
            <w:r>
              <w:t xml:space="preserve"> </w:t>
            </w:r>
            <w:r>
              <w:t xml:space="preserve">(generalized inverse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thm-density-vs-CDF"/>
          <w:p>
            <w:pPr>
              <w:pStyle w:val="BodyText"/>
            </w:pPr>
            <w:r>
              <w:rPr>
                <w:b/>
                <w:bCs/>
              </w:rPr>
              <w:t xml:space="preserve">Theorem 13 (Density function is derivative of CDF)</w:t>
            </w:r>
            <w:r>
              <w:t xml:space="preserve"> </w:t>
            </w:r>
            <w:r>
              <w:t xml:space="preserve">The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equal to the derivative of the cumulative probability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8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thm-density-sums-to-one"/>
          <w:p>
            <w:pPr>
              <w:pStyle w:val="BodyText"/>
            </w:pPr>
            <w:r>
              <w:rPr>
                <w:b/>
                <w:bCs/>
              </w:rPr>
              <w:t xml:space="preserve">Theorem 14 (Density functions integrate to 1)</w:t>
            </w:r>
            <w:r>
              <w:t xml:space="preserve"> </w:t>
            </w:r>
            <w:r>
              <w:t xml:space="preserve">For any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86"/>
        </w:tc>
      </w:tr>
    </w:tbl>
    <w:p>
      <w:r>
        <w:pict>
          <v:rect style="width:0;height:1.5pt" o:hralign="center" o:hrstd="t" o:hr="t"/>
        </w:pict>
      </w:r>
    </w:p>
    <w:bookmarkEnd w:id="87"/>
    <w:bookmarkStart w:id="93" w:name="sec-prob-haz"/>
    <w:p>
      <w:pPr>
        <w:pStyle w:val="Heading2"/>
      </w:pPr>
      <w:r>
        <w:t xml:space="preserve">3.2 Hazard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12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88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89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nor/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</w:p>
              </w:tc>
            </w:tr>
          </w:tbl>
          <w:bookmarkEnd w:id="9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93"/>
    <w:bookmarkStart w:id="105" w:name="sec-expectation"/>
    <w:p>
      <w:pPr>
        <w:pStyle w:val="Heading2"/>
      </w:pPr>
      <w:r>
        <w:t xml:space="preserve">3.3 Expectation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def-expectation"/>
          <w:p>
            <w:pPr>
              <w:pStyle w:val="BodyText"/>
            </w:pPr>
            <w:r>
              <w:rPr>
                <w:b/>
                <w:bCs/>
              </w:rPr>
              <w:t xml:space="preserve">Definition 13 (Expectation, expected value, population mean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continuous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is the weighted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 weighted by the probability density function 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</w:t>
            </w:r>
            <w:r>
              <w:t xml:space="preserve"> </w:t>
            </w:r>
            <w:r>
              <w:t xml:space="preserve">weighted by the probability mass function 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(c.f.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https://en.wikipedia.org/wiki/Expected_value</w:t>
              </w:r>
            </w:hyperlink>
            <w:r>
              <w:t xml:space="preserve">)</w:t>
            </w:r>
          </w:p>
          <w:bookmarkEnd w:id="9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thm-bernoulli-mean"/>
          <w:p>
            <w:pPr>
              <w:pStyle w:val="BodyText"/>
            </w:pPr>
            <w:r>
              <w:rPr>
                <w:b/>
                <w:bCs/>
              </w:rPr>
              <w:t xml:space="preserve">Theorem 15 (Expectation of the Bernoulli distribution)</w:t>
            </w:r>
            <w:r>
              <w:t xml:space="preserve"> </w:t>
            </w:r>
            <w:r>
              <w:t xml:space="preserve">The expectation of a Bernoulli random variable with parameter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π</m:t>
                </m:r>
              </m:oMath>
            </m:oMathPara>
          </w:p>
          <w:bookmarkEnd w:id="9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π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7" w:name="thm-surv-mean"/>
          <w:p>
            <w:pPr>
              <w:pStyle w:val="BodyText"/>
            </w:pPr>
            <w:r>
              <w:rPr>
                <w:b/>
                <w:bCs/>
              </w:rPr>
              <w:t xml:space="preserve">Theorem 16 (Expectation of time-to-event variables)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non-negative random variable,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9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8" w:name="thm-lotus"/>
          <w:p>
            <w:pPr>
              <w:pStyle w:val="BodyText"/>
            </w:pPr>
            <w:r>
              <w:rPr>
                <w:b/>
                <w:bCs/>
              </w:rPr>
              <w:t xml:space="preserve">Theorem 17 (Law of the Unconscious Statistician (LOTUS))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y</m:t>
                              </m:r>
                            </m:e>
                          </m:mr>
                        </m:m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g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last equality follows by rearranging the double sum,</w:t>
            </w:r>
            <w:r>
              <w:t xml:space="preserve"> </w:t>
            </w:r>
            <w:r>
              <w:t xml:space="preserve">grouping each term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by its image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LOTUS says that to compute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For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analogous formula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exm-lotus"/>
          <w:p>
            <w:pPr>
              <w:pStyle w:val="BodyText"/>
            </w:pPr>
            <w:r>
              <w:rPr>
                <w:b/>
                <w:bCs/>
              </w:rPr>
              <w:t xml:space="preserve">Example 3 (Expected value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a Bernoulli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</m:eqArr>
              </m:oMath>
            </m:oMathPara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ond-expectation"/>
          <w:p>
            <w:pPr>
              <w:pStyle w:val="BodyText"/>
            </w:pPr>
            <w:r>
              <w:rPr>
                <w:b/>
                <w:bCs/>
              </w:rPr>
              <w:t xml:space="preserve">Definition 14 (Conditional expectation)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discrete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mass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continuous random variables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marginal density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density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Conditional expectation function.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 function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the function</w:t>
            </w:r>
            <w:r>
              <w:t xml:space="preserve"> </w:t>
            </w:r>
            <w:r>
              <w:t xml:space="preserve">(and hence random variable)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obtained by evaluating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that is,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.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thm-lie"/>
          <w:p>
            <w:pPr>
              <w:pStyle w:val="BodyText"/>
            </w:pPr>
            <w:r>
              <w:rPr>
                <w:b/>
                <w:bCs/>
              </w:rPr>
              <w:t xml:space="preserve">Theorem 18 (Law of iterated expectations)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Alternate names for this identity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rule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property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law of total expectation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smoothing theorem</w:t>
            </w:r>
            <w:r>
              <w:t xml:space="preserve">.</w:t>
            </w:r>
          </w:p>
          <w:bookmarkEnd w:id="10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discrete,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and then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applied to the countable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∈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t>y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and then using</w:t>
            </w:r>
            <w:r>
              <w:t xml:space="preserve"> </w:t>
            </w:r>
            <w:hyperlink w:anchor="def-cond-expectation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n"/>
                              </m:naryPr>
                              <m:sub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∈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t>y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y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nor/>
                                <m:sty m:val="p"/>
                              </m:rPr>
                              <m:t>p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/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equality exchanges the order of integration by Fubini’s theorem,</w:t>
            </w:r>
            <w:r>
              <w:t xml:space="preserve"> </w:t>
            </w:r>
            <w:r>
              <w:t xml:space="preserve">and the fourth equality uses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(marginalization of the joint density).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thm-conditional-lie"/>
          <w:p>
            <w:pPr>
              <w:pStyle w:val="BodyText"/>
            </w:pPr>
            <w:r>
              <w:rPr>
                <w:b/>
                <w:bCs/>
              </w:rPr>
              <w:t xml:space="preserve">Theorem 19 (Conditional law of iterated expectations)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This is the tower rule</w:t>
            </w:r>
            <w:r>
              <w:t xml:space="preserve"> </w:t>
            </w:r>
            <w:r>
              <w:t xml:space="preserve">applied conditionally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bookmarkEnd w:id="10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 fixed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 positive probability or density: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applying the law of total probability</w:t>
            </w:r>
            <w:r>
              <w:t xml:space="preserve"> </w:t>
            </w:r>
            <w:r>
              <w:t xml:space="preserve">to the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under the conditional distribution given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over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under the conditional density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w:r>
              <w:t xml:space="preserve">as random variables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exm-lie"/>
          <w:p>
            <w:pPr>
              <w:pStyle w:val="BodyText"/>
            </w:pPr>
            <w:r>
              <w:rPr>
                <w:b/>
                <w:bCs/>
              </w:rPr>
              <w:t xml:space="preserve">Example 4 (Marginal expectation from conditional expectations)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binary random variable indicating treatment assignment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treated,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control),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conditional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m:oMathPara>
          </w:p>
          <w:p>
            <w:pPr>
              <w:pStyle w:val="FirstParagraph"/>
            </w:pPr>
            <w:r>
              <w:t xml:space="preserve">By the law of iterated expectations (</w:t>
            </w:r>
            <w:hyperlink w:anchor="thm-lie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e>
                </m:eqArr>
              </m:oMath>
            </m:oMathPara>
          </w:p>
          <w:bookmarkEnd w:id="10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def-expectation-matrix"/>
          <w:p>
            <w:pPr>
              <w:pStyle w:val="BodyText"/>
            </w:pPr>
            <w:r>
              <w:rPr>
                <w:b/>
                <w:bCs/>
              </w:rPr>
              <w:t xml:space="preserve">Definition 15 (Expectation of a random matrix)</w:t>
            </w:r>
            <w:r>
              <w:t xml:space="preserve"> </w:t>
            </w:r>
            <w:r>
              <w:t xml:space="preserve">For a random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of size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b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other words, expectation is applied</w:t>
            </w:r>
            <w:r>
              <w:t xml:space="preserve"> </w:t>
            </w:r>
            <w:r>
              <w:rPr>
                <w:b/>
                <w:bCs/>
              </w:rPr>
              <w:t xml:space="preserve">element-wise</w:t>
            </w:r>
            <w:r>
              <w:t xml:space="preserve"> </w:t>
            </w:r>
            <w:r>
              <w:t xml:space="preserve">to a random matrix.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bookmarkEnd w:id="105"/>
    <w:bookmarkStart w:id="113" w:name="deviation-error-and-noise"/>
    <w:p>
      <w:pPr>
        <w:pStyle w:val="Heading2"/>
      </w:pPr>
      <w:r>
        <w:t xml:space="preserve">3.4 Deviation, error, and noise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6" w:name="def-deviation"/>
          <w:p>
            <w:pPr>
              <w:pStyle w:val="BodyText"/>
            </w:pPr>
            <w:r>
              <w:rPr>
                <w:b/>
                <w:bCs/>
              </w:rPr>
              <w:t xml:space="preserve">Definition 16 (Deviation)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deviation</w:t>
            </w:r>
            <w:r>
              <w:t xml:space="preserve"> </w:t>
            </w:r>
            <w:r>
              <w:t xml:space="preserve">is the difference between a value and a reference value.</w:t>
            </w:r>
            <w:r>
              <w:t xml:space="preserve"> </w:t>
            </w:r>
            <w:r>
              <w:t xml:space="preserve">For any quantity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reference value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oMath>
            </m:oMathPara>
          </w:p>
          <w:p>
            <w:pPr>
              <w:pStyle w:val="FirstParagraph"/>
            </w:pPr>
            <w:r>
              <w:t xml:space="preserve">In probability and statistics,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often means deviation from a population mean.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</m:oMath>
            </m:oMathPara>
          </w:p>
          <w:bookmarkEnd w:id="10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def-deviation-pop-mean"/>
          <w:p>
            <w:pPr>
              <w:pStyle w:val="BodyText"/>
            </w:pPr>
            <w:r>
              <w:rPr>
                <w:b/>
                <w:bCs/>
              </w:rPr>
              <w:t xml:space="preserve">Definition 17 (Deviation from a population or subpopulation mean)</w:t>
            </w:r>
            <w:r>
              <w:t xml:space="preserve"> </w:t>
            </w:r>
            <w:r>
              <w:t xml:space="preserve">In probabilistic models,</w:t>
            </w:r>
            <w:r>
              <w:t xml:space="preserve"> </w:t>
            </w:r>
            <w:r>
              <w:t xml:space="preserve">we call this quantity a</w:t>
            </w:r>
            <w:r>
              <w:t xml:space="preserve"> </w:t>
            </w:r>
            <w:r>
              <w:rPr>
                <w:b/>
                <w:bCs/>
              </w:rPr>
              <w:t xml:space="preserve">deviation from a mean</w:t>
            </w:r>
            <w:r>
              <w:t xml:space="preserve">.</w:t>
            </w:r>
            <w:r>
              <w:t xml:space="preserve"> </w:t>
            </w:r>
            <w:r>
              <w:t xml:space="preserve">It is often also called an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noise term</w:t>
            </w:r>
            <w:r>
              <w:t xml:space="preserve"> </w:t>
            </w:r>
            <w:r>
              <w:t xml:space="preserve">in other sources.</w:t>
            </w:r>
            <w:r>
              <w:t xml:space="preserve"> </w:t>
            </w:r>
            <w:r>
              <w:t xml:space="preserve">For the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 the deviation from its mean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For a realized observation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regression settings,</w:t>
            </w:r>
            <w:r>
              <w:t xml:space="preserve"> </w:t>
            </w:r>
            <w:r>
              <w:t xml:space="preserve">the reference mean is often conditional on covariates: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In this course,</w:t>
            </w:r>
            <w:r>
              <w:t xml:space="preserve"> </w:t>
            </w:r>
            <w:r>
              <w:t xml:space="preserve">we prefer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for this mean-deviation quantity.</w:t>
            </w:r>
            <w:r>
              <w:t xml:space="preserve"> </w:t>
            </w:r>
            <w:r>
              <w:t xml:space="preserve">The terms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“noise”</w:t>
            </w:r>
            <w:r>
              <w:t xml:space="preserve"> </w:t>
            </w:r>
            <w:r>
              <w:t xml:space="preserve">are common aliases.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w:r>
              <w:t xml:space="preserve">“residual”</w:t>
            </w:r>
            <w:r>
              <w:t xml:space="preserve"> </w:t>
            </w:r>
            <w:r>
              <w:t xml:space="preserve">(defined in the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Linear regression chapter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deviations from fitted values.</w:t>
            </w:r>
            <w:r>
              <w:t xml:space="preserve"> </w:t>
            </w:r>
            <w:r>
              <w:t xml:space="preserve">For notation in this course,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these model/data deviations,</w:t>
            </w:r>
            <w:r>
              <w:t xml:space="preserve"> </w:t>
            </w:r>
            <w:r>
              <w:t xml:space="preserve">and reserve</w:t>
            </w:r>
            <w:r>
              <w:t xml:space="preserve"> </w:t>
            </w:r>
            <m:oMath>
              <m:r>
                <m:t>ε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  <w:r>
              <w:t xml:space="preserve"> </w:t>
            </w:r>
            <w:r>
              <w:t xml:space="preserve">for estimator-to-estimand deviations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Estimation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See: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Wikipedia: Errors and residuals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0">
              <w:r>
                <w:rPr>
                  <w:rStyle w:val="Hyperlink"/>
                </w:rPr>
                <w:t xml:space="preserve">Wikipedia: Deviation (statistics)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Wikipedia: Linear regression — Notation and terminology</w:t>
              </w:r>
            </w:hyperlink>
          </w:p>
          <w:bookmarkEnd w:id="112"/>
        </w:tc>
      </w:tr>
    </w:tbl>
    <w:p>
      <w:r>
        <w:pict>
          <v:rect style="width:0;height:1.5pt" o:hralign="center" o:hrstd="t" o:hr="t"/>
        </w:pict>
      </w:r>
    </w:p>
    <w:bookmarkEnd w:id="113"/>
    <w:bookmarkStart w:id="139" w:name="variance-and-related-characteristics"/>
    <w:p>
      <w:pPr>
        <w:pStyle w:val="Heading2"/>
      </w:pPr>
      <w:r>
        <w:t xml:space="preserve">3.5 Variance and related characteristics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def-variance"/>
          <w:p>
            <w:pPr>
              <w:pStyle w:val="BodyText"/>
            </w:pPr>
            <w:r>
              <w:rPr>
                <w:b/>
                <w:bCs/>
              </w:rPr>
              <w:t xml:space="preserve">Definition 18 (Variance)</w:t>
            </w:r>
            <w:r>
              <w:t xml:space="preserve"> </w:t>
            </w:r>
            <w:r>
              <w:t xml:space="preserve">The variance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 expectation of the squared difference 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bookmarkEnd w:id="1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5" w:name="thm-variance"/>
          <w:p>
            <w:pPr>
              <w:pStyle w:val="BodyText"/>
            </w:pPr>
            <w:r>
              <w:rPr>
                <w:b/>
                <w:bCs/>
              </w:rPr>
              <w:t xml:space="preserve">Theorem 20 (Simplified expression for variance)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By linearity of expectation, we have: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E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E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E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E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/>
                      </m:eqArr>
                    </m:oMath>
                  </m:oMathPara>
                </w:p>
                <w:p/>
              </w:tc>
            </w:tr>
          </w:tbl>
          <w:bookmarkEnd w:id="1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6" w:name="thm-total-variance"/>
          <w:p>
            <w:pPr>
              <w:pStyle w:val="BodyText"/>
            </w:pPr>
            <w:r>
              <w:rPr>
                <w:b/>
                <w:bCs/>
              </w:rPr>
              <w:t xml:space="preserve">Theorem 21 (Law of total 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variance formula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Eve’s law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variance decomposition formula</w:t>
            </w:r>
            <w:r>
              <w:t xml:space="preserve">.</w:t>
            </w:r>
          </w:p>
          <w:bookmarkEnd w:id="1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Taking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cross-term: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7" w:name="def-precision"/>
          <w:p>
            <w:pPr>
              <w:pStyle w:val="BodyText"/>
            </w:pPr>
            <w:r>
              <w:rPr>
                <w:b/>
                <w:bCs/>
              </w:rPr>
              <w:t xml:space="preserve">Definition 19 (Precision)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precision</w:t>
            </w:r>
            <w:r>
              <w:t xml:space="preserve"> </w:t>
            </w:r>
            <w:r>
              <w:t xml:space="preserve">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often denoted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or shorthanded as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is</w:t>
            </w:r>
            <w:r>
              <w:t xml:space="preserve"> </w:t>
            </w:r>
            <w:r>
              <w:t xml:space="preserve">the inverse of that random variable’s variance;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τ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11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def-sd"/>
          <w:p>
            <w:pPr>
              <w:pStyle w:val="BodyText"/>
            </w:pPr>
            <w:r>
              <w:rPr>
                <w:b/>
                <w:bCs/>
              </w:rPr>
              <w:t xml:space="preserve">Definition 20 (Standard deviation)</w:t>
            </w:r>
            <w:r>
              <w:t xml:space="preserve"> </w:t>
            </w:r>
            <w:r>
              <w:t xml:space="preserve">The standard deviation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 square-root of the variance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rad>
              </m:oMath>
            </m:oMathPara>
          </w:p>
          <w:bookmarkEnd w:id="1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def-cov"/>
          <w:p>
            <w:pPr>
              <w:pStyle w:val="BodyText"/>
            </w:pPr>
            <w:r>
              <w:rPr>
                <w:b/>
                <w:bCs/>
              </w:rPr>
              <w:t xml:space="preserve">Definition 21 (Covariance)</w:t>
            </w:r>
            <w:r>
              <w:t xml:space="preserve"> </w:t>
            </w:r>
            <w:r>
              <w:t xml:space="preserve">For any two one-dimensional random variables,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1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0" w:name="thm-alt-cov"/>
          <w:p>
            <w:pPr>
              <w:pStyle w:val="BodyText"/>
            </w:pPr>
            <w:r>
              <w:rPr>
                <w:b/>
                <w:bCs/>
              </w:rPr>
              <w:t xml:space="preserve">Theorem 22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</m:oMath>
            </m:oMathPara>
          </w:p>
          <w:bookmarkEnd w:id="1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thm-total-cov"/>
          <w:p>
            <w:pPr>
              <w:pStyle w:val="BodyText"/>
            </w:pPr>
            <w:r>
              <w:rPr>
                <w:b/>
                <w:bCs/>
              </w:rPr>
              <w:t xml:space="preserve">Theorem 23 (Law of total covariance)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covariance decomposition formula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conditional covariance formula</w:t>
            </w:r>
            <w:r>
              <w:t xml:space="preserve">.</w:t>
            </w:r>
          </w:p>
          <w:bookmarkEnd w:id="1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</m:e>
                    </m:d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two mixed terms: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lem-cov-xx"/>
          <w:p>
            <w:pPr>
              <w:pStyle w:val="BodyText"/>
            </w:pPr>
            <w:r>
              <w:rPr>
                <w:b/>
                <w:bCs/>
              </w:rPr>
              <w:t xml:space="preserve">Lemma 1 (The covariance of a variable with itself is its variance)</w:t>
            </w:r>
            <w:r>
              <w:t xml:space="preserve"> </w:t>
            </w:r>
            <w:r>
              <w:t xml:space="preserve">For any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bookmarkEnd w:id="12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3" w:name="def-cov-vec-x"/>
          <w:p>
            <w:pPr>
              <w:pStyle w:val="BodyText"/>
            </w:pPr>
            <w:r>
              <w:rPr>
                <w:b/>
                <w:bCs/>
              </w:rPr>
              <w:t xml:space="preserve">Definition 22 (Variance/covariance of a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random vector)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dimensional 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</m:e>
                </m:eqArr>
              </m:oMath>
            </m:oMathPara>
          </w:p>
          <w:bookmarkEnd w:id="1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4" w:name="thm-vcov-elements"/>
          <w:p>
            <w:pPr>
              <w:pStyle w:val="BodyText"/>
            </w:pPr>
            <w:r>
              <w:rPr>
                <w:b/>
                <w:bCs/>
              </w:rPr>
              <w:t xml:space="preserve">Theorem 24 (Elements of the variance-covariance matrix are pairwise covariances)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Cov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Var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bookmarkEnd w:id="1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cov-vec-x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⋱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</m:m>
                          </m:e>
                        </m:d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Var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Cov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Var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step from the third to fourth line uses</w:t>
            </w:r>
            <w:r>
              <w:t xml:space="preserve"> </w:t>
            </w:r>
            <w:hyperlink w:anchor="def-expectation-matrix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step from the fourth to fifth line uses</w:t>
            </w:r>
            <w:r>
              <w:t xml:space="preserve"> </w:t>
            </w:r>
            <w:hyperlink w:anchor="def-cov">
              <w:r>
                <w:rPr>
                  <w:rStyle w:val="Hyperlink"/>
                </w:rPr>
                <w:t xml:space="preserve">Definition 21</w:t>
              </w:r>
            </w:hyperlink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last step uses</w:t>
            </w:r>
            <w:r>
              <w:t xml:space="preserve"> </w:t>
            </w:r>
            <w:hyperlink w:anchor="lem-cov-xx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5" w:name="thm-vcov-vec"/>
          <w:p>
            <w:pPr>
              <w:pStyle w:val="BodyText"/>
            </w:pPr>
            <w:r>
              <w:rPr>
                <w:b/>
                <w:bCs/>
              </w:rPr>
              <w:t xml:space="preserve">Theorem 25 (Alternate expression for variance of a random vector)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bookmarkEnd w:id="1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thm-var-lincom"/>
          <w:p>
            <w:pPr>
              <w:pStyle w:val="BodyText"/>
            </w:pPr>
            <w:r>
              <w:rPr>
                <w:b/>
                <w:bCs/>
              </w:rPr>
              <w:t xml:space="preserve">Theorem 26 (Variance of a linear combination)</w:t>
            </w:r>
            <w:r>
              <w:t xml:space="preserve"> </w:t>
            </w:r>
            <w:r>
              <w:t xml:space="preserve">For any vector of random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vector of constants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variance of their linear combination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</m:eqArr>
              </m:oMath>
            </m:oMathPara>
          </w:p>
          <w:bookmarkEnd w:id="1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reader…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cor-var-lincom2"/>
          <w:p>
            <w:pPr>
              <w:pStyle w:val="BodyText"/>
            </w:pPr>
            <w:r>
              <w:rPr>
                <w:b/>
                <w:bCs/>
              </w:rPr>
              <w:t xml:space="preserve">Corollary 3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scalars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</m:oMath>
            </m:oMathPara>
          </w:p>
          <w:bookmarkEnd w:id="12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var-lincom">
              <w:r>
                <w:rPr>
                  <w:rStyle w:val="Hyperlink"/>
                </w:rPr>
                <w:t xml:space="preserve">Theorem 26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Or, see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https://statproofbook.github.io/P/var-lincomb.html</w:t>
              </w:r>
            </w:hyperlink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def-homosked"/>
          <w:p>
            <w:pPr>
              <w:pStyle w:val="BodyText"/>
            </w:pPr>
            <w:r>
              <w:rPr>
                <w:b/>
                <w:bCs/>
              </w:rPr>
              <w:t xml:space="preserve">Definition 23 (homoskedastic, heteroskedastic)</w:t>
            </w:r>
            <w:r>
              <w:t xml:space="preserve"> </w:t>
            </w:r>
            <w:r>
              <w:t xml:space="preserve">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homoskedastic</w:t>
            </w:r>
            <w:r>
              <w:t xml:space="preserve"> </w:t>
            </w:r>
            <w:r>
              <w:t xml:space="preserve">(with respect to covariates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 if the variance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vary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heteroskedastic</w:t>
            </w:r>
            <w:r>
              <w:t xml:space="preserve">.</w:t>
            </w:r>
          </w:p>
          <w:bookmarkEnd w:id="12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0" w:name="def-indpt"/>
          <w:p>
            <w:pPr>
              <w:pStyle w:val="BodyText"/>
            </w:pPr>
            <w:r>
              <w:rPr>
                <w:b/>
                <w:bCs/>
              </w:rPr>
              <w:t xml:space="preserve">Definition 24 (Statistical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statistically independent</w:t>
            </w:r>
            <w:r>
              <w:t xml:space="preserve"> </w:t>
            </w:r>
            <w:r>
              <w:t xml:space="preserve">if their joint probability is equal to the product of their marginal probabilities: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3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symbol for independence,</w:t>
            </w:r>
            <w:r>
              <w:t xml:space="preserve"> </w:t>
            </w:r>
            <m:oMath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oMath>
            <w:r>
              <w:t xml:space="preserve">, is essentially just</w:t>
            </w:r>
            <w:r>
              <w:t xml:space="preserve"> </w:t>
            </w:r>
            <m:oMath>
              <m:r>
                <m:rPr>
                  <m:sty m:val="p"/>
                </m:rPr>
                <m:t>∏</m:t>
              </m:r>
            </m:oMath>
            <w:r>
              <w:t xml:space="preserve"> </w:t>
            </w:r>
            <w:r>
              <w:t xml:space="preserve">upside-down.</w:t>
            </w:r>
            <w:r>
              <w:t xml:space="preserve"> </w:t>
            </w:r>
            <w:r>
              <w:t xml:space="preserve">So the symbol can remind you of its definition (</w:t>
            </w:r>
            <w:hyperlink w:anchor="def-indpt">
              <w:r>
                <w:rPr>
                  <w:rStyle w:val="Hyperlink"/>
                </w:rPr>
                <w:t xml:space="preserve">Definition 24</w:t>
              </w:r>
            </w:hyperlink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4" w:name="def-cind"/>
          <w:p>
            <w:pPr>
              <w:pStyle w:val="BodyText"/>
            </w:pPr>
            <w:r>
              <w:rPr>
                <w:b/>
                <w:bCs/>
              </w:rPr>
              <w:t xml:space="preserve">Definition 25 (Conditional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statistically independent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 the joint probability of the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given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is equal to</w:t>
            </w:r>
            <w:r>
              <w:t xml:space="preserve"> </w:t>
            </w:r>
            <w:r>
              <w:t xml:space="preserve">the product of their marginal probabilities: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3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5" w:name="def-ident"/>
          <w:p>
            <w:pPr>
              <w:pStyle w:val="BodyText"/>
            </w:pPr>
            <w:r>
              <w:rPr>
                <w:b/>
                <w:bCs/>
              </w:rPr>
              <w:t xml:space="preserve">Definition 26 (Identically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identically distributed</w:t>
            </w:r>
            <w:r>
              <w:t xml:space="preserve"> </w:t>
            </w:r>
            <w:r>
              <w:t xml:space="preserve">if they 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their marginal distributions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some shared distribution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def-cident"/>
          <w:p>
            <w:pPr>
              <w:pStyle w:val="BodyText"/>
            </w:pPr>
            <w:r>
              <w:rPr>
                <w:b/>
                <w:bCs/>
              </w:rPr>
              <w:t xml:space="preserve">Definition 27 (Conditionally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identically distributed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 distributions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the same distribution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def-iid"/>
          <w:p>
            <w:pPr>
              <w:pStyle w:val="BodyText"/>
            </w:pPr>
            <w:r>
              <w:rPr>
                <w:b/>
                <w:bCs/>
              </w:rPr>
              <w:t xml:space="preserve">Definition 28 (Independent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if they are statistically independent and identically distributed.</w:t>
            </w:r>
          </w:p>
          <w:bookmarkEnd w:id="1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def-iid"/>
          <w:p>
            <w:pPr>
              <w:pStyle w:val="BodyText"/>
            </w:pPr>
            <w:r>
              <w:rPr>
                <w:b/>
                <w:bCs/>
              </w:rPr>
              <w:t xml:space="preserve">Definition 29 (Conditionally 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ciid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or just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 conditionally independent 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 identically distributed 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bookmarkEnd w:id="138"/>
        </w:tc>
      </w:tr>
    </w:tbl>
    <w:bookmarkEnd w:id="139"/>
    <w:bookmarkStart w:id="148" w:name="the-central-limit-theorem"/>
    <w:p>
      <w:pPr>
        <w:pStyle w:val="Heading2"/>
      </w:pPr>
      <w:r>
        <w:t xml:space="preserve">3.6 The Central Limit Theorem</w:t>
      </w:r>
    </w:p>
    <w:p>
      <w:pPr>
        <w:pStyle w:val="FirstParagraph"/>
      </w:pPr>
      <w:r>
        <w:t xml:space="preserve">The sum of many independent or nearly-independent random variables with</w:t>
      </w:r>
      <w:r>
        <w:t xml:space="preserve"> </w:t>
      </w:r>
      <w:r>
        <w:t xml:space="preserve">small variances (relative to the number of RVs being summed)</w:t>
      </w:r>
      <w:r>
        <w:t xml:space="preserve"> </w:t>
      </w:r>
      <w:r>
        <w:t xml:space="preserve">produces bell-shaped distributions.</w:t>
      </w:r>
    </w:p>
    <w:p>
      <w:pPr>
        <w:pStyle w:val="BodyText"/>
      </w:pPr>
      <w:r>
        <w:t xml:space="preserve">For example, consider the sum of five dice (</w:t>
      </w:r>
      <w:hyperlink w:anchor="fig-clt-5d6">
        <w:r>
          <w:rPr>
            <w:rStyle w:val="Hyperlink"/>
          </w:rPr>
          <w:t xml:space="preserve">Figure 4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5d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Distribution of the sum of five dice</w:t>
            </w:r>
          </w:p>
          <w:bookmarkEnd w:id="143"/>
        </w:tc>
      </w:tr>
    </w:tbl>
    <w:p>
      <w:pPr>
        <w:pStyle w:val="BodyText"/>
      </w:pPr>
      <w:r>
        <w:t xml:space="preserve">In comparison, the outcome of just one die is not bell-shaped (</w:t>
      </w:r>
      <w:hyperlink w:anchor="fig-clt-1d6">
        <w:r>
          <w:rPr>
            <w:rStyle w:val="Hyperlink"/>
          </w:rPr>
          <w:t xml:space="preserve">Figure 5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1d6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Distribution of the outcome of one die</w:t>
            </w:r>
          </w:p>
          <w:bookmarkEnd w:id="147"/>
        </w:tc>
      </w:tr>
    </w:tbl>
    <w:p>
      <w:pPr>
        <w:pStyle w:val="BodyText"/>
      </w:pPr>
      <w:r>
        <w:t xml:space="preserve">What distribution does a single die have?</w:t>
      </w:r>
    </w:p>
    <w:p>
      <w:pPr>
        <w:pStyle w:val="BodyText"/>
      </w:pPr>
      <w:r>
        <w:t xml:space="preserve">Answer: discrete uniform on 1:6.</w:t>
      </w:r>
    </w:p>
    <w:bookmarkEnd w:id="148"/>
    <w:bookmarkEnd w:id="149"/>
    <w:bookmarkStart w:id="150" w:name="additional-resources"/>
    <w:p>
      <w:pPr>
        <w:pStyle w:val="Heading1"/>
      </w:pPr>
      <w:r>
        <w:t xml:space="preserve">4. Additional resources</w:t>
      </w:r>
    </w:p>
    <w:p>
      <w:pPr>
        <w:pStyle w:val="Compact"/>
        <w:numPr>
          <w:ilvl w:val="0"/>
          <w:numId w:val="1010"/>
        </w:numPr>
      </w:pPr>
      <w:r>
        <w:t xml:space="preserve">Miller (2017)</w:t>
      </w:r>
    </w:p>
    <w:bookmarkEnd w:id="150"/>
    <w:bookmarkStart w:id="164" w:name="references"/>
    <w:p>
      <w:pPr>
        <w:pStyle w:val="Heading1"/>
      </w:pPr>
      <w:r>
        <w:t xml:space="preserve">References</w:t>
      </w:r>
    </w:p>
    <w:bookmarkStart w:id="163" w:name="refs"/>
    <w:bookmarkStart w:id="15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2"/>
    <w:bookmarkStart w:id="153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53"/>
    <w:bookmarkStart w:id="155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154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55"/>
    <w:bookmarkStart w:id="15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6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57"/>
    <w:bookmarkStart w:id="159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 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158">
        <w:r>
          <w:rPr>
            <w:rStyle w:val="Hyperlink"/>
          </w:rPr>
          <w:t xml:space="preserve">https://press.princeton.edu/books/hardcover/9780691149547/the-probability-lifesaver</w:t>
        </w:r>
      </w:hyperlink>
      <w:r>
        <w:t xml:space="preserve">.</w:t>
      </w:r>
    </w:p>
    <w:bookmarkEnd w:id="159"/>
    <w:bookmarkStart w:id="16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60"/>
    <w:bookmarkStart w:id="1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131" Target="media/rId131.pn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44" Target="media/rId144.png" /><Relationship Type="http://schemas.openxmlformats.org/officeDocument/2006/relationships/image" Id="rId140" Target="media/rId140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hyperlink" Id="rId107" Target="Linear-models-overview.qmd#def-resid-fitted" TargetMode="External" /><Relationship Type="http://schemas.openxmlformats.org/officeDocument/2006/relationships/hyperlink" Id="rId108" Target="estimation.qmd#def-estimation-error" TargetMode="External" /><Relationship Type="http://schemas.openxmlformats.org/officeDocument/2006/relationships/hyperlink" Id="rId161" Target="https://doi.org/10.1007/978-1-4614-1353-0" TargetMode="External" /><Relationship Type="http://schemas.openxmlformats.org/officeDocument/2006/relationships/hyperlink" Id="rId151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10" Target="https://en.wikipedia.org/wiki/Deviation_(statistics)" TargetMode="External" /><Relationship Type="http://schemas.openxmlformats.org/officeDocument/2006/relationships/hyperlink" Id="rId109" Target="https://en.wikipedia.org/wiki/Errors_and_residuals" TargetMode="External" /><Relationship Type="http://schemas.openxmlformats.org/officeDocument/2006/relationships/hyperlink" Id="rId94" Target="https://en.wikipedia.org/wiki/Expected_value" TargetMode="External" /><Relationship Type="http://schemas.openxmlformats.org/officeDocument/2006/relationships/hyperlink" Id="rId111" Target="https://en.wikipedia.org/wiki/Linear_regression#Notation_and_terminology" TargetMode="External" /><Relationship Type="http://schemas.openxmlformats.org/officeDocument/2006/relationships/hyperlink" Id="rId81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156" Target="https://link.springer.com/book/10.1007/978-1-4419-6646-9" TargetMode="External" /><Relationship Type="http://schemas.openxmlformats.org/officeDocument/2006/relationships/hyperlink" Id="rId154" Target="https://link.springer.com/book/10.1007/b97377" TargetMode="External" /><Relationship Type="http://schemas.openxmlformats.org/officeDocument/2006/relationships/hyperlink" Id="rId158" Target="https://press.princeton.edu/books/hardcover/9780691149547/the-probability-lifesaver" TargetMode="External" /><Relationship Type="http://schemas.openxmlformats.org/officeDocument/2006/relationships/hyperlink" Id="rId57" Target="https://statproofbook.github.io/P/poiss-mean" TargetMode="External" /><Relationship Type="http://schemas.openxmlformats.org/officeDocument/2006/relationships/hyperlink" Id="rId58" Target="https://statproofbook.github.io/P/poiss-var" TargetMode="External" /><Relationship Type="http://schemas.openxmlformats.org/officeDocument/2006/relationships/hyperlink" Id="rId128" Target="https://statproofbook.github.io/P/var-lincomb.html" TargetMode="External" /><Relationship Type="http://schemas.openxmlformats.org/officeDocument/2006/relationships/hyperlink" Id="rId73" Target="https://web.stanford.edu/class/archive/cs/cs109/cs109.1206/lectureNotes/LN12_independent_rvs.pdf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90" Target="probability.qmd#def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Linear-models-overview.qmd#def-resid-fitted" TargetMode="External" /><Relationship Type="http://schemas.openxmlformats.org/officeDocument/2006/relationships/hyperlink" Id="rId108" Target="estimation.qmd#def-estimation-error" TargetMode="External" /><Relationship Type="http://schemas.openxmlformats.org/officeDocument/2006/relationships/hyperlink" Id="rId161" Target="https://doi.org/10.1007/978-1-4614-1353-0" TargetMode="External" /><Relationship Type="http://schemas.openxmlformats.org/officeDocument/2006/relationships/hyperlink" Id="rId151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10" Target="https://en.wikipedia.org/wiki/Deviation_(statistics)" TargetMode="External" /><Relationship Type="http://schemas.openxmlformats.org/officeDocument/2006/relationships/hyperlink" Id="rId109" Target="https://en.wikipedia.org/wiki/Errors_and_residuals" TargetMode="External" /><Relationship Type="http://schemas.openxmlformats.org/officeDocument/2006/relationships/hyperlink" Id="rId94" Target="https://en.wikipedia.org/wiki/Expected_value" TargetMode="External" /><Relationship Type="http://schemas.openxmlformats.org/officeDocument/2006/relationships/hyperlink" Id="rId111" Target="https://en.wikipedia.org/wiki/Linear_regression#Notation_and_terminology" TargetMode="External" /><Relationship Type="http://schemas.openxmlformats.org/officeDocument/2006/relationships/hyperlink" Id="rId81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156" Target="https://link.springer.com/book/10.1007/978-1-4419-6646-9" TargetMode="External" /><Relationship Type="http://schemas.openxmlformats.org/officeDocument/2006/relationships/hyperlink" Id="rId154" Target="https://link.springer.com/book/10.1007/b97377" TargetMode="External" /><Relationship Type="http://schemas.openxmlformats.org/officeDocument/2006/relationships/hyperlink" Id="rId158" Target="https://press.princeton.edu/books/hardcover/9780691149547/the-probability-lifesaver" TargetMode="External" /><Relationship Type="http://schemas.openxmlformats.org/officeDocument/2006/relationships/hyperlink" Id="rId57" Target="https://statproofbook.github.io/P/poiss-mean" TargetMode="External" /><Relationship Type="http://schemas.openxmlformats.org/officeDocument/2006/relationships/hyperlink" Id="rId58" Target="https://statproofbook.github.io/P/poiss-var" TargetMode="External" /><Relationship Type="http://schemas.openxmlformats.org/officeDocument/2006/relationships/hyperlink" Id="rId128" Target="https://statproofbook.github.io/P/var-lincomb.html" TargetMode="External" /><Relationship Type="http://schemas.openxmlformats.org/officeDocument/2006/relationships/hyperlink" Id="rId73" Target="https://web.stanford.edu/class/archive/cs/cs109/cs109.1206/lectureNotes/LN12_independent_rvs.pdf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90" Target="probability.qmd#def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</dc:title>
  <dc:creator/>
  <cp:keywords/>
  <dcterms:created xsi:type="dcterms:W3CDTF">2026-05-04T03:12:02Z</dcterms:created>
  <dcterms:modified xsi:type="dcterms:W3CDTF">2026-05-04T03:12:02Z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