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400"/>
        <w:jc w:val="center"/>
      </w:pPr>
      <w:r>
        <w:rPr>
          <w:b/>
          <w:color w:val="17365D"/>
          <w:sz w:val="68"/>
        </w:rPr>
        <w:t>AddressBook</w:t>
      </w:r>
    </w:p>
    <w:p>
      <w:pPr>
        <w:keepLines w:val="0"/>
        <w:jc w:val="center"/>
      </w:pPr>
      <w:r>
        <w:rPr>
          <w:b/>
          <w:color w:val="2F5597"/>
          <w:sz w:val="40"/>
        </w:rPr>
        <w:t>User &amp; Administrator Guide</w:t>
      </w:r>
    </w:p>
    <w:p>
      <w:pPr>
        <w:keepLines w:val="0"/>
        <w:jc w:val="center"/>
      </w:pPr>
      <w:r>
        <w:t>Version 0.4.3</w:t>
      </w:r>
    </w:p>
    <w:p>
      <w:pPr>
        <w:keepLines w:val="0"/>
        <w:spacing w:before="360"/>
        <w:jc w:val="center"/>
      </w:pPr>
      <w:r>
        <w:t>Private, Public &amp; Global houses • Search • Comments • Housing Tours • SQLite / MariaDB • Global Moderation</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sz w:val="18"/>
              </w:rPr>
              <w:t xml:space="preserve">Quick start: </w:t>
            </w:r>
            <w:r>
              <w:rPr>
                <w:sz w:val="18"/>
              </w:rPr>
              <w:t>Most members only need to type /housing in a Discord channel where AddressBook is allowed.</w:t>
            </w:r>
          </w:p>
        </w:tc>
      </w:tr>
    </w:tbl>
    <w:p>
      <w:pPr>
        <w:keepLines w:val="0"/>
        <w:spacing w:after="0"/>
      </w:pPr>
    </w:p>
    <w:p>
      <w:pPr>
        <w:keepLines w:val="0"/>
      </w:pPr>
      <w:r>
        <w:br w:type="page"/>
      </w:r>
    </w:p>
    <w:p>
      <w:pPr>
        <w:pStyle w:val="Heading1"/>
        <w:keepLines w:val="0"/>
      </w:pPr>
      <w:r>
        <w:t>1. Everyday use</w:t>
      </w:r>
    </w:p>
    <w:p>
      <w:pPr>
        <w:keepLines w:val="0"/>
      </w:pPr>
      <w:r>
        <w:t>AddressBook is a menu-driven Discord bot for Elder Scrolls Online housing. The home screen gives members access to Search Houses, Register New House, Housing Tours, Help, and Administration when authorized.</w:t>
      </w:r>
    </w:p>
    <w:p>
      <w:pPr>
        <w:keepLines w:val="0"/>
        <w:spacing w:before="80" w:after="120"/>
        <w:ind w:left="360" w:right="360"/>
      </w:pPr>
      <w:r>
        <w:rPr>
          <w:rFonts w:ascii="Consolas" w:hAnsi="Consolas"/>
          <w:sz w:val="18"/>
        </w:rPr>
        <w:t>/housing</w:t>
      </w:r>
    </w:p>
    <w:p>
      <w:pPr>
        <w:pStyle w:val="Heading2"/>
        <w:keepLines w:val="0"/>
      </w:pPr>
      <w:r>
        <w:t>House scopes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Scope</w:t>
            </w:r>
          </w:p>
        </w:tc>
        <w:tc>
          <w:tcPr>
            <w:tcW w:type="dxa" w:w="3456"/>
            <w:vAlign w:val="center"/>
            <w:shd w:fill="D9EAF7"/>
          </w:tcPr>
          <w:p>
            <w:r/>
            <w:r>
              <w:rPr>
                <w:b/>
                <w:sz w:val="18"/>
              </w:rPr>
              <w:t>Who can see it</w:t>
            </w:r>
          </w:p>
        </w:tc>
        <w:tc>
          <w:tcPr>
            <w:tcW w:type="dxa" w:w="3456"/>
            <w:vAlign w:val="center"/>
            <w:shd w:fill="D9EAF7"/>
          </w:tcPr>
          <w:p>
            <w:r/>
            <w:r>
              <w:rPr>
                <w:b/>
                <w:sz w:val="18"/>
              </w:rPr>
              <w:t>Who can edit/delete it</w:t>
            </w:r>
          </w:p>
        </w:tc>
      </w:tr>
      <w:tr>
        <w:tc>
          <w:tcPr>
            <w:tcW w:type="dxa" w:w="3456"/>
            <w:vAlign w:val="center"/>
          </w:tcPr>
          <w:p>
            <w:r/>
            <w:r>
              <w:rPr>
                <w:b w:val="0"/>
                <w:sz w:val="17"/>
              </w:rPr>
              <w:t>Private</w:t>
            </w:r>
          </w:p>
        </w:tc>
        <w:tc>
          <w:tcPr>
            <w:tcW w:type="dxa" w:w="3456"/>
            <w:vAlign w:val="center"/>
          </w:tcPr>
          <w:p>
            <w:r/>
            <w:r>
              <w:rPr>
                <w:b w:val="0"/>
                <w:sz w:val="17"/>
              </w:rPr>
              <w:t>Only the Discord user who owns the saved entry; follows that user across servers.</w:t>
            </w:r>
          </w:p>
        </w:tc>
        <w:tc>
          <w:tcPr>
            <w:tcW w:type="dxa" w:w="3456"/>
            <w:vAlign w:val="center"/>
          </w:tcPr>
          <w:p>
            <w:r/>
            <w:r>
              <w:rPr>
                <w:b w:val="0"/>
                <w:sz w:val="17"/>
              </w:rPr>
              <w:t>The Private-entry owner.</w:t>
            </w:r>
          </w:p>
        </w:tc>
      </w:tr>
      <w:tr>
        <w:tc>
          <w:tcPr>
            <w:tcW w:type="dxa" w:w="3456"/>
            <w:vAlign w:val="center"/>
          </w:tcPr>
          <w:p>
            <w:r/>
            <w:r>
              <w:rPr>
                <w:b w:val="0"/>
                <w:sz w:val="17"/>
              </w:rPr>
              <w:t>Public</w:t>
            </w:r>
          </w:p>
        </w:tc>
        <w:tc>
          <w:tcPr>
            <w:tcW w:type="dxa" w:w="3456"/>
            <w:vAlign w:val="center"/>
          </w:tcPr>
          <w:p>
            <w:r/>
            <w:r>
              <w:rPr>
                <w:b w:val="0"/>
                <w:sz w:val="17"/>
              </w:rPr>
              <w:t>Members searching in the Discord guild where it was registered.</w:t>
            </w:r>
          </w:p>
        </w:tc>
        <w:tc>
          <w:tcPr>
            <w:tcW w:type="dxa" w:w="3456"/>
            <w:vAlign w:val="center"/>
          </w:tcPr>
          <w:p>
            <w:r/>
            <w:r>
              <w:rPr>
                <w:b w:val="0"/>
                <w:sz w:val="17"/>
              </w:rPr>
              <w:t>Original submitter or that guild’s Housing Moderator.</w:t>
            </w:r>
          </w:p>
        </w:tc>
      </w:tr>
      <w:tr>
        <w:tc>
          <w:tcPr>
            <w:tcW w:type="dxa" w:w="3456"/>
            <w:vAlign w:val="center"/>
          </w:tcPr>
          <w:p>
            <w:r/>
            <w:r>
              <w:rPr>
                <w:b w:val="0"/>
                <w:sz w:val="17"/>
              </w:rPr>
              <w:t>Global</w:t>
            </w:r>
          </w:p>
        </w:tc>
        <w:tc>
          <w:tcPr>
            <w:tcW w:type="dxa" w:w="3456"/>
            <w:vAlign w:val="center"/>
          </w:tcPr>
          <w:p>
            <w:r/>
            <w:r>
              <w:rPr>
                <w:b w:val="0"/>
                <w:sz w:val="17"/>
              </w:rPr>
              <w:t>Every guild using this AddressBook installation.</w:t>
            </w:r>
          </w:p>
        </w:tc>
        <w:tc>
          <w:tcPr>
            <w:tcW w:type="dxa" w:w="3456"/>
            <w:vAlign w:val="center"/>
          </w:tcPr>
          <w:p>
            <w:r/>
            <w:r>
              <w:rPr>
                <w:b w:val="0"/>
                <w:sz w:val="17"/>
              </w:rPr>
              <w:t>Original submitter or a centrally approved Global Housing Moderator.</w:t>
            </w:r>
          </w:p>
        </w:tc>
      </w:tr>
      <w:tr>
        <w:tc>
          <w:tcPr>
            <w:tcW w:type="dxa" w:w="3456"/>
            <w:vAlign w:val="center"/>
          </w:tcPr>
          <w:p>
            <w:r/>
            <w:r>
              <w:rPr>
                <w:b w:val="0"/>
                <w:sz w:val="17"/>
              </w:rPr>
              <w:t>Non-Player</w:t>
            </w:r>
          </w:p>
        </w:tc>
        <w:tc>
          <w:tcPr>
            <w:tcW w:type="dxa" w:w="3456"/>
            <w:vAlign w:val="center"/>
          </w:tcPr>
          <w:p>
            <w:r/>
            <w:r>
              <w:rPr>
                <w:b w:val="0"/>
                <w:sz w:val="17"/>
              </w:rPr>
              <w:t>Official ESO catalog, when included in Search Houses.</w:t>
            </w:r>
          </w:p>
        </w:tc>
        <w:tc>
          <w:tcPr>
            <w:tcW w:type="dxa" w:w="3456"/>
            <w:vAlign w:val="center"/>
          </w:tcPr>
          <w:p>
            <w:r/>
            <w:r>
              <w:rPr>
                <w:b w:val="0"/>
                <w:sz w:val="17"/>
              </w:rPr>
              <w:t>Read-only.</w:t>
            </w:r>
          </w:p>
        </w:tc>
      </w:tr>
    </w:tbl>
    <w:p>
      <w:pPr>
        <w:pStyle w:val="Heading2"/>
        <w:keepLines w:val="0"/>
      </w:pPr>
      <w:r>
        <w:t>Changing scope</w:t>
      </w:r>
    </w:p>
    <w:p>
      <w:pPr>
        <w:keepLines w:val="0"/>
      </w:pPr>
      <w:r>
        <w:t>Anyone who has edit access to a saved house can choose Change Scope and move it between Private, Public, and Global. The saved-house ID stays the same, so comments and metadata remain attached.</w:t>
      </w:r>
    </w:p>
    <w:p>
      <w:pPr>
        <w:pStyle w:val="ListBullet"/>
        <w:keepLines w:val="0"/>
      </w:pPr>
      <w:r>
        <w:t>If the new scope would make the house invalid for one or more tours, AddressBook lists the affected tours first and asks for confirmation.</w:t>
      </w:r>
    </w:p>
    <w:p>
      <w:pPr>
        <w:pStyle w:val="ListBullet"/>
        <w:keepLines w:val="0"/>
      </w:pPr>
      <w:r>
        <w:t>After confirmation, incompatible stops are removed and the remaining stops are renumbered in the same transaction.</w:t>
      </w:r>
    </w:p>
    <w:p>
      <w:pPr>
        <w:pStyle w:val="ListBullet"/>
        <w:keepLines w:val="0"/>
      </w:pPr>
      <w:r>
        <w:t>Moving to Public or Global requires the same permission needed to register a Public/Global house in the current server.</w:t>
      </w:r>
    </w:p>
    <w:p>
      <w:pPr>
        <w:pStyle w:val="Heading2"/>
        <w:keepLines w:val="0"/>
      </w:pPr>
      <w:r>
        <w:t>Search Houses</w:t>
      </w:r>
    </w:p>
    <w:p>
      <w:pPr>
        <w:keepLines w:val="0"/>
      </w:pPr>
      <w:r>
        <w:t>Search Houses combines your Private houses, the current server’s Public houses, bot-wide Global houses, and optionally Non-Player Homes. Public houses belonging to other Discord servers are never included.</w:t>
      </w:r>
    </w:p>
    <w:p>
      <w:pPr>
        <w:pStyle w:val="ListBullet"/>
        <w:keepLines w:val="0"/>
      </w:pPr>
      <w:r>
        <w:t>House / Nickname - one partial match</w:t>
      </w:r>
    </w:p>
    <w:p>
      <w:pPr>
        <w:pStyle w:val="ListBullet"/>
        <w:keepLines w:val="0"/>
      </w:pPr>
      <w:r>
        <w:t>Owner - one partial ESO account match</w:t>
      </w:r>
    </w:p>
    <w:p>
      <w:pPr>
        <w:pStyle w:val="ListBullet"/>
        <w:keepLines w:val="0"/>
      </w:pPr>
      <w:r>
        <w:t>Tags / Themes - multi-select</w:t>
      </w:r>
    </w:p>
    <w:p>
      <w:pPr>
        <w:pStyle w:val="ListBullet"/>
        <w:keepLines w:val="0"/>
      </w:pPr>
      <w:r>
        <w:t>Zone - multi-select</w:t>
      </w:r>
    </w:p>
    <w:p>
      <w:pPr>
        <w:pStyle w:val="ListBullet"/>
        <w:keepLines w:val="0"/>
      </w:pPr>
      <w:r>
        <w:t>Architectural Style - multi-select</w:t>
      </w:r>
    </w:p>
    <w:p>
      <w:pPr>
        <w:pStyle w:val="ListBullet"/>
        <w:keepLines w:val="0"/>
      </w:pPr>
      <w:r>
        <w:t>ESO Classification - multi-select</w:t>
      </w:r>
    </w:p>
    <w:p>
      <w:pPr>
        <w:pStyle w:val="ListBullet"/>
        <w:keepLines w:val="0"/>
      </w:pPr>
      <w:r>
        <w:t>Size / Type - multi-select</w:t>
      </w:r>
    </w:p>
    <w:p>
      <w:pPr>
        <w:pStyle w:val="ListBullet"/>
        <w:keepLines w:val="0"/>
      </w:pPr>
      <w:r>
        <w:t>Non-Player Homes - Included or Excluded (excluded by default)</w:t>
      </w:r>
    </w:p>
    <w:p>
      <w:pPr>
        <w:keepLines w:val="0"/>
      </w:pPr>
      <w:r>
        <w:t>Different populated filter categories use AND. Multiple values inside one attribute category use OR. Search runs only when Search is pressed.</w:t>
      </w:r>
    </w:p>
    <w:p>
      <w:pPr>
        <w:pStyle w:val="Heading2"/>
        <w:keepLines w:val="0"/>
      </w:pPr>
      <w:r>
        <w:t>Register New House</w:t>
      </w:r>
    </w:p>
    <w:p>
      <w:pPr>
        <w:keepLines w:val="0"/>
      </w:pPr>
      <w:r>
        <w:t>Register New House asks you to choose Private, Public, or Global before opening the house form. Private saves are personal. Public and Global submissions follow the current guild’s Registration Policy.</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sz w:val="18"/>
              </w:rPr>
              <w:t xml:space="preserve">Global registration: </w:t>
            </w:r>
            <w:r>
              <w:rPr>
                <w:sz w:val="18"/>
              </w:rPr>
              <w:t>Anyone allowed to register a Public house in the guild is also allowed to submit a Global house.</w:t>
            </w:r>
          </w:p>
        </w:tc>
      </w:tr>
    </w:tbl>
    <w:p>
      <w:pPr>
        <w:keepLines w:val="0"/>
        <w:spacing w:after="0"/>
      </w:pPr>
    </w:p>
    <w:p>
      <w:pPr>
        <w:pStyle w:val="Heading1"/>
        <w:keepLines w:val="0"/>
      </w:pPr>
      <w:r>
        <w:t>2. House cards, links, and comments</w:t>
      </w:r>
    </w:p>
    <w:p>
      <w:pPr>
        <w:keepLines w:val="0"/>
      </w:pPr>
      <w:r>
        <w:t>Saved house cards show the owner and house information, plus useful ESO navigation commands. Authorized users also see Edit House, Change Scope, and Delete House.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Item</w:t>
            </w:r>
          </w:p>
        </w:tc>
        <w:tc>
          <w:tcPr>
            <w:tcW w:type="dxa" w:w="5184"/>
            <w:vAlign w:val="center"/>
            <w:shd w:fill="D9EAF7"/>
          </w:tcPr>
          <w:p>
            <w:r/>
            <w:r>
              <w:rPr>
                <w:b/>
                <w:sz w:val="18"/>
              </w:rPr>
              <w:t>How to use it</w:t>
            </w:r>
          </w:p>
        </w:tc>
      </w:tr>
      <w:tr>
        <w:tc>
          <w:tcPr>
            <w:tcW w:type="dxa" w:w="5184"/>
            <w:vAlign w:val="center"/>
          </w:tcPr>
          <w:p>
            <w:r/>
            <w:r>
              <w:rPr>
                <w:b/>
                <w:sz w:val="17"/>
              </w:rPr>
              <w:t>ESO Jump Command</w:t>
            </w:r>
          </w:p>
        </w:tc>
        <w:tc>
          <w:tcPr>
            <w:tcW w:type="dxa" w:w="5184"/>
            <w:vAlign w:val="center"/>
          </w:tcPr>
          <w:p>
            <w:r/>
            <w:r>
              <w:rPr>
                <w:b w:val="0"/>
                <w:sz w:val="17"/>
              </w:rPr>
              <w:t>Copy the /script JumpToSpecificHouse(...) command into ESO chat to visit the saved owner’s house.</w:t>
            </w:r>
          </w:p>
        </w:tc>
      </w:tr>
      <w:tr>
        <w:tc>
          <w:tcPr>
            <w:tcW w:type="dxa" w:w="5184"/>
            <w:vAlign w:val="center"/>
          </w:tcPr>
          <w:p>
            <w:r/>
            <w:r>
              <w:rPr>
                <w:b/>
                <w:sz w:val="17"/>
              </w:rPr>
              <w:t>Housing Link</w:t>
            </w:r>
          </w:p>
        </w:tc>
        <w:tc>
          <w:tcPr>
            <w:tcW w:type="dxa" w:w="5184"/>
            <w:vAlign w:val="center"/>
          </w:tcPr>
          <w:p>
            <w:r/>
            <w:r>
              <w:rPr>
                <w:b w:val="0"/>
                <w:sz w:val="17"/>
              </w:rPr>
              <w:t>Use the ESO housing-link representation of the same saved destination.</w:t>
            </w:r>
          </w:p>
        </w:tc>
      </w:tr>
      <w:tr>
        <w:tc>
          <w:tcPr>
            <w:tcW w:type="dxa" w:w="5184"/>
            <w:vAlign w:val="center"/>
          </w:tcPr>
          <w:p>
            <w:r/>
            <w:r>
              <w:rPr>
                <w:b/>
                <w:sz w:val="17"/>
              </w:rPr>
              <w:t>Unfurnished Preview</w:t>
            </w:r>
          </w:p>
        </w:tc>
        <w:tc>
          <w:tcPr>
            <w:tcW w:type="dxa" w:w="5184"/>
            <w:vAlign w:val="center"/>
          </w:tcPr>
          <w:p>
            <w:r/>
            <w:r>
              <w:rPr>
                <w:b w:val="0"/>
                <w:sz w:val="17"/>
              </w:rPr>
              <w:t>Copies a preview script for the official house template. This previews the default unfurnished house; it does not visit the saved owner’s decorated home.</w:t>
            </w:r>
          </w:p>
        </w:tc>
      </w:tr>
      <w:tr>
        <w:tc>
          <w:tcPr>
            <w:tcW w:type="dxa" w:w="5184"/>
            <w:vAlign w:val="center"/>
          </w:tcPr>
          <w:p>
            <w:r/>
            <w:r>
              <w:rPr>
                <w:b/>
                <w:sz w:val="17"/>
              </w:rPr>
              <w:t>More Details</w:t>
            </w:r>
          </w:p>
        </w:tc>
        <w:tc>
          <w:tcPr>
            <w:tcW w:type="dxa" w:w="5184"/>
            <w:vAlign w:val="center"/>
          </w:tcPr>
          <w:p>
            <w:r/>
            <w:r>
              <w:rPr>
                <w:b w:val="0"/>
                <w:sz w:val="17"/>
              </w:rPr>
              <w:t>Expands official ESO catalog information such as classification, limits, acquisition details, and player cap.</w:t>
            </w:r>
          </w:p>
        </w:tc>
      </w:tr>
      <w:tr>
        <w:tc>
          <w:tcPr>
            <w:tcW w:type="dxa" w:w="5184"/>
            <w:vAlign w:val="center"/>
          </w:tcPr>
          <w:p>
            <w:r/>
            <w:r>
              <w:rPr>
                <w:b/>
                <w:sz w:val="17"/>
              </w:rPr>
              <w:t>Comments</w:t>
            </w:r>
          </w:p>
        </w:tc>
        <w:tc>
          <w:tcPr>
            <w:tcW w:type="dxa" w:w="5184"/>
            <w:vAlign w:val="center"/>
          </w:tcPr>
          <w:p>
            <w:r/>
            <w:r>
              <w:rPr>
                <w:b w:val="0"/>
                <w:sz w:val="17"/>
              </w:rPr>
              <w:t>Opens comments attached to this stable saved-house record.</w:t>
            </w:r>
          </w:p>
        </w:tc>
      </w:tr>
      <w:tr>
        <w:tc>
          <w:tcPr>
            <w:tcW w:type="dxa" w:w="5184"/>
            <w:vAlign w:val="center"/>
          </w:tcPr>
          <w:p>
            <w:r/>
            <w:r>
              <w:rPr>
                <w:b/>
                <w:sz w:val="17"/>
              </w:rPr>
              <w:t>Change Scope</w:t>
            </w:r>
          </w:p>
        </w:tc>
        <w:tc>
          <w:tcPr>
            <w:tcW w:type="dxa" w:w="5184"/>
            <w:vAlign w:val="center"/>
          </w:tcPr>
          <w:p>
            <w:r/>
            <w:r>
              <w:rPr>
                <w:b w:val="0"/>
                <w:sz w:val="17"/>
              </w:rPr>
              <w:t>Moves the same saved-house record between Private, Public, and Global after any required tour-impact confirmation.</w:t>
            </w:r>
          </w:p>
        </w:tc>
      </w:tr>
    </w:tbl>
    <w:tbl>
      <w:tblPr>
        <w:tblW w:type="auto" w:w="0"/>
        <w:jc w:val="center"/>
        <w:tblLayout w:type="autofit"/>
        <w:tblLook w:firstColumn="1" w:firstRow="1" w:lastColumn="0" w:lastRow="0" w:noHBand="0" w:noVBand="1" w:val="04A0"/>
      </w:tblPr>
      <w:tblGrid>
        <w:gridCol w:w="10368"/>
      </w:tblGrid>
      <w:tr>
        <w:tc>
          <w:tcPr>
            <w:tcW w:type="dxa" w:w="10368"/>
            <w:shd w:fill="EAF3F8"/>
          </w:tcPr>
          <w:p>
            <w:r>
              <w:rPr>
                <w:b/>
                <w:sz w:val="18"/>
              </w:rPr>
              <w:t xml:space="preserve">ESO permissions: </w:t>
            </w:r>
            <w:r>
              <w:rPr>
                <w:sz w:val="18"/>
              </w:rPr>
              <w:t>AddressBook cannot bypass ESO visitor permissions. A correct jump destination can still fail if the owner does not allow visitors.</w:t>
            </w:r>
          </w:p>
        </w:tc>
      </w:tr>
    </w:tbl>
    <w:p>
      <w:pPr>
        <w:keepLines w:val="0"/>
        <w:spacing w:after="0"/>
      </w:pPr>
    </w:p>
    <w:p>
      <w:pPr>
        <w:pStyle w:val="Heading2"/>
        <w:keepLines w:val="0"/>
      </w:pPr>
      <w:r>
        <w:t>Comments</w:t>
      </w:r>
    </w:p>
    <w:p>
      <w:pPr>
        <w:keepLines w:val="0"/>
      </w:pPr>
      <w:r>
        <w:t>Comments reference the saved house itself, not the screen where the house was found. They therefore stay with the house when its scope changes. Deleting the saved house also deletes its comments. Global-house comments are available anywhere the Global house is visible.</w:t>
      </w:r>
    </w:p>
    <w:p>
      <w:pPr>
        <w:pStyle w:val="Heading1"/>
        <w:keepLines w:val="0"/>
      </w:pPr>
      <w:r>
        <w:t>3. Housing Tours</w:t>
      </w:r>
    </w:p>
    <w:p>
      <w:pPr>
        <w:keepLines w:val="0"/>
      </w:pPr>
      <w:r>
        <w:t>A saved tour is a reusable route. The tour record and its stops are separate: the tours table stores the tour’s name, creator, visibility, description, and source rules; tour_stops stores each ordered saved-house stop.</w:t>
      </w:r>
    </w:p>
    <w:p>
      <w:pPr>
        <w:pStyle w:val="Heading2"/>
        <w:keepLines w:val="0"/>
      </w:pPr>
      <w:r>
        <w:t>Tour Visibility</w:t>
      </w:r>
    </w:p>
    <w:p>
      <w:pPr>
        <w:pStyle w:val="ListBullet"/>
        <w:keepLines w:val="0"/>
      </w:pPr>
      <w:r>
        <w:t>Private Tour - only the creator can find, edit, or start the saved tour.</w:t>
      </w:r>
    </w:p>
    <w:p>
      <w:pPr>
        <w:pStyle w:val="ListBullet"/>
        <w:keepLines w:val="0"/>
      </w:pPr>
      <w:r>
        <w:t>Public Tour - visible in the current Discord guild.</w:t>
      </w:r>
    </w:p>
    <w:p>
      <w:pPr>
        <w:pStyle w:val="ListBullet"/>
        <w:keepLines w:val="0"/>
      </w:pPr>
      <w:r>
        <w:t>Global Tour - visible bot-wide from every guild using AddressBook. Global Tours can contain Global houses only.</w:t>
      </w:r>
    </w:p>
    <w:p>
      <w:pPr>
        <w:pStyle w:val="Heading2"/>
        <w:keepLines w:val="0"/>
      </w:pPr>
      <w:r>
        <w:t>Housing Source</w:t>
      </w:r>
    </w:p>
    <w:p>
      <w:pPr>
        <w:keepLines w:val="0"/>
      </w:pPr>
      <w:r>
        <w:t>Non-Global tours may use Private, Public, Global, or combinations of those sources. A tour that uses Public houses remembers the Discord guild that supplies the Public entries, so another guild cannot silently expose those Public destinations.</w:t>
      </w:r>
    </w:p>
    <w:p>
      <w:pPr>
        <w:pStyle w:val="Heading2"/>
        <w:keepLines w:val="0"/>
      </w:pPr>
      <w:r>
        <w:t>Self Paced vs Shared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Run mode</w:t>
            </w:r>
          </w:p>
        </w:tc>
        <w:tc>
          <w:tcPr>
            <w:tcW w:type="dxa" w:w="3456"/>
            <w:vAlign w:val="center"/>
            <w:shd w:fill="D9EAF7"/>
          </w:tcPr>
          <w:p>
            <w:r/>
            <w:r>
              <w:rPr>
                <w:b/>
                <w:sz w:val="18"/>
              </w:rPr>
              <w:t>Session boundary</w:t>
            </w:r>
          </w:p>
        </w:tc>
        <w:tc>
          <w:tcPr>
            <w:tcW w:type="dxa" w:w="3456"/>
            <w:vAlign w:val="center"/>
            <w:shd w:fill="D9EAF7"/>
          </w:tcPr>
          <w:p>
            <w:r/>
            <w:r>
              <w:rPr>
                <w:b/>
                <w:sz w:val="18"/>
              </w:rPr>
              <w:t>Replacement behavior</w:t>
            </w:r>
          </w:p>
        </w:tc>
      </w:tr>
      <w:tr>
        <w:tc>
          <w:tcPr>
            <w:tcW w:type="dxa" w:w="3456"/>
            <w:vAlign w:val="center"/>
          </w:tcPr>
          <w:p>
            <w:r/>
            <w:r>
              <w:rPr>
                <w:b w:val="0"/>
                <w:sz w:val="17"/>
              </w:rPr>
              <w:t>Self Paced</w:t>
            </w:r>
          </w:p>
        </w:tc>
        <w:tc>
          <w:tcPr>
            <w:tcW w:type="dxa" w:w="3456"/>
            <w:vAlign w:val="center"/>
          </w:tcPr>
          <w:p>
            <w:r/>
            <w:r>
              <w:rPr>
                <w:b w:val="0"/>
                <w:sz w:val="17"/>
              </w:rPr>
              <w:t>One active session per guild + channel + user.</w:t>
            </w:r>
          </w:p>
        </w:tc>
        <w:tc>
          <w:tcPr>
            <w:tcW w:type="dxa" w:w="3456"/>
            <w:vAlign w:val="center"/>
          </w:tcPr>
          <w:p>
            <w:r/>
            <w:r>
              <w:rPr>
                <w:b w:val="0"/>
                <w:sz w:val="17"/>
              </w:rPr>
              <w:t>Starting another Self Paced tour for the same user in the same guild/channel deletes that user’s prior session and starts the new one.</w:t>
            </w:r>
          </w:p>
        </w:tc>
      </w:tr>
      <w:tr>
        <w:tc>
          <w:tcPr>
            <w:tcW w:type="dxa" w:w="3456"/>
            <w:vAlign w:val="center"/>
          </w:tcPr>
          <w:p>
            <w:r/>
            <w:r>
              <w:rPr>
                <w:b w:val="0"/>
                <w:sz w:val="17"/>
              </w:rPr>
              <w:t>Shared</w:t>
            </w:r>
          </w:p>
        </w:tc>
        <w:tc>
          <w:tcPr>
            <w:tcW w:type="dxa" w:w="3456"/>
            <w:vAlign w:val="center"/>
          </w:tcPr>
          <w:p>
            <w:r/>
            <w:r>
              <w:rPr>
                <w:b w:val="0"/>
                <w:sz w:val="17"/>
              </w:rPr>
              <w:t>One active session per guild + channel.</w:t>
            </w:r>
          </w:p>
        </w:tc>
        <w:tc>
          <w:tcPr>
            <w:tcW w:type="dxa" w:w="3456"/>
            <w:vAlign w:val="center"/>
          </w:tcPr>
          <w:p>
            <w:r/>
            <w:r>
              <w:rPr>
                <w:b w:val="0"/>
                <w:sz w:val="17"/>
              </w:rPr>
              <w:t>Starting another Shared tour in the same guild/channel deletes the old Shared session and starts the new one.</w:t>
            </w:r>
          </w:p>
        </w:tc>
      </w:tr>
    </w:tbl>
    <w:p>
      <w:pPr>
        <w:keepLines w:val="0"/>
      </w:pPr>
      <w:r>
        <w:t>End Tour physically deletes the active tour_sessions row. Active sessions are not history records. If someone uses controls from a session that has ended or been replaced, AddressBook responds:</w:t>
      </w:r>
    </w:p>
    <w:p>
      <w:pPr>
        <w:keepLines w:val="0"/>
        <w:spacing w:before="80" w:after="120"/>
        <w:ind w:left="360" w:right="360"/>
      </w:pPr>
      <w:r>
        <w:rPr>
          <w:rFonts w:ascii="Consolas" w:hAnsi="Consolas"/>
          <w:sz w:val="18"/>
        </w:rPr>
        <w:t>This tour has been closed.</w:t>
      </w:r>
    </w:p>
    <w:p>
      <w:pPr>
        <w:pStyle w:val="Heading1"/>
        <w:keepLines w:val="0"/>
      </w:pPr>
      <w:r>
        <w:t>4. Administration and permissions</w:t>
      </w:r>
    </w:p>
    <w:p>
      <w:pPr>
        <w:pStyle w:val="Heading2"/>
        <w:keepLines w:val="0"/>
      </w:pPr>
      <w:r>
        <w:t>Guild-level roles</w:t>
      </w:r>
    </w:p>
    <w:p>
      <w:pPr>
        <w:pStyle w:val="ListBullet"/>
        <w:keepLines w:val="0"/>
      </w:pPr>
      <w:r>
        <w:t>Housing Moderator - guild-level Administration, Public-house moderation, pending review, configured-channel recovery, and guild-level tour privileges.</w:t>
      </w:r>
    </w:p>
    <w:p>
      <w:pPr>
        <w:pStyle w:val="ListBullet"/>
        <w:keepLines w:val="0"/>
      </w:pPr>
      <w:r>
        <w:t>Housing Trusted Submitter - trusted registration status only; does not grant full Administration.</w:t>
      </w:r>
    </w:p>
    <w:p>
      <w:pPr>
        <w:pStyle w:val="ListBullet"/>
        <w:keepLines w:val="0"/>
      </w:pPr>
      <w:r>
        <w:t>Housing Tours - optional role that allows Shared Public Tour control without granting other moderator privileges.</w:t>
      </w:r>
    </w:p>
    <w:p>
      <w:pPr>
        <w:pStyle w:val="Heading2"/>
        <w:keepLines w:val="0"/>
      </w:pPr>
      <w:r>
        <w:t>Global Housing Moderators</w:t>
      </w:r>
    </w:p>
    <w:p>
      <w:pPr>
        <w:keepLines w:val="0"/>
      </w:pPr>
      <w:r>
        <w:t>Global Housing Moderator is a centralized bot-wide permission stored by Discord user ID. A normal guild Housing Moderator does not automatically gain Global moderation rights.</w:t>
      </w:r>
    </w:p>
    <w:p>
      <w:pPr>
        <w:keepLines w:val="0"/>
        <w:ind w:left="216" w:hanging="216"/>
      </w:pPr>
      <w:r>
        <w:t>1.  Open Administration -&gt; Global Moderation.</w:t>
      </w:r>
    </w:p>
    <w:p>
      <w:pPr>
        <w:keepLines w:val="0"/>
        <w:ind w:left="216" w:hanging="216"/>
      </w:pPr>
      <w:r>
        <w:t>2.  Choose Request Global Moderator Access and provide the required reason.</w:t>
      </w:r>
    </w:p>
    <w:p>
      <w:pPr>
        <w:keepLines w:val="0"/>
        <w:ind w:left="216" w:hanging="216"/>
      </w:pPr>
      <w:r>
        <w:t>3.  A configured bot-wide approver reviews the request.</w:t>
      </w:r>
    </w:p>
    <w:p>
      <w:pPr>
        <w:keepLines w:val="0"/>
        <w:ind w:left="216" w:hanging="216"/>
      </w:pPr>
      <w:r>
        <w:t>4.  Approved users can manage Global houses and Global tours everywhere the bot is installed.</w:t>
      </w:r>
    </w:p>
    <w:p>
      <w:pPr>
        <w:keepLines w:val="0"/>
      </w:pPr>
      <w:r>
        <w:t>Approvers are defined centrally in .env as a comma-separated list:</w:t>
      </w:r>
    </w:p>
    <w:p>
      <w:pPr>
        <w:keepLines w:val="0"/>
        <w:spacing w:before="80" w:after="120"/>
        <w:ind w:left="360" w:right="360"/>
      </w:pPr>
      <w:r>
        <w:rPr>
          <w:rFonts w:ascii="Consolas" w:hAnsi="Consolas"/>
          <w:sz w:val="18"/>
        </w:rPr>
        <w:t>GLOBAL_MODERATOR_APPROVER_USER_IDS=123456789012345678,234567890123456789</w:t>
      </w:r>
    </w:p>
    <w:p>
      <w:pPr>
        <w:pStyle w:val="Heading2"/>
        <w:keepLines w:val="0"/>
      </w:pPr>
      <w:r>
        <w:t>Registration policies</w:t>
      </w:r>
    </w:p>
    <w:p>
      <w:pPr>
        <w:pStyle w:val="ListBullet"/>
        <w:keepLines w:val="0"/>
      </w:pPr>
      <w:r>
        <w:t>Open - permitted Public/Global submissions become active immediately.</w:t>
      </w:r>
    </w:p>
    <w:p>
      <w:pPr>
        <w:pStyle w:val="ListBullet"/>
        <w:keepLines w:val="0"/>
      </w:pPr>
      <w:r>
        <w:t>Approval - ordinary Public/Global submissions remain pending; trusted submitters and Housing Moderators are auto-approved.</w:t>
      </w:r>
    </w:p>
    <w:p>
      <w:pPr>
        <w:pStyle w:val="ListBullet"/>
        <w:keepLines w:val="0"/>
      </w:pPr>
      <w:r>
        <w:t>Roles - only configured trusted submitters and Housing Moderators may submit Public/Global houses.</w:t>
      </w:r>
    </w:p>
    <w:p>
      <w:pPr>
        <w:pStyle w:val="Heading1"/>
        <w:keepLines w:val="0"/>
      </w:pPr>
      <w:r>
        <w:t>5. Database setup</w:t>
      </w:r>
    </w:p>
    <w:p>
      <w:pPr>
        <w:keepLines w:val="0"/>
      </w:pPr>
      <w:r>
        <w:t>AddressBook 0.4.3 uses SQLite by default and can optionally use MariaDB. If DB_TYPE is omitted, SQLite is selected automatically. Both backends use the same AddressBook behavior and logical data model.</w:t>
      </w:r>
    </w:p>
    <w:p>
      <w:pPr>
        <w:pStyle w:val="Heading2"/>
        <w:keepLines w:val="0"/>
      </w:pPr>
      <w:r>
        <w:t>Requirements</w:t>
      </w:r>
    </w:p>
    <w:p>
      <w:pPr>
        <w:pStyle w:val="ListBullet"/>
        <w:keepLines w:val="0"/>
      </w:pPr>
      <w:r>
        <w:t>Node.js 22 or newer</w:t>
      </w:r>
    </w:p>
    <w:p>
      <w:pPr>
        <w:pStyle w:val="ListBullet"/>
        <w:keepLines w:val="0"/>
      </w:pPr>
      <w:r>
        <w:t>Discord bot token and application/client ID</w:t>
      </w:r>
    </w:p>
    <w:p>
      <w:pPr>
        <w:pStyle w:val="ListBullet"/>
        <w:keepLines w:val="0"/>
      </w:pPr>
      <w:r>
        <w:t>SQLite: no separate database server is required</w:t>
      </w:r>
    </w:p>
    <w:p>
      <w:pPr>
        <w:pStyle w:val="ListBullet"/>
        <w:keepLines w:val="0"/>
      </w:pPr>
      <w:r>
        <w:t>MariaDB: a reachable existing database when DB_TYPE=mariadb</w:t>
      </w:r>
    </w:p>
    <w:p>
      <w:pPr>
        <w:pStyle w:val="ListBullet"/>
        <w:keepLines w:val="0"/>
      </w:pPr>
      <w:r>
        <w:t>Back up an existing SQLite database before the first v0.4.3 startup</w:t>
      </w:r>
    </w:p>
    <w:p>
      <w:pPr>
        <w:pStyle w:val="Heading2"/>
        <w:keepLines w:val="0"/>
      </w:pPr>
      <w:r>
        <w:t>.env example</w:t>
      </w:r>
    </w:p>
    <w:p>
      <w:pPr>
        <w:keepLines w:val="0"/>
        <w:spacing w:before="80" w:after="120"/>
        <w:ind w:left="360" w:right="360"/>
      </w:pPr>
      <w:r>
        <w:t>DISCORD_TOKEN=replace_with_bot_token</w:t>
        <w:br/>
        <w:t>DISCORD_CLIENT_ID=replace_with_application_id</w:t>
        <w:br/>
        <w:t>DISCORD_GUILD_ID=</w:t>
        <w:br/>
        <w:t>DISCORD_CLEANUP_GUILD_IDS=</w:t>
        <w:br/>
        <w:br/>
        <w:t>DB_TYPE=sqlite</w:t>
        <w:br/>
        <w:t>DATABASE_PATH=./data/eso-housing.sqlite</w:t>
        <w:br/>
        <w:br/>
        <w:t># Used only when DB_TYPE=mariadb</w:t>
        <w:br/>
        <w:t>DB_HOST=127.0.0.1</w:t>
        <w:br/>
        <w:t>DB_PORT=3306</w:t>
        <w:br/>
        <w:t>DB_NAME=addressbook</w:t>
        <w:br/>
        <w:t>DB_USER=addressbook</w:t>
        <w:br/>
        <w:t>DB_PASSWORD=replace_with_database_password</w:t>
        <w:br/>
        <w:t>DB_PASSWORD_FILE=</w:t>
        <w:br/>
        <w:t>DB_CONNECTION_LIMIT=5</w:t>
        <w:br/>
        <w:br/>
        <w:t>GLOBAL_MODERATOR_APPROVER_USER_IDS=</w:t>
        <w:br/>
        <w:t>DEPLOY_GLOBAL=false</w:t>
      </w:r>
    </w:p>
    <w:tbl>
      <w:tblPr>
        <w:tblW w:type="auto" w:w="0"/>
        <w:jc w:val="center"/>
        <w:tblLayout w:type="autofit"/>
        <w:tblLook w:firstColumn="1" w:firstRow="1" w:lastColumn="0" w:lastRow="0" w:noHBand="0" w:noVBand="1" w:val="04A0"/>
      </w:tblPr>
      <w:tblGrid>
        <w:gridCol w:w="10368"/>
      </w:tblGrid>
      <w:tr>
        <w:tc>
          <w:tcPr>
            <w:tcW w:type="dxa" w:w="10368"/>
            <w:shd w:fill="EAF3F8"/>
          </w:tcPr>
          <w:p>
            <w:r>
              <w:rPr>
                <w:b/>
                <w:sz w:val="18"/>
              </w:rPr>
              <w:t xml:space="preserve">Credential recommendation: </w:t>
            </w:r>
            <w:r>
              <w:rPr>
                <w:sz w:val="18"/>
              </w:rPr>
              <w:t>A protected .env file is acceptable for a direct Node deployment. For Docker/Podman, DB_PASSWORD_FILE can point to a mounted secret file; when set, it overrides DB_PASSWORD.</w:t>
            </w:r>
          </w:p>
        </w:tc>
      </w:tr>
    </w:tbl>
    <w:p>
      <w:pPr>
        <w:keepLines w:val="0"/>
        <w:spacing w:after="0"/>
      </w:pPr>
    </w:p>
    <w:p>
      <w:pPr>
        <w:pStyle w:val="Heading1"/>
        <w:keepLines w:val="0"/>
      </w:pPr>
      <w:r>
        <w:t>6. SQLite upgrades and MariaDB migration</w:t>
      </w:r>
    </w:p>
    <w:p>
      <w:pPr>
        <w:keepLines w:val="0"/>
      </w:pPr>
      <w:r>
        <w:t>An existing v0.3.x SQLite database can remain your active database. On startup, AddressBook upgrades its Private/Public houses, comments, tours, and tour stops to the v0.4 unified schema. Legacy active tour sessions are not retained because they are transient.</w:t>
      </w:r>
    </w:p>
    <w:p>
      <w:pPr>
        <w:keepLines w:val="0"/>
        <w:ind w:left="216" w:hanging="216"/>
      </w:pPr>
      <w:r>
        <w:t>1.  Back up the existing SQLite file before upgrading.</w:t>
      </w:r>
    </w:p>
    <w:p>
      <w:pPr>
        <w:keepLines w:val="0"/>
        <w:ind w:left="216" w:hanging="216"/>
      </w:pPr>
      <w:r>
        <w:t>2.  To keep SQLite, set DB_TYPE=sqlite (or omit DB_TYPE) and DATABASE_PATH, then start AddressBook normally.</w:t>
      </w:r>
    </w:p>
    <w:p>
      <w:pPr>
        <w:keepLines w:val="0"/>
        <w:ind w:left="216" w:hanging="216"/>
      </w:pPr>
      <w:r>
        <w:t>3.  To move to MariaDB instead, create an empty MariaDB database and configure the MariaDB DB_* settings.</w:t>
      </w:r>
    </w:p>
    <w:p>
      <w:pPr>
        <w:keepLines w:val="0"/>
        <w:ind w:left="216" w:hanging="216"/>
      </w:pPr>
      <w:r>
        <w:t>4.  Run the explicit importer, giving the SQLite file as an argument:</w:t>
      </w:r>
    </w:p>
    <w:p>
      <w:pPr>
        <w:keepLines w:val="0"/>
        <w:spacing w:before="80" w:after="120"/>
        <w:ind w:left="360" w:right="360"/>
      </w:pPr>
      <w:r>
        <w:t>npm run db:migrate-sqlite-to-mariadb -- ./data/eso-housing.sqlite</w:t>
      </w:r>
    </w:p>
    <w:p>
      <w:pPr>
        <w:keepLines w:val="0"/>
        <w:ind w:left="216" w:hanging="216"/>
      </w:pPr>
      <w:r>
        <w:t>5.  After successful verification, set DB_TYPE=mariadb and start AddressBook.</w:t>
      </w:r>
    </w:p>
    <w:p>
      <w:pPr>
        <w:pStyle w:val="Heading2"/>
        <w:keepLines w:val="0"/>
      </w:pPr>
      <w:r>
        <w:t>Migration safety</w:t>
      </w:r>
    </w:p>
    <w:p>
      <w:pPr>
        <w:pStyle w:val="ListBullet"/>
        <w:keepLines w:val="0"/>
      </w:pPr>
      <w:r>
        <w:t>The explicit SQLite-to-MariaDB importer opens the SQLite source read-only and never modifies it.</w:t>
      </w:r>
    </w:p>
    <w:p>
      <w:pPr>
        <w:pStyle w:val="ListBullet"/>
        <w:keepLines w:val="0"/>
      </w:pPr>
      <w:r>
        <w:t>The MariaDB target must contain no existing AddressBook application data.</w:t>
      </w:r>
    </w:p>
    <w:p>
      <w:pPr>
        <w:pStyle w:val="ListBullet"/>
        <w:keepLines w:val="0"/>
      </w:pPr>
      <w:r>
        <w:t>Existing Private/Public houses are mapped into the stable saved_houses table; SQLite in-place upgrades perform the equivalent mapping automatically.</w:t>
      </w:r>
    </w:p>
    <w:p>
      <w:pPr>
        <w:pStyle w:val="ListBullet"/>
        <w:keepLines w:val="0"/>
      </w:pPr>
      <w:r>
        <w:t>Comments, tours, tour stops, guild settings, source-guild relationships, and audit records are preserved.</w:t>
      </w:r>
    </w:p>
    <w:p>
      <w:pPr>
        <w:pStyle w:val="ListBullet"/>
        <w:keepLines w:val="0"/>
      </w:pPr>
      <w:r>
        <w:t>Legacy active tour_sessions are intentionally not carried forward because active-run state is transient.</w:t>
      </w:r>
    </w:p>
    <w:p>
      <w:pPr>
        <w:pStyle w:val="ListBullet"/>
        <w:keepLines w:val="0"/>
      </w:pPr>
      <w:r>
        <w:t>The MariaDB application-data import is transactional and rolls back on failure.</w:t>
      </w:r>
    </w:p>
    <w:p>
      <w:pPr>
        <w:pStyle w:val="ListBullet"/>
        <w:keepLines w:val="0"/>
      </w:pPr>
      <w:r>
        <w:t>Changing DB_TYPE does not merge or synchronize two live databases.</w:t>
      </w:r>
    </w:p>
    <w:p>
      <w:pPr>
        <w:pStyle w:val="Heading2"/>
        <w:keepLines w:val="0"/>
      </w:pPr>
      <w:r>
        <w:t>Database table quick reference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Table</w:t>
            </w:r>
          </w:p>
        </w:tc>
        <w:tc>
          <w:tcPr>
            <w:tcW w:type="dxa" w:w="5184"/>
            <w:vAlign w:val="center"/>
            <w:shd w:fill="D9EAF7"/>
          </w:tcPr>
          <w:p>
            <w:r/>
            <w:r>
              <w:rPr>
                <w:b/>
                <w:sz w:val="18"/>
              </w:rPr>
              <w:t>Purpose</w:t>
            </w:r>
          </w:p>
        </w:tc>
      </w:tr>
      <w:tr>
        <w:tc>
          <w:tcPr>
            <w:tcW w:type="dxa" w:w="5184"/>
            <w:vAlign w:val="center"/>
          </w:tcPr>
          <w:p>
            <w:r/>
            <w:r>
              <w:rPr>
                <w:b/>
                <w:sz w:val="16"/>
              </w:rPr>
              <w:t>schema_migrations</w:t>
            </w:r>
          </w:p>
        </w:tc>
        <w:tc>
          <w:tcPr>
            <w:tcW w:type="dxa" w:w="5184"/>
            <w:vAlign w:val="center"/>
          </w:tcPr>
          <w:p>
            <w:r/>
            <w:r>
              <w:rPr>
                <w:b w:val="0"/>
                <w:sz w:val="16"/>
              </w:rPr>
              <w:t>Tracks applied AddressBook schema versions.</w:t>
            </w:r>
          </w:p>
        </w:tc>
      </w:tr>
      <w:tr>
        <w:tc>
          <w:tcPr>
            <w:tcW w:type="dxa" w:w="5184"/>
            <w:vAlign w:val="center"/>
          </w:tcPr>
          <w:p>
            <w:r/>
            <w:r>
              <w:rPr>
                <w:b/>
                <w:sz w:val="16"/>
              </w:rPr>
              <w:t>houses</w:t>
            </w:r>
          </w:p>
        </w:tc>
        <w:tc>
          <w:tcPr>
            <w:tcW w:type="dxa" w:w="5184"/>
            <w:vAlign w:val="center"/>
          </w:tcPr>
          <w:p>
            <w:r/>
            <w:r>
              <w:rPr>
                <w:b w:val="0"/>
                <w:sz w:val="16"/>
              </w:rPr>
              <w:t>Official ESO house catalog.</w:t>
            </w:r>
          </w:p>
        </w:tc>
      </w:tr>
      <w:tr>
        <w:tc>
          <w:tcPr>
            <w:tcW w:type="dxa" w:w="5184"/>
            <w:vAlign w:val="center"/>
          </w:tcPr>
          <w:p>
            <w:r/>
            <w:r>
              <w:rPr>
                <w:b/>
                <w:sz w:val="16"/>
              </w:rPr>
              <w:t>guild_settings</w:t>
            </w:r>
          </w:p>
        </w:tc>
        <w:tc>
          <w:tcPr>
            <w:tcW w:type="dxa" w:w="5184"/>
            <w:vAlign w:val="center"/>
          </w:tcPr>
          <w:p>
            <w:r/>
            <w:r>
              <w:rPr>
                <w:b w:val="0"/>
                <w:sz w:val="16"/>
              </w:rPr>
              <w:t>Per-guild registration policy, roles, and configured AddressBook channel.</w:t>
            </w:r>
          </w:p>
        </w:tc>
      </w:tr>
      <w:tr>
        <w:tc>
          <w:tcPr>
            <w:tcW w:type="dxa" w:w="5184"/>
            <w:vAlign w:val="center"/>
          </w:tcPr>
          <w:p>
            <w:r/>
            <w:r>
              <w:rPr>
                <w:b/>
                <w:sz w:val="16"/>
              </w:rPr>
              <w:t>saved_houses</w:t>
            </w:r>
          </w:p>
        </w:tc>
        <w:tc>
          <w:tcPr>
            <w:tcW w:type="dxa" w:w="5184"/>
            <w:vAlign w:val="center"/>
          </w:tcPr>
          <w:p>
            <w:r/>
            <w:r>
              <w:rPr>
                <w:b w:val="0"/>
                <w:sz w:val="16"/>
              </w:rPr>
              <w:t>Stable Private/Public/Global player-house records.</w:t>
            </w:r>
          </w:p>
        </w:tc>
      </w:tr>
      <w:tr>
        <w:tc>
          <w:tcPr>
            <w:tcW w:type="dxa" w:w="5184"/>
            <w:vAlign w:val="center"/>
          </w:tcPr>
          <w:p>
            <w:r/>
            <w:r>
              <w:rPr>
                <w:b/>
                <w:sz w:val="16"/>
              </w:rPr>
              <w:t>house_comments</w:t>
            </w:r>
          </w:p>
        </w:tc>
        <w:tc>
          <w:tcPr>
            <w:tcW w:type="dxa" w:w="5184"/>
            <w:vAlign w:val="center"/>
          </w:tcPr>
          <w:p>
            <w:r/>
            <w:r>
              <w:rPr>
                <w:b w:val="0"/>
                <w:sz w:val="16"/>
              </w:rPr>
              <w:t>Comments attached to a saved_houses record.</w:t>
            </w:r>
          </w:p>
        </w:tc>
      </w:tr>
      <w:tr>
        <w:tc>
          <w:tcPr>
            <w:tcW w:type="dxa" w:w="5184"/>
            <w:vAlign w:val="center"/>
          </w:tcPr>
          <w:p>
            <w:r/>
            <w:r>
              <w:rPr>
                <w:b/>
                <w:sz w:val="16"/>
              </w:rPr>
              <w:t>tours</w:t>
            </w:r>
          </w:p>
        </w:tc>
        <w:tc>
          <w:tcPr>
            <w:tcW w:type="dxa" w:w="5184"/>
            <w:vAlign w:val="center"/>
          </w:tcPr>
          <w:p>
            <w:r/>
            <w:r>
              <w:rPr>
                <w:b w:val="0"/>
                <w:sz w:val="16"/>
              </w:rPr>
              <w:t>Saved Private/Public/Global tours.</w:t>
            </w:r>
          </w:p>
        </w:tc>
      </w:tr>
      <w:tr>
        <w:tc>
          <w:tcPr>
            <w:tcW w:type="dxa" w:w="5184"/>
            <w:vAlign w:val="center"/>
          </w:tcPr>
          <w:p>
            <w:r/>
            <w:r>
              <w:rPr>
                <w:b/>
                <w:sz w:val="16"/>
              </w:rPr>
              <w:t>tour_stops</w:t>
            </w:r>
          </w:p>
        </w:tc>
        <w:tc>
          <w:tcPr>
            <w:tcW w:type="dxa" w:w="5184"/>
            <w:vAlign w:val="center"/>
          </w:tcPr>
          <w:p>
            <w:r/>
            <w:r>
              <w:rPr>
                <w:b w:val="0"/>
                <w:sz w:val="16"/>
              </w:rPr>
              <w:t>Ordered saved-house references for each tour.</w:t>
            </w:r>
          </w:p>
        </w:tc>
      </w:tr>
      <w:tr>
        <w:tc>
          <w:tcPr>
            <w:tcW w:type="dxa" w:w="5184"/>
            <w:vAlign w:val="center"/>
          </w:tcPr>
          <w:p>
            <w:r/>
            <w:r>
              <w:rPr>
                <w:b/>
                <w:sz w:val="16"/>
              </w:rPr>
              <w:t>tour_sessions</w:t>
            </w:r>
          </w:p>
        </w:tc>
        <w:tc>
          <w:tcPr>
            <w:tcW w:type="dxa" w:w="5184"/>
            <w:vAlign w:val="center"/>
          </w:tcPr>
          <w:p>
            <w:r/>
            <w:r>
              <w:rPr>
                <w:b w:val="0"/>
                <w:sz w:val="16"/>
              </w:rPr>
              <w:t>Active Self Paced/Shared runs only; deleted when ended/replaced.</w:t>
            </w:r>
          </w:p>
        </w:tc>
      </w:tr>
      <w:tr>
        <w:tc>
          <w:tcPr>
            <w:tcW w:type="dxa" w:w="5184"/>
            <w:vAlign w:val="center"/>
          </w:tcPr>
          <w:p>
            <w:r/>
            <w:r>
              <w:rPr>
                <w:b/>
                <w:sz w:val="16"/>
              </w:rPr>
              <w:t>global_moderators</w:t>
            </w:r>
          </w:p>
        </w:tc>
        <w:tc>
          <w:tcPr>
            <w:tcW w:type="dxa" w:w="5184"/>
            <w:vAlign w:val="center"/>
          </w:tcPr>
          <w:p>
            <w:r/>
            <w:r>
              <w:rPr>
                <w:b w:val="0"/>
                <w:sz w:val="16"/>
              </w:rPr>
              <w:t>Centrally approved bot-wide moderators.</w:t>
            </w:r>
          </w:p>
        </w:tc>
      </w:tr>
      <w:tr>
        <w:tc>
          <w:tcPr>
            <w:tcW w:type="dxa" w:w="5184"/>
            <w:vAlign w:val="center"/>
          </w:tcPr>
          <w:p>
            <w:r/>
            <w:r>
              <w:rPr>
                <w:b/>
                <w:sz w:val="16"/>
              </w:rPr>
              <w:t>global_moderator_requests</w:t>
            </w:r>
          </w:p>
        </w:tc>
        <w:tc>
          <w:tcPr>
            <w:tcW w:type="dxa" w:w="5184"/>
            <w:vAlign w:val="center"/>
          </w:tcPr>
          <w:p>
            <w:r/>
            <w:r>
              <w:rPr>
                <w:b w:val="0"/>
                <w:sz w:val="16"/>
              </w:rPr>
              <w:t>Pending/approved/denied Global Moderator requests.</w:t>
            </w:r>
          </w:p>
        </w:tc>
      </w:tr>
      <w:tr>
        <w:tc>
          <w:tcPr>
            <w:tcW w:type="dxa" w:w="5184"/>
            <w:vAlign w:val="center"/>
          </w:tcPr>
          <w:p>
            <w:r/>
            <w:r>
              <w:rPr>
                <w:b/>
                <w:sz w:val="16"/>
              </w:rPr>
              <w:t>audit_log</w:t>
            </w:r>
          </w:p>
        </w:tc>
        <w:tc>
          <w:tcPr>
            <w:tcW w:type="dxa" w:w="5184"/>
            <w:vAlign w:val="center"/>
          </w:tcPr>
          <w:p>
            <w:r/>
            <w:r>
              <w:rPr>
                <w:b w:val="0"/>
                <w:sz w:val="16"/>
              </w:rPr>
              <w:t>Moderation and scope-change audit events.</w:t>
            </w:r>
          </w:p>
        </w:tc>
      </w:tr>
    </w:tbl>
    <w:p>
      <w:pPr>
        <w:pStyle w:val="Heading1"/>
        <w:keepLines w:val="0"/>
      </w:pPr>
      <w:r>
        <w:t>7. Deployment and troubleshooting</w:t>
      </w:r>
    </w:p>
    <w:p>
      <w:pPr>
        <w:pStyle w:val="Heading2"/>
        <w:keepLines w:val="0"/>
      </w:pPr>
      <w:r>
        <w:t>Direct Node</w:t>
      </w:r>
    </w:p>
    <w:p>
      <w:pPr>
        <w:keepLines w:val="0"/>
        <w:spacing w:before="80" w:after="120"/>
        <w:ind w:left="360" w:right="360"/>
      </w:pPr>
      <w:r>
        <w:rPr>
          <w:rFonts w:ascii="Consolas" w:hAnsi="Consolas"/>
          <w:sz w:val="18"/>
        </w:rPr>
        <w:t>npm install</w:t>
        <w:br/>
        <w:t>npm run db:init</w:t>
        <w:br/>
        <w:t>npm run db:seed</w:t>
        <w:br/>
        <w:t>npm run deploy:commands</w:t>
        <w:br/>
        <w:t>npm start</w:t>
      </w:r>
    </w:p>
    <w:p>
      <w:pPr>
        <w:pStyle w:val="Heading2"/>
        <w:keepLines w:val="0"/>
      </w:pPr>
      <w:r>
        <w:t>Docker</w:t>
      </w:r>
    </w:p>
    <w:p>
      <w:pPr>
        <w:keepLines w:val="0"/>
        <w:spacing w:before="80" w:after="120"/>
        <w:ind w:left="360" w:right="360"/>
      </w:pPr>
      <w:r>
        <w:rPr>
          <w:rFonts w:ascii="Consolas" w:hAnsi="Consolas"/>
          <w:sz w:val="18"/>
        </w:rPr>
        <w:t>docker compose up -d --build</w:t>
      </w:r>
    </w:p>
    <w:p>
      <w:pPr>
        <w:keepLines w:val="0"/>
      </w:pPr>
      <w:r>
        <w:t>The supplied Compose file mounts ./data at /app/data so SQLite persists outside the container. When DB_TYPE=mariadb, AddressBook connects to the MariaDB server specified in .env; MariaDB itself is not bundled.</w:t>
      </w:r>
    </w:p>
    <w:p>
      <w:pPr>
        <w:pStyle w:val="Heading2"/>
        <w:keepLines w:val="0"/>
      </w:pPr>
      <w:r>
        <w:t>Common issues</w:t>
      </w:r>
    </w:p>
    <w:p>
      <w:pPr>
        <w:keepLines w:val="0"/>
      </w:pPr>
      <w:r>
        <w:t>AddressBook will not start: Check DB_TYPE. For SQLite, verify DATABASE_PATH is writable. For MariaDB, verify DB_HOST / DB_NAME / DB_USER and connectivity; if DB_PASSWORD_FILE is set, confirm the file is readable.</w:t>
      </w:r>
    </w:p>
    <w:p>
      <w:pPr>
        <w:keepLines w:val="0"/>
      </w:pPr>
      <w:r>
        <w:rPr>
          <w:b/>
        </w:rPr>
        <w:t xml:space="preserve">A Public house appears in another server: </w:t>
      </w:r>
      <w:r>
        <w:t>Verify the saved house is truly Public rather than Global. Public queries are scoped to saved_houses.guild_id.</w:t>
      </w:r>
    </w:p>
    <w:p>
      <w:pPr>
        <w:keepLines w:val="0"/>
      </w:pPr>
      <w:r>
        <w:rPr>
          <w:b/>
        </w:rPr>
        <w:t xml:space="preserve">A Global submission is missing: </w:t>
      </w:r>
      <w:r>
        <w:t>If the originating guild uses Approval, the submission must be approved before it becomes visible bot-wide.</w:t>
      </w:r>
    </w:p>
    <w:p>
      <w:pPr>
        <w:keepLines w:val="0"/>
      </w:pPr>
      <w:r>
        <w:rPr>
          <w:b/>
        </w:rPr>
        <w:t xml:space="preserve">A tour says it has been closed: </w:t>
      </w:r>
      <w:r>
        <w:t>Its active session was ended or replaced. Start the tour again.</w:t>
      </w:r>
    </w:p>
    <w:p>
      <w:pPr>
        <w:keepLines w:val="0"/>
      </w:pPr>
      <w:r>
        <w:rPr>
          <w:b/>
        </w:rPr>
        <w:t xml:space="preserve">A scope change removes a stop: </w:t>
      </w:r>
      <w:r>
        <w:t>AddressBook previews affected tours before confirmation, then removes only incompatible stops and renumbers the route.</w:t>
      </w:r>
    </w:p>
    <w:p>
      <w:pPr>
        <w:keepLines w:val="0"/>
      </w:pPr>
      <w:r>
        <w:rPr>
          <w:b/>
        </w:rPr>
        <w:t xml:space="preserve">A jump fails in ESO: </w:t>
      </w:r>
      <w:r>
        <w:t>Confirm the owner name and ESO visitor permissions. AddressBook cannot bypass access restrictions.</w:t>
      </w:r>
    </w:p>
    <w:tbl>
      <w:tblPr>
        <w:tblW w:type="auto" w:w="0"/>
        <w:jc w:val="center"/>
        <w:tblLayout w:type="autofit"/>
        <w:tblLook w:firstColumn="1" w:firstRow="1" w:lastColumn="0" w:lastRow="0" w:noHBand="0" w:noVBand="1" w:val="04A0"/>
      </w:tblPr>
      <w:tblGrid>
        <w:gridCol w:w="10368"/>
      </w:tblGrid>
      <w:tr>
        <w:tc>
          <w:tcPr>
            <w:tcW w:type="dxa" w:w="10368"/>
            <w:shd w:fill="EAF3F8"/>
          </w:tcPr>
          <w:p>
            <w:r>
              <w:t>Data model: Private = user-only; Public = current guild; Global = bot-wide; Global Tours use Global houses only.</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AddressBook 0.4.3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AddressBook | User &amp;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