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A4B0" w14:textId="45270A69" w:rsidR="00537999" w:rsidRPr="00765D8D" w:rsidRDefault="00537999" w:rsidP="00765D8D">
      <w:pPr>
        <w:spacing w:line="480" w:lineRule="auto"/>
        <w:ind w:firstLine="708"/>
        <w:jc w:val="center"/>
        <w:rPr>
          <w:rFonts w:ascii="Times New Roman" w:hAnsi="Times New Roman" w:cs="Times New Roman"/>
        </w:rPr>
      </w:pPr>
    </w:p>
    <w:p w14:paraId="1C99C3C4" w14:textId="77777777" w:rsidR="00537999" w:rsidRPr="00765D8D" w:rsidRDefault="00537999" w:rsidP="00765D8D">
      <w:pPr>
        <w:spacing w:line="480" w:lineRule="auto"/>
        <w:ind w:firstLine="708"/>
        <w:jc w:val="center"/>
        <w:rPr>
          <w:rFonts w:ascii="Times New Roman" w:hAnsi="Times New Roman" w:cs="Times New Roman"/>
          <w:sz w:val="40"/>
          <w:szCs w:val="40"/>
        </w:rPr>
      </w:pPr>
    </w:p>
    <w:p w14:paraId="3008BBA9" w14:textId="77777777" w:rsidR="00537999" w:rsidRDefault="00537999" w:rsidP="00765D8D">
      <w:pPr>
        <w:spacing w:line="480" w:lineRule="auto"/>
        <w:ind w:firstLine="708"/>
        <w:jc w:val="center"/>
        <w:rPr>
          <w:rFonts w:ascii="Times New Roman" w:hAnsi="Times New Roman" w:cs="Times New Roman"/>
          <w:sz w:val="40"/>
          <w:szCs w:val="40"/>
        </w:rPr>
      </w:pPr>
    </w:p>
    <w:p w14:paraId="609A04AF" w14:textId="77777777" w:rsidR="00765D8D" w:rsidRPr="00765D8D" w:rsidRDefault="00765D8D" w:rsidP="00765D8D">
      <w:pPr>
        <w:spacing w:line="480" w:lineRule="auto"/>
        <w:ind w:firstLine="708"/>
        <w:jc w:val="center"/>
        <w:rPr>
          <w:rFonts w:ascii="Times New Roman" w:hAnsi="Times New Roman" w:cs="Times New Roman"/>
          <w:sz w:val="40"/>
          <w:szCs w:val="40"/>
        </w:rPr>
      </w:pPr>
    </w:p>
    <w:p w14:paraId="2E27AA55" w14:textId="42B54A8D" w:rsidR="00F648A6" w:rsidRPr="00765D8D" w:rsidRDefault="00F648A6" w:rsidP="00765D8D">
      <w:pPr>
        <w:pStyle w:val="Title"/>
        <w:jc w:val="center"/>
        <w:rPr>
          <w:rFonts w:ascii="Times New Roman" w:hAnsi="Times New Roman" w:cs="Times New Roman"/>
          <w:sz w:val="36"/>
          <w:szCs w:val="36"/>
        </w:rPr>
      </w:pPr>
      <w:r w:rsidRPr="00765D8D">
        <w:rPr>
          <w:rFonts w:ascii="Times New Roman" w:hAnsi="Times New Roman" w:cs="Times New Roman"/>
          <w:sz w:val="36"/>
          <w:szCs w:val="36"/>
        </w:rPr>
        <w:t xml:space="preserve">The Limits of Technology and the </w:t>
      </w:r>
      <w:proofErr w:type="spellStart"/>
      <w:r w:rsidRPr="00765D8D">
        <w:rPr>
          <w:rFonts w:ascii="Times New Roman" w:hAnsi="Times New Roman" w:cs="Times New Roman"/>
          <w:sz w:val="36"/>
          <w:szCs w:val="36"/>
        </w:rPr>
        <w:t>Necessity</w:t>
      </w:r>
      <w:proofErr w:type="spellEnd"/>
      <w:r w:rsidRPr="00765D8D">
        <w:rPr>
          <w:rFonts w:ascii="Times New Roman" w:hAnsi="Times New Roman" w:cs="Times New Roman"/>
          <w:sz w:val="36"/>
          <w:szCs w:val="36"/>
        </w:rPr>
        <w:t xml:space="preserve"> of Moral </w:t>
      </w:r>
      <w:proofErr w:type="spellStart"/>
      <w:r w:rsidRPr="00765D8D">
        <w:rPr>
          <w:rFonts w:ascii="Times New Roman" w:hAnsi="Times New Roman" w:cs="Times New Roman"/>
          <w:sz w:val="36"/>
          <w:szCs w:val="36"/>
        </w:rPr>
        <w:t>Coercion</w:t>
      </w:r>
      <w:proofErr w:type="spellEnd"/>
      <w:r w:rsidRPr="00765D8D">
        <w:rPr>
          <w:rFonts w:ascii="Times New Roman" w:hAnsi="Times New Roman" w:cs="Times New Roman"/>
          <w:sz w:val="36"/>
          <w:szCs w:val="36"/>
        </w:rPr>
        <w:t>:</w:t>
      </w:r>
    </w:p>
    <w:p w14:paraId="49283D5C" w14:textId="1DFDD6D7" w:rsidR="00F648A6" w:rsidRPr="00765D8D" w:rsidRDefault="00F648A6" w:rsidP="00765D8D">
      <w:pPr>
        <w:pStyle w:val="Title"/>
        <w:jc w:val="center"/>
        <w:rPr>
          <w:rFonts w:ascii="Times New Roman" w:hAnsi="Times New Roman" w:cs="Times New Roman"/>
          <w:sz w:val="36"/>
          <w:szCs w:val="36"/>
        </w:rPr>
      </w:pPr>
      <w:r w:rsidRPr="00765D8D">
        <w:rPr>
          <w:rFonts w:ascii="Times New Roman" w:hAnsi="Times New Roman" w:cs="Times New Roman"/>
          <w:sz w:val="36"/>
          <w:szCs w:val="36"/>
        </w:rPr>
        <w:t>A Reflection on Garrett Hardin’s Tragedy of the Commons</w:t>
      </w:r>
    </w:p>
    <w:p w14:paraId="019CA4B8" w14:textId="05FAE921" w:rsidR="00537999" w:rsidRPr="00765D8D" w:rsidRDefault="00537999" w:rsidP="00765D8D">
      <w:pPr>
        <w:spacing w:line="480" w:lineRule="auto"/>
        <w:jc w:val="center"/>
        <w:rPr>
          <w:rFonts w:ascii="Times New Roman" w:hAnsi="Times New Roman" w:cs="Times New Roman"/>
          <w:sz w:val="40"/>
          <w:szCs w:val="40"/>
        </w:rPr>
      </w:pPr>
    </w:p>
    <w:p w14:paraId="0534932B" w14:textId="77777777" w:rsidR="00765D8D" w:rsidRPr="00765D8D" w:rsidRDefault="00765D8D" w:rsidP="00765D8D">
      <w:pPr>
        <w:spacing w:line="480" w:lineRule="auto"/>
        <w:jc w:val="center"/>
        <w:rPr>
          <w:rFonts w:ascii="Times New Roman" w:hAnsi="Times New Roman" w:cs="Times New Roman"/>
          <w:sz w:val="40"/>
          <w:szCs w:val="40"/>
        </w:rPr>
      </w:pPr>
    </w:p>
    <w:p w14:paraId="59888CD3" w14:textId="77777777" w:rsidR="00765D8D" w:rsidRPr="00765D8D" w:rsidRDefault="00765D8D" w:rsidP="00765D8D">
      <w:pPr>
        <w:spacing w:line="480" w:lineRule="auto"/>
        <w:jc w:val="center"/>
        <w:rPr>
          <w:rFonts w:ascii="Times New Roman" w:hAnsi="Times New Roman" w:cs="Times New Roman"/>
          <w:sz w:val="40"/>
          <w:szCs w:val="40"/>
        </w:rPr>
      </w:pPr>
    </w:p>
    <w:p w14:paraId="2746CDCE" w14:textId="77777777" w:rsidR="00765D8D" w:rsidRPr="00765D8D" w:rsidRDefault="00765D8D" w:rsidP="00765D8D">
      <w:pPr>
        <w:spacing w:line="480" w:lineRule="auto"/>
        <w:jc w:val="center"/>
        <w:rPr>
          <w:rFonts w:ascii="Times New Roman" w:hAnsi="Times New Roman" w:cs="Times New Roman"/>
          <w:sz w:val="40"/>
          <w:szCs w:val="40"/>
        </w:rPr>
      </w:pPr>
    </w:p>
    <w:p w14:paraId="02D3335B" w14:textId="77777777" w:rsidR="00765D8D" w:rsidRPr="00765D8D" w:rsidRDefault="00765D8D" w:rsidP="00765D8D">
      <w:pPr>
        <w:spacing w:line="480" w:lineRule="auto"/>
        <w:jc w:val="center"/>
        <w:rPr>
          <w:rFonts w:ascii="Times New Roman" w:hAnsi="Times New Roman" w:cs="Times New Roman"/>
          <w:sz w:val="40"/>
          <w:szCs w:val="40"/>
        </w:rPr>
      </w:pPr>
    </w:p>
    <w:p w14:paraId="0E5DDD88" w14:textId="77777777" w:rsidR="00765D8D" w:rsidRPr="00765D8D" w:rsidRDefault="00765D8D" w:rsidP="00765D8D">
      <w:pPr>
        <w:spacing w:line="480" w:lineRule="auto"/>
        <w:jc w:val="center"/>
        <w:rPr>
          <w:rFonts w:ascii="Times New Roman" w:hAnsi="Times New Roman" w:cs="Times New Roman"/>
          <w:sz w:val="40"/>
          <w:szCs w:val="40"/>
        </w:rPr>
      </w:pPr>
    </w:p>
    <w:p w14:paraId="58EC1768" w14:textId="77777777" w:rsidR="00765D8D" w:rsidRPr="00765D8D" w:rsidRDefault="00765D8D" w:rsidP="00765D8D">
      <w:pPr>
        <w:spacing w:line="480" w:lineRule="auto"/>
        <w:jc w:val="center"/>
        <w:rPr>
          <w:rFonts w:ascii="Times New Roman" w:hAnsi="Times New Roman" w:cs="Times New Roman"/>
          <w:sz w:val="40"/>
          <w:szCs w:val="40"/>
        </w:rPr>
      </w:pPr>
    </w:p>
    <w:p w14:paraId="75DE7553" w14:textId="77777777" w:rsidR="00765D8D" w:rsidRPr="00765D8D" w:rsidRDefault="00765D8D" w:rsidP="00765D8D">
      <w:pPr>
        <w:spacing w:line="480" w:lineRule="auto"/>
        <w:jc w:val="center"/>
        <w:rPr>
          <w:rFonts w:ascii="Times New Roman" w:hAnsi="Times New Roman" w:cs="Times New Roman"/>
          <w:sz w:val="40"/>
          <w:szCs w:val="40"/>
        </w:rPr>
      </w:pPr>
    </w:p>
    <w:p w14:paraId="4CB8452B" w14:textId="77777777" w:rsidR="00765D8D" w:rsidRPr="00765D8D" w:rsidRDefault="00765D8D" w:rsidP="00765D8D">
      <w:pPr>
        <w:spacing w:line="480" w:lineRule="auto"/>
        <w:jc w:val="center"/>
        <w:rPr>
          <w:rFonts w:ascii="Times New Roman" w:hAnsi="Times New Roman" w:cs="Times New Roman"/>
          <w:sz w:val="40"/>
          <w:szCs w:val="40"/>
        </w:rPr>
      </w:pPr>
    </w:p>
    <w:sdt>
      <w:sdtPr>
        <w:rPr>
          <w:rFonts w:ascii="Times New Roman" w:hAnsi="Times New Roman" w:cs="Times New Roman"/>
        </w:rPr>
        <w:id w:val="-1178884566"/>
        <w:docPartObj>
          <w:docPartGallery w:val="Table of Contents"/>
          <w:docPartUnique/>
        </w:docPartObj>
      </w:sdtPr>
      <w:sdtEndPr>
        <w:rPr>
          <w:rFonts w:eastAsiaTheme="minorHAnsi"/>
          <w:noProof/>
          <w:color w:val="auto"/>
          <w:sz w:val="22"/>
          <w:szCs w:val="22"/>
          <w:lang w:val="ro-RO"/>
        </w:rPr>
      </w:sdtEndPr>
      <w:sdtContent>
        <w:p w14:paraId="0548D17F" w14:textId="79A8D41C" w:rsidR="00765D8D" w:rsidRPr="00765D8D" w:rsidRDefault="00765D8D">
          <w:pPr>
            <w:pStyle w:val="TOCHeading"/>
            <w:rPr>
              <w:rFonts w:ascii="Times New Roman" w:hAnsi="Times New Roman" w:cs="Times New Roman"/>
            </w:rPr>
          </w:pPr>
          <w:r w:rsidRPr="00765D8D">
            <w:rPr>
              <w:rFonts w:ascii="Times New Roman" w:hAnsi="Times New Roman" w:cs="Times New Roman"/>
            </w:rPr>
            <w:t>Table of Contents</w:t>
          </w:r>
        </w:p>
        <w:p w14:paraId="2E76D17A" w14:textId="398E3664" w:rsidR="00056872" w:rsidRDefault="00765D8D">
          <w:pPr>
            <w:pStyle w:val="TOC3"/>
            <w:tabs>
              <w:tab w:val="right" w:leader="dot" w:pos="9016"/>
            </w:tabs>
            <w:rPr>
              <w:rFonts w:eastAsiaTheme="minorEastAsia" w:cstheme="minorBidi"/>
              <w:noProof/>
              <w:kern w:val="2"/>
              <w:sz w:val="24"/>
              <w:szCs w:val="24"/>
              <w:lang w:val="en-RO" w:eastAsia="en-GB"/>
              <w14:ligatures w14:val="standardContextual"/>
            </w:rPr>
          </w:pPr>
          <w:r w:rsidRPr="00765D8D">
            <w:rPr>
              <w:rFonts w:ascii="Times New Roman" w:hAnsi="Times New Roman" w:cs="Times New Roman"/>
            </w:rPr>
            <w:fldChar w:fldCharType="begin"/>
          </w:r>
          <w:r w:rsidRPr="00765D8D">
            <w:rPr>
              <w:rFonts w:ascii="Times New Roman" w:hAnsi="Times New Roman" w:cs="Times New Roman"/>
            </w:rPr>
            <w:instrText xml:space="preserve"> TOC \o "1-3" \h \z \u </w:instrText>
          </w:r>
          <w:r w:rsidRPr="00765D8D">
            <w:rPr>
              <w:rFonts w:ascii="Times New Roman" w:hAnsi="Times New Roman" w:cs="Times New Roman"/>
            </w:rPr>
            <w:fldChar w:fldCharType="separate"/>
          </w:r>
          <w:hyperlink w:anchor="_Toc219564630" w:history="1">
            <w:r w:rsidR="00056872" w:rsidRPr="007B7561">
              <w:rPr>
                <w:rStyle w:val="Hyperlink"/>
                <w:rFonts w:ascii="Times New Roman" w:hAnsi="Times New Roman" w:cs="Times New Roman"/>
                <w:noProof/>
              </w:rPr>
              <w:t>I. Introduction</w:t>
            </w:r>
            <w:r w:rsidR="00056872">
              <w:rPr>
                <w:noProof/>
                <w:webHidden/>
              </w:rPr>
              <w:tab/>
            </w:r>
            <w:r w:rsidR="00056872">
              <w:rPr>
                <w:noProof/>
                <w:webHidden/>
              </w:rPr>
              <w:fldChar w:fldCharType="begin"/>
            </w:r>
            <w:r w:rsidR="00056872">
              <w:rPr>
                <w:noProof/>
                <w:webHidden/>
              </w:rPr>
              <w:instrText xml:space="preserve"> PAGEREF _Toc219564630 \h </w:instrText>
            </w:r>
            <w:r w:rsidR="00056872">
              <w:rPr>
                <w:noProof/>
                <w:webHidden/>
              </w:rPr>
            </w:r>
            <w:r w:rsidR="00056872">
              <w:rPr>
                <w:noProof/>
                <w:webHidden/>
              </w:rPr>
              <w:fldChar w:fldCharType="separate"/>
            </w:r>
            <w:r w:rsidR="00056872">
              <w:rPr>
                <w:noProof/>
                <w:webHidden/>
              </w:rPr>
              <w:t>3</w:t>
            </w:r>
            <w:r w:rsidR="00056872">
              <w:rPr>
                <w:noProof/>
                <w:webHidden/>
              </w:rPr>
              <w:fldChar w:fldCharType="end"/>
            </w:r>
          </w:hyperlink>
        </w:p>
        <w:p w14:paraId="1F4F051F" w14:textId="0DA2D0FF" w:rsidR="00056872" w:rsidRDefault="00056872">
          <w:pPr>
            <w:pStyle w:val="TOC3"/>
            <w:tabs>
              <w:tab w:val="right" w:leader="dot" w:pos="9016"/>
            </w:tabs>
            <w:rPr>
              <w:rFonts w:eastAsiaTheme="minorEastAsia" w:cstheme="minorBidi"/>
              <w:noProof/>
              <w:kern w:val="2"/>
              <w:sz w:val="24"/>
              <w:szCs w:val="24"/>
              <w:lang w:val="en-RO" w:eastAsia="en-GB"/>
              <w14:ligatures w14:val="standardContextual"/>
            </w:rPr>
          </w:pPr>
          <w:hyperlink w:anchor="_Toc219564631" w:history="1">
            <w:r w:rsidRPr="007B7561">
              <w:rPr>
                <w:rStyle w:val="Hyperlink"/>
                <w:rFonts w:ascii="Times New Roman" w:hAnsi="Times New Roman" w:cs="Times New Roman"/>
                <w:noProof/>
              </w:rPr>
              <w:t>II. The Public and Academic Debate</w:t>
            </w:r>
            <w:r>
              <w:rPr>
                <w:noProof/>
                <w:webHidden/>
              </w:rPr>
              <w:tab/>
            </w:r>
            <w:r>
              <w:rPr>
                <w:noProof/>
                <w:webHidden/>
              </w:rPr>
              <w:fldChar w:fldCharType="begin"/>
            </w:r>
            <w:r>
              <w:rPr>
                <w:noProof/>
                <w:webHidden/>
              </w:rPr>
              <w:instrText xml:space="preserve"> PAGEREF _Toc219564631 \h </w:instrText>
            </w:r>
            <w:r>
              <w:rPr>
                <w:noProof/>
                <w:webHidden/>
              </w:rPr>
            </w:r>
            <w:r>
              <w:rPr>
                <w:noProof/>
                <w:webHidden/>
              </w:rPr>
              <w:fldChar w:fldCharType="separate"/>
            </w:r>
            <w:r>
              <w:rPr>
                <w:noProof/>
                <w:webHidden/>
              </w:rPr>
              <w:t>3</w:t>
            </w:r>
            <w:r>
              <w:rPr>
                <w:noProof/>
                <w:webHidden/>
              </w:rPr>
              <w:fldChar w:fldCharType="end"/>
            </w:r>
          </w:hyperlink>
        </w:p>
        <w:p w14:paraId="35843AE6" w14:textId="23F3993C" w:rsidR="00056872" w:rsidRDefault="00056872">
          <w:pPr>
            <w:pStyle w:val="TOC3"/>
            <w:tabs>
              <w:tab w:val="right" w:leader="dot" w:pos="9016"/>
            </w:tabs>
            <w:rPr>
              <w:rFonts w:eastAsiaTheme="minorEastAsia" w:cstheme="minorBidi"/>
              <w:noProof/>
              <w:kern w:val="2"/>
              <w:sz w:val="24"/>
              <w:szCs w:val="24"/>
              <w:lang w:val="en-RO" w:eastAsia="en-GB"/>
              <w14:ligatures w14:val="standardContextual"/>
            </w:rPr>
          </w:pPr>
          <w:hyperlink w:anchor="_Toc219564632" w:history="1">
            <w:r w:rsidRPr="007B7561">
              <w:rPr>
                <w:rStyle w:val="Hyperlink"/>
                <w:rFonts w:ascii="Times New Roman" w:hAnsi="Times New Roman" w:cs="Times New Roman"/>
                <w:noProof/>
              </w:rPr>
              <w:t>III. The Core Argument: The Logic of the Commons</w:t>
            </w:r>
            <w:r>
              <w:rPr>
                <w:noProof/>
                <w:webHidden/>
              </w:rPr>
              <w:tab/>
            </w:r>
            <w:r>
              <w:rPr>
                <w:noProof/>
                <w:webHidden/>
              </w:rPr>
              <w:fldChar w:fldCharType="begin"/>
            </w:r>
            <w:r>
              <w:rPr>
                <w:noProof/>
                <w:webHidden/>
              </w:rPr>
              <w:instrText xml:space="preserve"> PAGEREF _Toc219564632 \h </w:instrText>
            </w:r>
            <w:r>
              <w:rPr>
                <w:noProof/>
                <w:webHidden/>
              </w:rPr>
            </w:r>
            <w:r>
              <w:rPr>
                <w:noProof/>
                <w:webHidden/>
              </w:rPr>
              <w:fldChar w:fldCharType="separate"/>
            </w:r>
            <w:r>
              <w:rPr>
                <w:noProof/>
                <w:webHidden/>
              </w:rPr>
              <w:t>4</w:t>
            </w:r>
            <w:r>
              <w:rPr>
                <w:noProof/>
                <w:webHidden/>
              </w:rPr>
              <w:fldChar w:fldCharType="end"/>
            </w:r>
          </w:hyperlink>
        </w:p>
        <w:p w14:paraId="2CD44BB8" w14:textId="66707AD4" w:rsidR="00056872" w:rsidRDefault="00056872">
          <w:pPr>
            <w:pStyle w:val="TOC3"/>
            <w:tabs>
              <w:tab w:val="right" w:leader="dot" w:pos="9016"/>
            </w:tabs>
            <w:rPr>
              <w:rFonts w:eastAsiaTheme="minorEastAsia" w:cstheme="minorBidi"/>
              <w:noProof/>
              <w:kern w:val="2"/>
              <w:sz w:val="24"/>
              <w:szCs w:val="24"/>
              <w:lang w:val="en-RO" w:eastAsia="en-GB"/>
              <w14:ligatures w14:val="standardContextual"/>
            </w:rPr>
          </w:pPr>
          <w:hyperlink w:anchor="_Toc219564633" w:history="1">
            <w:r w:rsidRPr="007B7561">
              <w:rPr>
                <w:rStyle w:val="Hyperlink"/>
                <w:rFonts w:ascii="Times New Roman" w:hAnsi="Times New Roman" w:cs="Times New Roman"/>
                <w:noProof/>
              </w:rPr>
              <w:t>IV. The Reverse Tragedy: Pollution</w:t>
            </w:r>
            <w:r>
              <w:rPr>
                <w:noProof/>
                <w:webHidden/>
              </w:rPr>
              <w:tab/>
            </w:r>
            <w:r>
              <w:rPr>
                <w:noProof/>
                <w:webHidden/>
              </w:rPr>
              <w:fldChar w:fldCharType="begin"/>
            </w:r>
            <w:r>
              <w:rPr>
                <w:noProof/>
                <w:webHidden/>
              </w:rPr>
              <w:instrText xml:space="preserve"> PAGEREF _Toc219564633 \h </w:instrText>
            </w:r>
            <w:r>
              <w:rPr>
                <w:noProof/>
                <w:webHidden/>
              </w:rPr>
            </w:r>
            <w:r>
              <w:rPr>
                <w:noProof/>
                <w:webHidden/>
              </w:rPr>
              <w:fldChar w:fldCharType="separate"/>
            </w:r>
            <w:r>
              <w:rPr>
                <w:noProof/>
                <w:webHidden/>
              </w:rPr>
              <w:t>5</w:t>
            </w:r>
            <w:r>
              <w:rPr>
                <w:noProof/>
                <w:webHidden/>
              </w:rPr>
              <w:fldChar w:fldCharType="end"/>
            </w:r>
          </w:hyperlink>
        </w:p>
        <w:p w14:paraId="6769943A" w14:textId="1B3850B4" w:rsidR="00056872" w:rsidRDefault="00056872">
          <w:pPr>
            <w:pStyle w:val="TOC3"/>
            <w:tabs>
              <w:tab w:val="right" w:leader="dot" w:pos="9016"/>
            </w:tabs>
            <w:rPr>
              <w:rFonts w:eastAsiaTheme="minorEastAsia" w:cstheme="minorBidi"/>
              <w:noProof/>
              <w:kern w:val="2"/>
              <w:sz w:val="24"/>
              <w:szCs w:val="24"/>
              <w:lang w:val="en-RO" w:eastAsia="en-GB"/>
              <w14:ligatures w14:val="standardContextual"/>
            </w:rPr>
          </w:pPr>
          <w:hyperlink w:anchor="_Toc219564634" w:history="1">
            <w:r w:rsidRPr="007B7561">
              <w:rPr>
                <w:rStyle w:val="Hyperlink"/>
                <w:rFonts w:ascii="Times New Roman" w:hAnsi="Times New Roman" w:cs="Times New Roman"/>
                <w:noProof/>
              </w:rPr>
              <w:t>V. The Pathogenic Effect of Conscience</w:t>
            </w:r>
            <w:r>
              <w:rPr>
                <w:noProof/>
                <w:webHidden/>
              </w:rPr>
              <w:tab/>
            </w:r>
            <w:r>
              <w:rPr>
                <w:noProof/>
                <w:webHidden/>
              </w:rPr>
              <w:fldChar w:fldCharType="begin"/>
            </w:r>
            <w:r>
              <w:rPr>
                <w:noProof/>
                <w:webHidden/>
              </w:rPr>
              <w:instrText xml:space="preserve"> PAGEREF _Toc219564634 \h </w:instrText>
            </w:r>
            <w:r>
              <w:rPr>
                <w:noProof/>
                <w:webHidden/>
              </w:rPr>
            </w:r>
            <w:r>
              <w:rPr>
                <w:noProof/>
                <w:webHidden/>
              </w:rPr>
              <w:fldChar w:fldCharType="separate"/>
            </w:r>
            <w:r>
              <w:rPr>
                <w:noProof/>
                <w:webHidden/>
              </w:rPr>
              <w:t>6</w:t>
            </w:r>
            <w:r>
              <w:rPr>
                <w:noProof/>
                <w:webHidden/>
              </w:rPr>
              <w:fldChar w:fldCharType="end"/>
            </w:r>
          </w:hyperlink>
        </w:p>
        <w:p w14:paraId="586872B9" w14:textId="0029AE05" w:rsidR="00056872" w:rsidRDefault="00056872">
          <w:pPr>
            <w:pStyle w:val="TOC3"/>
            <w:tabs>
              <w:tab w:val="right" w:leader="dot" w:pos="9016"/>
            </w:tabs>
            <w:rPr>
              <w:rFonts w:eastAsiaTheme="minorEastAsia" w:cstheme="minorBidi"/>
              <w:noProof/>
              <w:kern w:val="2"/>
              <w:sz w:val="24"/>
              <w:szCs w:val="24"/>
              <w:lang w:val="en-RO" w:eastAsia="en-GB"/>
              <w14:ligatures w14:val="standardContextual"/>
            </w:rPr>
          </w:pPr>
          <w:hyperlink w:anchor="_Toc219564635" w:history="1">
            <w:r w:rsidRPr="007B7561">
              <w:rPr>
                <w:rStyle w:val="Hyperlink"/>
                <w:rFonts w:ascii="Times New Roman" w:hAnsi="Times New Roman" w:cs="Times New Roman"/>
                <w:noProof/>
              </w:rPr>
              <w:t>VI. Objections and Contra-argumentation</w:t>
            </w:r>
            <w:r>
              <w:rPr>
                <w:noProof/>
                <w:webHidden/>
              </w:rPr>
              <w:tab/>
            </w:r>
            <w:r>
              <w:rPr>
                <w:noProof/>
                <w:webHidden/>
              </w:rPr>
              <w:fldChar w:fldCharType="begin"/>
            </w:r>
            <w:r>
              <w:rPr>
                <w:noProof/>
                <w:webHidden/>
              </w:rPr>
              <w:instrText xml:space="preserve"> PAGEREF _Toc219564635 \h </w:instrText>
            </w:r>
            <w:r>
              <w:rPr>
                <w:noProof/>
                <w:webHidden/>
              </w:rPr>
            </w:r>
            <w:r>
              <w:rPr>
                <w:noProof/>
                <w:webHidden/>
              </w:rPr>
              <w:fldChar w:fldCharType="separate"/>
            </w:r>
            <w:r>
              <w:rPr>
                <w:noProof/>
                <w:webHidden/>
              </w:rPr>
              <w:t>6</w:t>
            </w:r>
            <w:r>
              <w:rPr>
                <w:noProof/>
                <w:webHidden/>
              </w:rPr>
              <w:fldChar w:fldCharType="end"/>
            </w:r>
          </w:hyperlink>
        </w:p>
        <w:p w14:paraId="3A061480" w14:textId="26F18BC6" w:rsidR="00056872" w:rsidRDefault="00056872">
          <w:pPr>
            <w:pStyle w:val="TOC3"/>
            <w:tabs>
              <w:tab w:val="right" w:leader="dot" w:pos="9016"/>
            </w:tabs>
            <w:rPr>
              <w:rFonts w:eastAsiaTheme="minorEastAsia" w:cstheme="minorBidi"/>
              <w:noProof/>
              <w:kern w:val="2"/>
              <w:sz w:val="24"/>
              <w:szCs w:val="24"/>
              <w:lang w:val="en-RO" w:eastAsia="en-GB"/>
              <w14:ligatures w14:val="standardContextual"/>
            </w:rPr>
          </w:pPr>
          <w:hyperlink w:anchor="_Toc219564636" w:history="1">
            <w:r w:rsidRPr="007B7561">
              <w:rPr>
                <w:rStyle w:val="Hyperlink"/>
                <w:rFonts w:ascii="Times New Roman" w:hAnsi="Times New Roman" w:cs="Times New Roman"/>
                <w:noProof/>
              </w:rPr>
              <w:t>VII. The Stakes of the Debate</w:t>
            </w:r>
            <w:r>
              <w:rPr>
                <w:noProof/>
                <w:webHidden/>
              </w:rPr>
              <w:tab/>
            </w:r>
            <w:r>
              <w:rPr>
                <w:noProof/>
                <w:webHidden/>
              </w:rPr>
              <w:fldChar w:fldCharType="begin"/>
            </w:r>
            <w:r>
              <w:rPr>
                <w:noProof/>
                <w:webHidden/>
              </w:rPr>
              <w:instrText xml:space="preserve"> PAGEREF _Toc219564636 \h </w:instrText>
            </w:r>
            <w:r>
              <w:rPr>
                <w:noProof/>
                <w:webHidden/>
              </w:rPr>
            </w:r>
            <w:r>
              <w:rPr>
                <w:noProof/>
                <w:webHidden/>
              </w:rPr>
              <w:fldChar w:fldCharType="separate"/>
            </w:r>
            <w:r>
              <w:rPr>
                <w:noProof/>
                <w:webHidden/>
              </w:rPr>
              <w:t>7</w:t>
            </w:r>
            <w:r>
              <w:rPr>
                <w:noProof/>
                <w:webHidden/>
              </w:rPr>
              <w:fldChar w:fldCharType="end"/>
            </w:r>
          </w:hyperlink>
        </w:p>
        <w:p w14:paraId="164D3E8E" w14:textId="634CC602" w:rsidR="00056872" w:rsidRDefault="00056872">
          <w:pPr>
            <w:pStyle w:val="TOC3"/>
            <w:tabs>
              <w:tab w:val="right" w:leader="dot" w:pos="9016"/>
            </w:tabs>
            <w:rPr>
              <w:rFonts w:eastAsiaTheme="minorEastAsia" w:cstheme="minorBidi"/>
              <w:noProof/>
              <w:kern w:val="2"/>
              <w:sz w:val="24"/>
              <w:szCs w:val="24"/>
              <w:lang w:val="en-RO" w:eastAsia="en-GB"/>
              <w14:ligatures w14:val="standardContextual"/>
            </w:rPr>
          </w:pPr>
          <w:hyperlink w:anchor="_Toc219564637" w:history="1">
            <w:r w:rsidRPr="007B7561">
              <w:rPr>
                <w:rStyle w:val="Hyperlink"/>
                <w:rFonts w:ascii="Times New Roman" w:hAnsi="Times New Roman" w:cs="Times New Roman"/>
                <w:noProof/>
              </w:rPr>
              <w:t>VIII. Conclusion</w:t>
            </w:r>
            <w:r>
              <w:rPr>
                <w:noProof/>
                <w:webHidden/>
              </w:rPr>
              <w:tab/>
            </w:r>
            <w:r>
              <w:rPr>
                <w:noProof/>
                <w:webHidden/>
              </w:rPr>
              <w:fldChar w:fldCharType="begin"/>
            </w:r>
            <w:r>
              <w:rPr>
                <w:noProof/>
                <w:webHidden/>
              </w:rPr>
              <w:instrText xml:space="preserve"> PAGEREF _Toc219564637 \h </w:instrText>
            </w:r>
            <w:r>
              <w:rPr>
                <w:noProof/>
                <w:webHidden/>
              </w:rPr>
            </w:r>
            <w:r>
              <w:rPr>
                <w:noProof/>
                <w:webHidden/>
              </w:rPr>
              <w:fldChar w:fldCharType="separate"/>
            </w:r>
            <w:r>
              <w:rPr>
                <w:noProof/>
                <w:webHidden/>
              </w:rPr>
              <w:t>7</w:t>
            </w:r>
            <w:r>
              <w:rPr>
                <w:noProof/>
                <w:webHidden/>
              </w:rPr>
              <w:fldChar w:fldCharType="end"/>
            </w:r>
          </w:hyperlink>
        </w:p>
        <w:p w14:paraId="2C658F13" w14:textId="434D617A" w:rsidR="00056872" w:rsidRDefault="00056872">
          <w:pPr>
            <w:pStyle w:val="TOC1"/>
            <w:tabs>
              <w:tab w:val="right" w:leader="dot" w:pos="9016"/>
            </w:tabs>
            <w:rPr>
              <w:rFonts w:eastAsiaTheme="minorEastAsia" w:cstheme="minorBidi"/>
              <w:b w:val="0"/>
              <w:bCs w:val="0"/>
              <w:i w:val="0"/>
              <w:iCs w:val="0"/>
              <w:noProof/>
              <w:kern w:val="2"/>
              <w:lang w:val="en-RO" w:eastAsia="en-GB"/>
              <w14:ligatures w14:val="standardContextual"/>
            </w:rPr>
          </w:pPr>
          <w:hyperlink w:anchor="_Toc219564638" w:history="1">
            <w:r w:rsidRPr="007B7561">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_Toc219564638 \h </w:instrText>
            </w:r>
            <w:r>
              <w:rPr>
                <w:noProof/>
                <w:webHidden/>
              </w:rPr>
            </w:r>
            <w:r>
              <w:rPr>
                <w:noProof/>
                <w:webHidden/>
              </w:rPr>
              <w:fldChar w:fldCharType="separate"/>
            </w:r>
            <w:r>
              <w:rPr>
                <w:noProof/>
                <w:webHidden/>
              </w:rPr>
              <w:t>9</w:t>
            </w:r>
            <w:r>
              <w:rPr>
                <w:noProof/>
                <w:webHidden/>
              </w:rPr>
              <w:fldChar w:fldCharType="end"/>
            </w:r>
          </w:hyperlink>
        </w:p>
        <w:p w14:paraId="55999641" w14:textId="4F2E9C4D" w:rsidR="00765D8D" w:rsidRPr="00765D8D" w:rsidRDefault="00765D8D">
          <w:pPr>
            <w:rPr>
              <w:rFonts w:ascii="Times New Roman" w:hAnsi="Times New Roman" w:cs="Times New Roman"/>
            </w:rPr>
          </w:pPr>
          <w:r w:rsidRPr="00765D8D">
            <w:rPr>
              <w:rFonts w:ascii="Times New Roman" w:hAnsi="Times New Roman" w:cs="Times New Roman"/>
              <w:b/>
              <w:bCs/>
              <w:noProof/>
            </w:rPr>
            <w:fldChar w:fldCharType="end"/>
          </w:r>
        </w:p>
      </w:sdtContent>
    </w:sdt>
    <w:p w14:paraId="10AE2EDF" w14:textId="77777777" w:rsidR="00765D8D" w:rsidRPr="00765D8D" w:rsidRDefault="00765D8D" w:rsidP="00765D8D">
      <w:pPr>
        <w:spacing w:line="480" w:lineRule="auto"/>
        <w:jc w:val="center"/>
        <w:rPr>
          <w:rFonts w:ascii="Times New Roman" w:hAnsi="Times New Roman" w:cs="Times New Roman"/>
          <w:sz w:val="40"/>
          <w:szCs w:val="40"/>
        </w:rPr>
      </w:pPr>
    </w:p>
    <w:p w14:paraId="0C438D43" w14:textId="5ACB7911" w:rsidR="008E3825" w:rsidRPr="00765D8D" w:rsidRDefault="008E3825" w:rsidP="00765D8D">
      <w:pPr>
        <w:spacing w:line="480" w:lineRule="auto"/>
        <w:rPr>
          <w:rFonts w:ascii="Times New Roman" w:hAnsi="Times New Roman" w:cs="Times New Roman"/>
          <w:sz w:val="40"/>
          <w:szCs w:val="40"/>
        </w:rPr>
      </w:pPr>
    </w:p>
    <w:p w14:paraId="4AF068A7" w14:textId="03EBA297" w:rsidR="00880E2D" w:rsidRPr="00765D8D" w:rsidRDefault="00880E2D" w:rsidP="00765D8D">
      <w:pPr>
        <w:spacing w:line="480" w:lineRule="auto"/>
        <w:rPr>
          <w:rFonts w:ascii="Times New Roman" w:hAnsi="Times New Roman" w:cs="Times New Roman"/>
          <w:sz w:val="40"/>
          <w:szCs w:val="40"/>
        </w:rPr>
      </w:pPr>
    </w:p>
    <w:p w14:paraId="01C93F1F" w14:textId="20872796" w:rsidR="00880E2D" w:rsidRPr="00765D8D" w:rsidRDefault="00880E2D" w:rsidP="00765D8D">
      <w:pPr>
        <w:spacing w:line="480" w:lineRule="auto"/>
        <w:rPr>
          <w:rFonts w:ascii="Times New Roman" w:hAnsi="Times New Roman" w:cs="Times New Roman"/>
          <w:sz w:val="40"/>
          <w:szCs w:val="40"/>
        </w:rPr>
      </w:pPr>
    </w:p>
    <w:p w14:paraId="7C06561F" w14:textId="1A22CFB0" w:rsidR="00880E2D" w:rsidRPr="00765D8D" w:rsidRDefault="00880E2D" w:rsidP="00765D8D">
      <w:pPr>
        <w:spacing w:line="480" w:lineRule="auto"/>
        <w:rPr>
          <w:rFonts w:ascii="Times New Roman" w:hAnsi="Times New Roman" w:cs="Times New Roman"/>
          <w:sz w:val="40"/>
          <w:szCs w:val="40"/>
        </w:rPr>
      </w:pPr>
    </w:p>
    <w:p w14:paraId="4486401F" w14:textId="6D56AD0A" w:rsidR="00880E2D" w:rsidRPr="00765D8D" w:rsidRDefault="00880E2D" w:rsidP="00765D8D">
      <w:pPr>
        <w:spacing w:line="480" w:lineRule="auto"/>
        <w:rPr>
          <w:rFonts w:ascii="Times New Roman" w:hAnsi="Times New Roman" w:cs="Times New Roman"/>
          <w:sz w:val="40"/>
          <w:szCs w:val="40"/>
        </w:rPr>
      </w:pPr>
    </w:p>
    <w:p w14:paraId="31395949" w14:textId="00231AB8" w:rsidR="00880E2D" w:rsidRPr="00765D8D" w:rsidRDefault="00880E2D" w:rsidP="00765D8D">
      <w:pPr>
        <w:spacing w:line="480" w:lineRule="auto"/>
        <w:rPr>
          <w:rFonts w:ascii="Times New Roman" w:hAnsi="Times New Roman" w:cs="Times New Roman"/>
          <w:sz w:val="40"/>
          <w:szCs w:val="40"/>
        </w:rPr>
      </w:pPr>
    </w:p>
    <w:p w14:paraId="5DC4A61C" w14:textId="5C2572E3" w:rsidR="00880E2D" w:rsidRPr="00765D8D" w:rsidRDefault="00880E2D" w:rsidP="00765D8D">
      <w:pPr>
        <w:spacing w:line="480" w:lineRule="auto"/>
        <w:rPr>
          <w:rFonts w:ascii="Times New Roman" w:hAnsi="Times New Roman" w:cs="Times New Roman"/>
          <w:sz w:val="40"/>
          <w:szCs w:val="40"/>
        </w:rPr>
      </w:pPr>
    </w:p>
    <w:p w14:paraId="23B55A37" w14:textId="7F52AB18" w:rsidR="00880E2D" w:rsidRPr="00765D8D" w:rsidRDefault="00880E2D" w:rsidP="00765D8D">
      <w:pPr>
        <w:spacing w:line="480" w:lineRule="auto"/>
        <w:rPr>
          <w:rFonts w:ascii="Times New Roman" w:hAnsi="Times New Roman" w:cs="Times New Roman"/>
          <w:sz w:val="40"/>
          <w:szCs w:val="40"/>
        </w:rPr>
      </w:pPr>
    </w:p>
    <w:p w14:paraId="49DDF166" w14:textId="77777777" w:rsidR="00765D8D" w:rsidRPr="00765D8D" w:rsidRDefault="00765D8D" w:rsidP="00765D8D">
      <w:pPr>
        <w:pStyle w:val="Heading3"/>
        <w:spacing w:line="480" w:lineRule="auto"/>
        <w:rPr>
          <w:rFonts w:ascii="Times New Roman" w:hAnsi="Times New Roman" w:cs="Times New Roman"/>
        </w:rPr>
      </w:pPr>
      <w:bookmarkStart w:id="0" w:name="_Toc219564630"/>
      <w:r w:rsidRPr="00765D8D">
        <w:rPr>
          <w:rFonts w:ascii="Times New Roman" w:hAnsi="Times New Roman" w:cs="Times New Roman"/>
        </w:rPr>
        <w:lastRenderedPageBreak/>
        <w:t xml:space="preserve">I. </w:t>
      </w:r>
      <w:proofErr w:type="spellStart"/>
      <w:r w:rsidRPr="00765D8D">
        <w:rPr>
          <w:rFonts w:ascii="Times New Roman" w:hAnsi="Times New Roman" w:cs="Times New Roman"/>
        </w:rPr>
        <w:t>Introduction</w:t>
      </w:r>
      <w:bookmarkEnd w:id="0"/>
      <w:proofErr w:type="spellEnd"/>
    </w:p>
    <w:p w14:paraId="6282BAAE" w14:textId="73DA7214" w:rsidR="00765D8D" w:rsidRPr="00765D8D" w:rsidRDefault="00765D8D" w:rsidP="00765D8D">
      <w:pPr>
        <w:pStyle w:val="NormalWeb"/>
        <w:spacing w:line="480" w:lineRule="auto"/>
      </w:pPr>
      <w:r w:rsidRPr="00765D8D">
        <w:t>In this essay, I will discuss one of the most controversial and influential environmental texts of the 20th century: "The Tragedy of the Commons," published by Garrett Hardin in 1968. Even today, in 2026, we find ourselves at a crossroads. Many people believe that science and technology will eventually solve all our problems</w:t>
      </w:r>
      <w:r w:rsidR="00846DA5">
        <w:t xml:space="preserve">, </w:t>
      </w:r>
      <w:r w:rsidRPr="00765D8D">
        <w:t>from hunger and climate change to the exhaustion of natural resources. However, Hardin challenges this optimistic view, arguing that certain problems, specifically the population problem, have "no technical solution."</w:t>
      </w:r>
    </w:p>
    <w:p w14:paraId="4C40A33D" w14:textId="2223C2ED" w:rsidR="00765D8D" w:rsidRPr="00765D8D" w:rsidRDefault="00765D8D" w:rsidP="00765D8D">
      <w:pPr>
        <w:pStyle w:val="NormalWeb"/>
        <w:spacing w:line="480" w:lineRule="auto"/>
      </w:pPr>
      <w:r w:rsidRPr="00765D8D">
        <w:t>Before we dive into the arguments, I will offer a definition of a "technical solution" to ensure we have a clear starting point. As Hardin describes it, a technical solution is one that requires a change only in the techniques of the natural sciences, demanding little or nothing in the way of change in human values or ideas of morality</w:t>
      </w:r>
      <w:r w:rsidR="00846DA5">
        <w:t xml:space="preserve"> </w:t>
      </w:r>
      <w:sdt>
        <w:sdtPr>
          <w:id w:val="-1785725726"/>
          <w:citation/>
        </w:sdtPr>
        <w:sdtContent>
          <w:r w:rsidR="00846DA5">
            <w:fldChar w:fldCharType="begin"/>
          </w:r>
          <w:r w:rsidR="00846DA5">
            <w:rPr>
              <w:lang w:val="en-US"/>
            </w:rPr>
            <w:instrText xml:space="preserve">CITATION Gar \l 1033 </w:instrText>
          </w:r>
          <w:r w:rsidR="00846DA5">
            <w:fldChar w:fldCharType="separate"/>
          </w:r>
          <w:r w:rsidR="00056872">
            <w:rPr>
              <w:noProof/>
              <w:lang w:val="en-US"/>
            </w:rPr>
            <w:t>(Garrett, 2020)</w:t>
          </w:r>
          <w:r w:rsidR="00846DA5">
            <w:fldChar w:fldCharType="end"/>
          </w:r>
        </w:sdtContent>
      </w:sdt>
      <w:r w:rsidRPr="00765D8D">
        <w:t>. A classic example he uses is the game of Tic-Tac-Toe. If you play perfectly and your opponent plays perfectly, the game always ends in a draw. There is no "technical" trick within the rules of the game to win; the only way to "win" would be to change the rules or the definition of winning itself. My thesis for this essay is that because the "commons" system rewards individual selfishness at the expense of collective survival, the population problem cannot be solved by better fertilizers or more efficient energy</w:t>
      </w:r>
      <w:r w:rsidR="00846DA5">
        <w:t>.</w:t>
      </w:r>
      <w:r w:rsidRPr="00765D8D">
        <w:t xml:space="preserve"> </w:t>
      </w:r>
      <w:r w:rsidR="00846DA5">
        <w:t>I</w:t>
      </w:r>
      <w:r w:rsidRPr="00765D8D">
        <w:t>t requires a "fundamental extension in morality"</w:t>
      </w:r>
      <w:r w:rsidR="00846DA5">
        <w:t>,</w:t>
      </w:r>
      <w:r w:rsidRPr="00765D8D">
        <w:t xml:space="preserve"> specifically through "mutual coercion, mutually agreed upon."</w:t>
      </w:r>
    </w:p>
    <w:p w14:paraId="66C348EE" w14:textId="77777777" w:rsidR="00765D8D" w:rsidRPr="00765D8D" w:rsidRDefault="00765D8D" w:rsidP="00765D8D">
      <w:pPr>
        <w:pStyle w:val="Heading3"/>
        <w:spacing w:line="480" w:lineRule="auto"/>
        <w:rPr>
          <w:rFonts w:ascii="Times New Roman" w:hAnsi="Times New Roman" w:cs="Times New Roman"/>
        </w:rPr>
      </w:pPr>
      <w:bookmarkStart w:id="1" w:name="_Toc219564631"/>
      <w:r w:rsidRPr="00765D8D">
        <w:rPr>
          <w:rFonts w:ascii="Times New Roman" w:hAnsi="Times New Roman" w:cs="Times New Roman"/>
        </w:rPr>
        <w:t xml:space="preserve">II. The Public </w:t>
      </w:r>
      <w:proofErr w:type="spellStart"/>
      <w:r w:rsidRPr="00765D8D">
        <w:rPr>
          <w:rFonts w:ascii="Times New Roman" w:hAnsi="Times New Roman" w:cs="Times New Roman"/>
        </w:rPr>
        <w:t>and</w:t>
      </w:r>
      <w:proofErr w:type="spellEnd"/>
      <w:r w:rsidRPr="00765D8D">
        <w:rPr>
          <w:rFonts w:ascii="Times New Roman" w:hAnsi="Times New Roman" w:cs="Times New Roman"/>
        </w:rPr>
        <w:t xml:space="preserve"> Academic </w:t>
      </w:r>
      <w:proofErr w:type="spellStart"/>
      <w:r w:rsidRPr="00765D8D">
        <w:rPr>
          <w:rFonts w:ascii="Times New Roman" w:hAnsi="Times New Roman" w:cs="Times New Roman"/>
        </w:rPr>
        <w:t>Debate</w:t>
      </w:r>
      <w:bookmarkEnd w:id="1"/>
      <w:proofErr w:type="spellEnd"/>
    </w:p>
    <w:p w14:paraId="6CD1B045" w14:textId="77777777" w:rsidR="00765D8D" w:rsidRPr="00765D8D" w:rsidRDefault="00765D8D" w:rsidP="00765D8D">
      <w:pPr>
        <w:pStyle w:val="NormalWeb"/>
        <w:spacing w:line="480" w:lineRule="auto"/>
      </w:pPr>
      <w:r w:rsidRPr="00765D8D">
        <w:t>This topic is highly relevant because it touches upon the core of our political and personal freedoms. In the public sphere, the debate often plays out between "Malthusians" (who believe population growth will outpace resources) and "Cornucopians" (who believe human ingenuity is the ultimate resource that will always provide).</w:t>
      </w:r>
    </w:p>
    <w:p w14:paraId="436430CA" w14:textId="6CFDFDEA" w:rsidR="00765D8D" w:rsidRPr="00765D8D" w:rsidRDefault="00765D8D" w:rsidP="00765D8D">
      <w:pPr>
        <w:pStyle w:val="NormalWeb"/>
        <w:spacing w:line="480" w:lineRule="auto"/>
      </w:pPr>
      <w:r w:rsidRPr="00765D8D">
        <w:lastRenderedPageBreak/>
        <w:t>In academia, Hardin’s work sparked a massive debate in economics, ecology, and sociology. Most economists since Adam Smith had relied on the idea of the "Invisible Hand"</w:t>
      </w:r>
      <w:r w:rsidR="00880E9A">
        <w:t xml:space="preserve">, </w:t>
      </w:r>
      <w:r w:rsidRPr="00765D8D">
        <w:t>the theory that if every individual looks out for their own profit, they will accidentally benefit society as a whole. Hardin’s essay was a direct attack on this idea. He argued that in a shared environment, the "Invisible Hand" actually leads to ruin. This controversy remains central to 21st-century politics: Should the state limit our "right" to consume or reproduce for the sake of the planet, or is individual liberty the highest value?</w:t>
      </w:r>
      <w:r w:rsidR="00863CF5">
        <w:t xml:space="preserve"> </w:t>
      </w:r>
      <w:r w:rsidR="00863CF5">
        <w:t xml:space="preserve">This debate was further intensified by Paul Ehrlich, who argued in </w:t>
      </w:r>
      <w:r w:rsidR="00863CF5">
        <w:rPr>
          <w:i/>
          <w:iCs/>
        </w:rPr>
        <w:t>The Population Bomb</w:t>
      </w:r>
      <w:r w:rsidR="00863CF5">
        <w:t xml:space="preserve"> that the sheer number of humans was already leading to environmental catastrophe, supporting Hardin's view that technical progress alone cannot offset the impact of an exponentially growing population</w:t>
      </w:r>
      <w:r w:rsidR="00863CF5">
        <w:t xml:space="preserve"> </w:t>
      </w:r>
      <w:sdt>
        <w:sdtPr>
          <w:id w:val="1177001168"/>
          <w:citation/>
        </w:sdtPr>
        <w:sdtContent>
          <w:r w:rsidR="00863CF5">
            <w:fldChar w:fldCharType="begin"/>
          </w:r>
          <w:r w:rsidR="00863CF5">
            <w:rPr>
              <w:lang w:val="en-US"/>
            </w:rPr>
            <w:instrText xml:space="preserve"> CITATION Pau68 \l 1033 </w:instrText>
          </w:r>
          <w:r w:rsidR="00863CF5">
            <w:fldChar w:fldCharType="separate"/>
          </w:r>
          <w:r w:rsidR="00056872">
            <w:rPr>
              <w:noProof/>
              <w:lang w:val="en-US"/>
            </w:rPr>
            <w:t>(Ehrlich, 1968)</w:t>
          </w:r>
          <w:r w:rsidR="00863CF5">
            <w:fldChar w:fldCharType="end"/>
          </w:r>
        </w:sdtContent>
      </w:sdt>
      <w:r w:rsidR="00863CF5">
        <w:t>.</w:t>
      </w:r>
    </w:p>
    <w:p w14:paraId="75B09A9C" w14:textId="77777777" w:rsidR="00765D8D" w:rsidRPr="00765D8D" w:rsidRDefault="00765D8D" w:rsidP="00765D8D">
      <w:pPr>
        <w:pStyle w:val="Heading3"/>
        <w:spacing w:line="480" w:lineRule="auto"/>
        <w:rPr>
          <w:rFonts w:ascii="Times New Roman" w:hAnsi="Times New Roman" w:cs="Times New Roman"/>
        </w:rPr>
      </w:pPr>
      <w:bookmarkStart w:id="2" w:name="_Toc219564632"/>
      <w:r w:rsidRPr="00765D8D">
        <w:rPr>
          <w:rFonts w:ascii="Times New Roman" w:hAnsi="Times New Roman" w:cs="Times New Roman"/>
        </w:rPr>
        <w:t xml:space="preserve">III. The Core Argument: The Logic of </w:t>
      </w:r>
      <w:proofErr w:type="spellStart"/>
      <w:r w:rsidRPr="00765D8D">
        <w:rPr>
          <w:rFonts w:ascii="Times New Roman" w:hAnsi="Times New Roman" w:cs="Times New Roman"/>
        </w:rPr>
        <w:t>the</w:t>
      </w:r>
      <w:proofErr w:type="spellEnd"/>
      <w:r w:rsidRPr="00765D8D">
        <w:rPr>
          <w:rFonts w:ascii="Times New Roman" w:hAnsi="Times New Roman" w:cs="Times New Roman"/>
        </w:rPr>
        <w:t xml:space="preserve"> </w:t>
      </w:r>
      <w:proofErr w:type="spellStart"/>
      <w:r w:rsidRPr="00765D8D">
        <w:rPr>
          <w:rFonts w:ascii="Times New Roman" w:hAnsi="Times New Roman" w:cs="Times New Roman"/>
        </w:rPr>
        <w:t>Commons</w:t>
      </w:r>
      <w:bookmarkEnd w:id="2"/>
      <w:proofErr w:type="spellEnd"/>
    </w:p>
    <w:p w14:paraId="13283BB9" w14:textId="6EC57982" w:rsidR="00765D8D" w:rsidRPr="00765D8D" w:rsidRDefault="00765D8D" w:rsidP="00765D8D">
      <w:pPr>
        <w:pStyle w:val="NormalWeb"/>
        <w:spacing w:line="480" w:lineRule="auto"/>
      </w:pPr>
      <w:r w:rsidRPr="00765D8D">
        <w:t>To understand why Hardin is so skeptical of technical solutions, we must look at his most famous thought experiment: the pasture open to all. Let us imagine a pasture where every herdsman is allowed to keep as many cattle as possible. This is our "commons." As a rational being, each herdsman seeks to maximize his own gain. He asks himself: "What is the utility to me of adding one more animal to my herd?"</w:t>
      </w:r>
      <w:r w:rsidR="00053E3A">
        <w:t xml:space="preserve"> </w:t>
      </w:r>
      <w:sdt>
        <w:sdtPr>
          <w:id w:val="-940992246"/>
          <w:citation/>
        </w:sdtPr>
        <w:sdtContent>
          <w:r w:rsidR="00053E3A">
            <w:fldChar w:fldCharType="begin"/>
          </w:r>
          <w:r w:rsidR="00053E3A">
            <w:rPr>
              <w:lang w:val="en-US"/>
            </w:rPr>
            <w:instrText xml:space="preserve">CITATION Gar \l 1033 </w:instrText>
          </w:r>
          <w:r w:rsidR="00053E3A">
            <w:fldChar w:fldCharType="separate"/>
          </w:r>
          <w:r w:rsidR="00056872">
            <w:rPr>
              <w:noProof/>
              <w:lang w:val="en-US"/>
            </w:rPr>
            <w:t>(Garrett, 2020)</w:t>
          </w:r>
          <w:r w:rsidR="00053E3A">
            <w:fldChar w:fldCharType="end"/>
          </w:r>
        </w:sdtContent>
      </w:sdt>
      <w:r w:rsidR="00053E3A">
        <w:t>.</w:t>
      </w:r>
    </w:p>
    <w:p w14:paraId="0987F503" w14:textId="77777777" w:rsidR="00765D8D" w:rsidRPr="00765D8D" w:rsidRDefault="00765D8D" w:rsidP="00765D8D">
      <w:pPr>
        <w:pStyle w:val="NormalWeb"/>
        <w:spacing w:line="480" w:lineRule="auto"/>
      </w:pPr>
      <w:r w:rsidRPr="00765D8D">
        <w:t>Hardin breaks this down into a simple mathematical utility:</w:t>
      </w:r>
    </w:p>
    <w:p w14:paraId="3FCF2E89" w14:textId="77777777" w:rsidR="00765D8D" w:rsidRPr="00765D8D" w:rsidRDefault="00765D8D" w:rsidP="00765D8D">
      <w:pPr>
        <w:pStyle w:val="NormalWeb"/>
        <w:numPr>
          <w:ilvl w:val="0"/>
          <w:numId w:val="3"/>
        </w:numPr>
        <w:spacing w:line="480" w:lineRule="auto"/>
      </w:pPr>
      <w:r w:rsidRPr="00765D8D">
        <w:rPr>
          <w:b/>
          <w:bCs/>
        </w:rPr>
        <w:t>A positive component:</w:t>
      </w:r>
      <w:r w:rsidRPr="00765D8D">
        <w:t xml:space="preserve"> The herdsman receives all the profit from the sale of the additional animal (a +1 utility).</w:t>
      </w:r>
    </w:p>
    <w:p w14:paraId="0A390B53" w14:textId="77777777" w:rsidR="00765D8D" w:rsidRPr="00765D8D" w:rsidRDefault="00765D8D" w:rsidP="00765D8D">
      <w:pPr>
        <w:pStyle w:val="NormalWeb"/>
        <w:numPr>
          <w:ilvl w:val="0"/>
          <w:numId w:val="3"/>
        </w:numPr>
        <w:spacing w:line="480" w:lineRule="auto"/>
      </w:pPr>
      <w:r w:rsidRPr="00765D8D">
        <w:rPr>
          <w:b/>
          <w:bCs/>
        </w:rPr>
        <w:t>A negative component:</w:t>
      </w:r>
      <w:r w:rsidRPr="00765D8D">
        <w:t xml:space="preserve"> The overgrazing caused by the additional animal damages the pasture. However, because the pasture is shared, this damage is divided among all the herdsmen (a fraction of -1).</w:t>
      </w:r>
    </w:p>
    <w:p w14:paraId="4974228E" w14:textId="17740F4D" w:rsidR="00765D8D" w:rsidRPr="00765D8D" w:rsidRDefault="00765D8D" w:rsidP="00765D8D">
      <w:pPr>
        <w:pStyle w:val="NormalWeb"/>
        <w:spacing w:line="480" w:lineRule="auto"/>
      </w:pPr>
      <w:r w:rsidRPr="00765D8D">
        <w:lastRenderedPageBreak/>
        <w:t>The rational herdsman concludes that the only sensible thing to do is to add another animal. And another. This is where the tragedy lies: every herdsman is locked into a system that compels him to increase his herd without limit</w:t>
      </w:r>
      <w:r w:rsidR="00880E9A">
        <w:t>,</w:t>
      </w:r>
      <w:r w:rsidRPr="00765D8D">
        <w:t>in a world that is limited.</w:t>
      </w:r>
    </w:p>
    <w:p w14:paraId="075E6C4B" w14:textId="46185000" w:rsidR="00765D8D" w:rsidRPr="00765D8D" w:rsidRDefault="00765D8D" w:rsidP="00765D8D">
      <w:pPr>
        <w:pStyle w:val="NormalWeb"/>
        <w:spacing w:line="480" w:lineRule="auto"/>
      </w:pPr>
      <w:r w:rsidRPr="00765D8D">
        <w:t>We see this in everyday life today. For example, consider the traffic on our highways. Every person thinks, "My one car won't make a difference to the traffic"</w:t>
      </w:r>
      <w:r w:rsidR="00053E3A">
        <w:t>,</w:t>
      </w:r>
      <w:r w:rsidRPr="00765D8D">
        <w:t xml:space="preserve"> but when everyone thinks the same way, the "commons" (the road) becomes a parking lot where no one can move. In the international sea, because no one "owns" the fish, every company catches as much as possible before the others can. The result is the collapse of global fish stocks.</w:t>
      </w:r>
    </w:p>
    <w:p w14:paraId="4C6D3065" w14:textId="77777777" w:rsidR="00765D8D" w:rsidRPr="00765D8D" w:rsidRDefault="00765D8D" w:rsidP="00765D8D">
      <w:pPr>
        <w:pStyle w:val="Heading3"/>
        <w:spacing w:line="480" w:lineRule="auto"/>
        <w:rPr>
          <w:rFonts w:ascii="Times New Roman" w:hAnsi="Times New Roman" w:cs="Times New Roman"/>
        </w:rPr>
      </w:pPr>
      <w:bookmarkStart w:id="3" w:name="_Toc219564633"/>
      <w:r w:rsidRPr="00765D8D">
        <w:rPr>
          <w:rFonts w:ascii="Times New Roman" w:hAnsi="Times New Roman" w:cs="Times New Roman"/>
        </w:rPr>
        <w:t xml:space="preserve">IV. The Reverse </w:t>
      </w:r>
      <w:proofErr w:type="spellStart"/>
      <w:r w:rsidRPr="00765D8D">
        <w:rPr>
          <w:rFonts w:ascii="Times New Roman" w:hAnsi="Times New Roman" w:cs="Times New Roman"/>
        </w:rPr>
        <w:t>Tragedy</w:t>
      </w:r>
      <w:proofErr w:type="spellEnd"/>
      <w:r w:rsidRPr="00765D8D">
        <w:rPr>
          <w:rFonts w:ascii="Times New Roman" w:hAnsi="Times New Roman" w:cs="Times New Roman"/>
        </w:rPr>
        <w:t xml:space="preserve">: </w:t>
      </w:r>
      <w:proofErr w:type="spellStart"/>
      <w:r w:rsidRPr="00765D8D">
        <w:rPr>
          <w:rFonts w:ascii="Times New Roman" w:hAnsi="Times New Roman" w:cs="Times New Roman"/>
        </w:rPr>
        <w:t>Pollution</w:t>
      </w:r>
      <w:bookmarkEnd w:id="3"/>
      <w:proofErr w:type="spellEnd"/>
    </w:p>
    <w:p w14:paraId="52ABD320" w14:textId="6E19C73A" w:rsidR="00056872" w:rsidRDefault="00765D8D" w:rsidP="00765D8D">
      <w:pPr>
        <w:pStyle w:val="NormalWeb"/>
        <w:spacing w:line="480" w:lineRule="auto"/>
      </w:pPr>
      <w:r w:rsidRPr="00765D8D">
        <w:t xml:space="preserve">It is important to note that the "tragedy" also works in reverse. Hardin explains that we face a similar problem not only when we </w:t>
      </w:r>
      <w:r w:rsidRPr="00053E3A">
        <w:t>take</w:t>
      </w:r>
      <w:r w:rsidRPr="00765D8D">
        <w:t xml:space="preserve"> things out of the commons (like grass or fish) but also when we </w:t>
      </w:r>
      <w:r w:rsidRPr="00053E3A">
        <w:t>put</w:t>
      </w:r>
      <w:r w:rsidRPr="00765D8D">
        <w:t xml:space="preserve"> things into it. This is the tragedy of pollution.</w:t>
      </w:r>
      <w:r w:rsidR="00056872">
        <w:t xml:space="preserve"> </w:t>
      </w:r>
      <w:r w:rsidRPr="00765D8D">
        <w:t>In a private property system, a factory owner would have to pay for the damage caused by their waste. But in a "commons" system</w:t>
      </w:r>
      <w:r w:rsidR="00880E9A">
        <w:t>,</w:t>
      </w:r>
      <w:r w:rsidR="00053E3A">
        <w:t xml:space="preserve"> </w:t>
      </w:r>
      <w:r w:rsidRPr="00765D8D">
        <w:t>where the air and water belong to everyone</w:t>
      </w:r>
      <w:r w:rsidR="00880E9A">
        <w:t>,</w:t>
      </w:r>
      <w:r w:rsidR="00053E3A">
        <w:t xml:space="preserve"> </w:t>
      </w:r>
      <w:r w:rsidRPr="00765D8D">
        <w:t xml:space="preserve">it is "cheaper" for a company to release chemicals into a river than to pay for expensive filtration technology. </w:t>
      </w:r>
    </w:p>
    <w:p w14:paraId="19BAE565" w14:textId="3F8181C3" w:rsidR="00056872" w:rsidRDefault="00056872" w:rsidP="00765D8D">
      <w:pPr>
        <w:pStyle w:val="NormalWeb"/>
        <w:spacing w:line="480" w:lineRule="auto"/>
      </w:pPr>
      <w:r w:rsidRPr="00056872">
        <w:t>This leads to what Herman Daly calls a "steady-state economy" problem. Daly argues that our current economic models, which assume infinite growth on a finite planet, are fundamentally flawed</w:t>
      </w:r>
      <w:r>
        <w:t xml:space="preserve"> </w:t>
      </w:r>
      <w:sdt>
        <w:sdtPr>
          <w:id w:val="1527136567"/>
          <w:citation/>
        </w:sdtPr>
        <w:sdtContent>
          <w:r>
            <w:fldChar w:fldCharType="begin"/>
          </w:r>
          <w:r>
            <w:rPr>
              <w:lang w:val="en-US"/>
            </w:rPr>
            <w:instrText xml:space="preserve"> CITATION Her \l 1033 </w:instrText>
          </w:r>
          <w:r>
            <w:fldChar w:fldCharType="separate"/>
          </w:r>
          <w:r>
            <w:rPr>
              <w:noProof/>
              <w:lang w:val="en-US"/>
            </w:rPr>
            <w:t>(Daly)</w:t>
          </w:r>
          <w:r>
            <w:fldChar w:fldCharType="end"/>
          </w:r>
        </w:sdtContent>
      </w:sdt>
      <w:r w:rsidRPr="00056872">
        <w:t>. From my point of view, this is why technology like "clean coal" or "carbon capture" often fails to solve the problem; as long as it is free to pollute the atmosphere, there is no economic incentive for everyone to use the better technology. The "technical" fix of a cleaner engine doesn't matter if the number of engines continues to grow uncontrollably.</w:t>
      </w:r>
    </w:p>
    <w:p w14:paraId="4955FD26" w14:textId="77777777" w:rsidR="00765D8D" w:rsidRPr="00765D8D" w:rsidRDefault="00765D8D" w:rsidP="00765D8D">
      <w:pPr>
        <w:pStyle w:val="Heading3"/>
        <w:spacing w:line="480" w:lineRule="auto"/>
        <w:rPr>
          <w:rFonts w:ascii="Times New Roman" w:hAnsi="Times New Roman" w:cs="Times New Roman"/>
        </w:rPr>
      </w:pPr>
      <w:bookmarkStart w:id="4" w:name="_Toc219564634"/>
      <w:r w:rsidRPr="00765D8D">
        <w:rPr>
          <w:rFonts w:ascii="Times New Roman" w:hAnsi="Times New Roman" w:cs="Times New Roman"/>
        </w:rPr>
        <w:lastRenderedPageBreak/>
        <w:t xml:space="preserve">V. The </w:t>
      </w:r>
      <w:proofErr w:type="spellStart"/>
      <w:r w:rsidRPr="00765D8D">
        <w:rPr>
          <w:rFonts w:ascii="Times New Roman" w:hAnsi="Times New Roman" w:cs="Times New Roman"/>
        </w:rPr>
        <w:t>Pathogenic</w:t>
      </w:r>
      <w:proofErr w:type="spellEnd"/>
      <w:r w:rsidRPr="00765D8D">
        <w:rPr>
          <w:rFonts w:ascii="Times New Roman" w:hAnsi="Times New Roman" w:cs="Times New Roman"/>
        </w:rPr>
        <w:t xml:space="preserve"> </w:t>
      </w:r>
      <w:proofErr w:type="spellStart"/>
      <w:r w:rsidRPr="00765D8D">
        <w:rPr>
          <w:rFonts w:ascii="Times New Roman" w:hAnsi="Times New Roman" w:cs="Times New Roman"/>
        </w:rPr>
        <w:t>Effect</w:t>
      </w:r>
      <w:proofErr w:type="spellEnd"/>
      <w:r w:rsidRPr="00765D8D">
        <w:rPr>
          <w:rFonts w:ascii="Times New Roman" w:hAnsi="Times New Roman" w:cs="Times New Roman"/>
        </w:rPr>
        <w:t xml:space="preserve"> of </w:t>
      </w:r>
      <w:proofErr w:type="spellStart"/>
      <w:r w:rsidRPr="00765D8D">
        <w:rPr>
          <w:rFonts w:ascii="Times New Roman" w:hAnsi="Times New Roman" w:cs="Times New Roman"/>
        </w:rPr>
        <w:t>Conscience</w:t>
      </w:r>
      <w:bookmarkEnd w:id="4"/>
      <w:proofErr w:type="spellEnd"/>
    </w:p>
    <w:p w14:paraId="02DD79D1" w14:textId="5AAD0B90" w:rsidR="00765D8D" w:rsidRPr="00765D8D" w:rsidRDefault="00765D8D" w:rsidP="00765D8D">
      <w:pPr>
        <w:pStyle w:val="NormalWeb"/>
        <w:spacing w:line="480" w:lineRule="auto"/>
      </w:pPr>
      <w:r w:rsidRPr="00765D8D">
        <w:t>One of the most provocative parts of Hardin’s essay is his claim that we cannot rely on "conscience" or "guilt" to solve these issues. He argues that if we ask people to voluntarily limit their family size or their consumption, we are creating a "double bind"</w:t>
      </w:r>
      <w:r w:rsidR="00863CF5" w:rsidRPr="00863CF5">
        <w:t xml:space="preserve"> </w:t>
      </w:r>
      <w:sdt>
        <w:sdtPr>
          <w:id w:val="-1362349261"/>
          <w:citation/>
        </w:sdtPr>
        <w:sdtContent>
          <w:r w:rsidR="00863CF5">
            <w:fldChar w:fldCharType="begin"/>
          </w:r>
          <w:r w:rsidR="00863CF5">
            <w:rPr>
              <w:lang w:val="en-US"/>
            </w:rPr>
            <w:instrText xml:space="preserve">CITATION Gar \l 1033 </w:instrText>
          </w:r>
          <w:r w:rsidR="00863CF5">
            <w:fldChar w:fldCharType="separate"/>
          </w:r>
          <w:r w:rsidR="00056872">
            <w:rPr>
              <w:noProof/>
              <w:lang w:val="en-US"/>
            </w:rPr>
            <w:t>(Garrett, 2020)</w:t>
          </w:r>
          <w:r w:rsidR="00863CF5">
            <w:fldChar w:fldCharType="end"/>
          </w:r>
        </w:sdtContent>
      </w:sdt>
      <w:r w:rsidRPr="00765D8D">
        <w:t>.</w:t>
      </w:r>
    </w:p>
    <w:p w14:paraId="059706B2" w14:textId="77777777" w:rsidR="00765D8D" w:rsidRPr="00765D8D" w:rsidRDefault="00765D8D" w:rsidP="00765D8D">
      <w:pPr>
        <w:pStyle w:val="NormalWeb"/>
        <w:spacing w:line="480" w:lineRule="auto"/>
      </w:pPr>
      <w:r w:rsidRPr="00765D8D">
        <w:t xml:space="preserve">If a person ignores the plea and continues to have many children, they are seen as irresponsible. But if they </w:t>
      </w:r>
      <w:r w:rsidRPr="00765D8D">
        <w:rPr>
          <w:i/>
          <w:iCs/>
        </w:rPr>
        <w:t>listen</w:t>
      </w:r>
      <w:r w:rsidRPr="00765D8D">
        <w:t xml:space="preserve"> to the plea and have fewer children while others do not, they are essentially "punishing" themselves for being responsible. Over generations, the "responsible" people who listen to their conscience would be out-bred by the "irresponsible" people. Therefore, Hardin argues that "appealing to conscience" is a path to social failure. This is a very dark view of human nature, but it highlights why he believes we need laws (coercion) rather than just "awareness campaigns."</w:t>
      </w:r>
    </w:p>
    <w:p w14:paraId="0DE87DE3" w14:textId="77777777" w:rsidR="00765D8D" w:rsidRPr="00765D8D" w:rsidRDefault="00765D8D" w:rsidP="00765D8D">
      <w:pPr>
        <w:pStyle w:val="Heading3"/>
        <w:spacing w:line="480" w:lineRule="auto"/>
        <w:rPr>
          <w:rFonts w:ascii="Times New Roman" w:hAnsi="Times New Roman" w:cs="Times New Roman"/>
        </w:rPr>
      </w:pPr>
      <w:bookmarkStart w:id="5" w:name="_Toc219564635"/>
      <w:r w:rsidRPr="00765D8D">
        <w:rPr>
          <w:rFonts w:ascii="Times New Roman" w:hAnsi="Times New Roman" w:cs="Times New Roman"/>
        </w:rPr>
        <w:t xml:space="preserve">VI. </w:t>
      </w:r>
      <w:proofErr w:type="spellStart"/>
      <w:r w:rsidRPr="00765D8D">
        <w:rPr>
          <w:rFonts w:ascii="Times New Roman" w:hAnsi="Times New Roman" w:cs="Times New Roman"/>
        </w:rPr>
        <w:t>Objections</w:t>
      </w:r>
      <w:proofErr w:type="spellEnd"/>
      <w:r w:rsidRPr="00765D8D">
        <w:rPr>
          <w:rFonts w:ascii="Times New Roman" w:hAnsi="Times New Roman" w:cs="Times New Roman"/>
        </w:rPr>
        <w:t xml:space="preserve"> </w:t>
      </w:r>
      <w:proofErr w:type="spellStart"/>
      <w:r w:rsidRPr="00765D8D">
        <w:rPr>
          <w:rFonts w:ascii="Times New Roman" w:hAnsi="Times New Roman" w:cs="Times New Roman"/>
        </w:rPr>
        <w:t>and</w:t>
      </w:r>
      <w:proofErr w:type="spellEnd"/>
      <w:r w:rsidRPr="00765D8D">
        <w:rPr>
          <w:rFonts w:ascii="Times New Roman" w:hAnsi="Times New Roman" w:cs="Times New Roman"/>
        </w:rPr>
        <w:t xml:space="preserve"> Contra-</w:t>
      </w:r>
      <w:proofErr w:type="spellStart"/>
      <w:r w:rsidRPr="00765D8D">
        <w:rPr>
          <w:rFonts w:ascii="Times New Roman" w:hAnsi="Times New Roman" w:cs="Times New Roman"/>
        </w:rPr>
        <w:t>argumentation</w:t>
      </w:r>
      <w:bookmarkEnd w:id="5"/>
      <w:proofErr w:type="spellEnd"/>
    </w:p>
    <w:p w14:paraId="2B321FD0" w14:textId="3FC17554" w:rsidR="00765D8D" w:rsidRPr="00765D8D" w:rsidRDefault="00765D8D" w:rsidP="00765D8D">
      <w:pPr>
        <w:pStyle w:val="NormalWeb"/>
        <w:spacing w:line="480" w:lineRule="auto"/>
      </w:pPr>
      <w:r w:rsidRPr="00765D8D">
        <w:t xml:space="preserve">The most significant academic objection to Hardin comes from Elinor Ostrom, who won the Nobel Prize in Economics for her work on this very topic. In her book </w:t>
      </w:r>
      <w:r w:rsidRPr="00765D8D">
        <w:rPr>
          <w:i/>
          <w:iCs/>
        </w:rPr>
        <w:t>Governing the Commons</w:t>
      </w:r>
      <w:r w:rsidRPr="00765D8D">
        <w:t>, Ostrom argues that Hardin's model is too simplistic</w:t>
      </w:r>
      <w:r w:rsidR="00863CF5">
        <w:t xml:space="preserve"> </w:t>
      </w:r>
      <w:sdt>
        <w:sdtPr>
          <w:id w:val="1997223998"/>
          <w:citation/>
        </w:sdtPr>
        <w:sdtContent>
          <w:r w:rsidR="00863CF5">
            <w:fldChar w:fldCharType="begin"/>
          </w:r>
          <w:r w:rsidR="00863CF5">
            <w:rPr>
              <w:lang w:val="en-US"/>
            </w:rPr>
            <w:instrText xml:space="preserve"> CITATION Eli90 \l 1033 </w:instrText>
          </w:r>
          <w:r w:rsidR="00863CF5">
            <w:fldChar w:fldCharType="separate"/>
          </w:r>
          <w:r w:rsidR="00056872">
            <w:rPr>
              <w:noProof/>
              <w:lang w:val="en-US"/>
            </w:rPr>
            <w:t>(Elinor, 1990)</w:t>
          </w:r>
          <w:r w:rsidR="00863CF5">
            <w:fldChar w:fldCharType="end"/>
          </w:r>
        </w:sdtContent>
      </w:sdt>
      <w:r w:rsidRPr="00765D8D">
        <w:t xml:space="preserve">. She found that in the real world, many communities do </w:t>
      </w:r>
      <w:r w:rsidRPr="00863CF5">
        <w:t>not</w:t>
      </w:r>
      <w:r w:rsidRPr="00765D8D">
        <w:t xml:space="preserve"> fail. She gives examples of "common-pool resources" (CPRs) like Swiss mountain meadows or irrigation systems in Japan that have been managed sustainably for over 500 years.</w:t>
      </w:r>
    </w:p>
    <w:p w14:paraId="3CFB432D" w14:textId="77777777" w:rsidR="00765D8D" w:rsidRPr="00765D8D" w:rsidRDefault="00765D8D" w:rsidP="00765D8D">
      <w:pPr>
        <w:pStyle w:val="NormalWeb"/>
        <w:spacing w:line="480" w:lineRule="auto"/>
      </w:pPr>
      <w:r w:rsidRPr="00765D8D">
        <w:t>Ostrom’s research shows that humans are capable of self-organization. She identified eight "design principles" that allow people to manage a commons without a central government "coercing" them. For instance, if the community is small, people know each other, and they can create their own rules and "shame" those who break them.</w:t>
      </w:r>
    </w:p>
    <w:p w14:paraId="0E4CEA22" w14:textId="1FA98CED" w:rsidR="00765D8D" w:rsidRPr="00765D8D" w:rsidRDefault="00765D8D" w:rsidP="00765D8D">
      <w:pPr>
        <w:pStyle w:val="NormalWeb"/>
        <w:spacing w:line="480" w:lineRule="auto"/>
      </w:pPr>
      <w:r w:rsidRPr="00765D8D">
        <w:lastRenderedPageBreak/>
        <w:t>However, while Ostrom is right about small communities, I believe Hardin’s thesis is more accurate for our globalized world in 2026. In a village, you might not overgraze because you have to look your neighbors in the eye. But on a global scale</w:t>
      </w:r>
      <w:r w:rsidR="00880E9A">
        <w:t>,</w:t>
      </w:r>
      <w:r w:rsidR="00863CF5">
        <w:t xml:space="preserve"> </w:t>
      </w:r>
      <w:r w:rsidRPr="00765D8D">
        <w:t>such as the "commons" of the Earth's atmosphere</w:t>
      </w:r>
      <w:r w:rsidR="00880E9A">
        <w:t>,</w:t>
      </w:r>
      <w:r w:rsidR="00863CF5">
        <w:t xml:space="preserve"> </w:t>
      </w:r>
      <w:r w:rsidRPr="00765D8D">
        <w:t>there is too much anonymity. A person in London or New York doesn't feel the "shame" of their carbon footprint affecting a farmer in Bangladesh. Therefore, when the commons is global, Ostrom's community-based solutions struggle, and Hardin's "mutual coercion" (like international climate treaties or carbon taxes) becomes necessary.</w:t>
      </w:r>
    </w:p>
    <w:p w14:paraId="37BECEE1" w14:textId="77777777" w:rsidR="00765D8D" w:rsidRPr="00765D8D" w:rsidRDefault="00765D8D" w:rsidP="00765D8D">
      <w:pPr>
        <w:pStyle w:val="Heading3"/>
        <w:spacing w:line="480" w:lineRule="auto"/>
        <w:rPr>
          <w:rFonts w:ascii="Times New Roman" w:hAnsi="Times New Roman" w:cs="Times New Roman"/>
        </w:rPr>
      </w:pPr>
      <w:bookmarkStart w:id="6" w:name="_Toc219564636"/>
      <w:r w:rsidRPr="00765D8D">
        <w:rPr>
          <w:rFonts w:ascii="Times New Roman" w:hAnsi="Times New Roman" w:cs="Times New Roman"/>
        </w:rPr>
        <w:t xml:space="preserve">VII. The </w:t>
      </w:r>
      <w:proofErr w:type="spellStart"/>
      <w:r w:rsidRPr="00765D8D">
        <w:rPr>
          <w:rFonts w:ascii="Times New Roman" w:hAnsi="Times New Roman" w:cs="Times New Roman"/>
        </w:rPr>
        <w:t>Stakes</w:t>
      </w:r>
      <w:proofErr w:type="spellEnd"/>
      <w:r w:rsidRPr="00765D8D">
        <w:rPr>
          <w:rFonts w:ascii="Times New Roman" w:hAnsi="Times New Roman" w:cs="Times New Roman"/>
        </w:rPr>
        <w:t xml:space="preserve"> of </w:t>
      </w:r>
      <w:proofErr w:type="spellStart"/>
      <w:r w:rsidRPr="00765D8D">
        <w:rPr>
          <w:rFonts w:ascii="Times New Roman" w:hAnsi="Times New Roman" w:cs="Times New Roman"/>
        </w:rPr>
        <w:t>the</w:t>
      </w:r>
      <w:proofErr w:type="spellEnd"/>
      <w:r w:rsidRPr="00765D8D">
        <w:rPr>
          <w:rFonts w:ascii="Times New Roman" w:hAnsi="Times New Roman" w:cs="Times New Roman"/>
        </w:rPr>
        <w:t xml:space="preserve"> </w:t>
      </w:r>
      <w:proofErr w:type="spellStart"/>
      <w:r w:rsidRPr="00765D8D">
        <w:rPr>
          <w:rFonts w:ascii="Times New Roman" w:hAnsi="Times New Roman" w:cs="Times New Roman"/>
        </w:rPr>
        <w:t>Debate</w:t>
      </w:r>
      <w:bookmarkEnd w:id="6"/>
      <w:proofErr w:type="spellEnd"/>
    </w:p>
    <w:p w14:paraId="2E134DE1" w14:textId="257324B7" w:rsidR="00765D8D" w:rsidRPr="00765D8D" w:rsidRDefault="00765D8D" w:rsidP="00765D8D">
      <w:pPr>
        <w:pStyle w:val="NormalWeb"/>
        <w:spacing w:line="480" w:lineRule="auto"/>
      </w:pPr>
      <w:r w:rsidRPr="00765D8D">
        <w:t>Why does all this matter? The (stakes) of this debate is the survival of a dignified human life. If we do not accept that the "right" to use resources or to reproduce must be balanced against the Earth's carrying capacity, we face what Hardin calls "ruin to all."</w:t>
      </w:r>
    </w:p>
    <w:p w14:paraId="359F76CC" w14:textId="77777777" w:rsidR="00765D8D" w:rsidRPr="00765D8D" w:rsidRDefault="00765D8D" w:rsidP="00765D8D">
      <w:pPr>
        <w:pStyle w:val="NormalWeb"/>
        <w:spacing w:line="480" w:lineRule="auto"/>
      </w:pPr>
      <w:r w:rsidRPr="00765D8D">
        <w:t>The population problem is often ignored because it is uncomfortable to talk about, but it is the "multiplier" for every other problem. More people means more demand for food, more plastic in the oceans, and more pressure on housing. If we continue to treat our planet as a free-for-all commons, we will eventually reach a point where nature "coerces" us through famine or disease. Hardin’s point is that it is better to have "mutual coercion" that we agree upon democratically (like laws and taxes) than to wait for the "coercion" of a collapsed ecosystem.</w:t>
      </w:r>
    </w:p>
    <w:p w14:paraId="419D4394" w14:textId="77777777" w:rsidR="00765D8D" w:rsidRPr="00765D8D" w:rsidRDefault="00765D8D" w:rsidP="00765D8D">
      <w:pPr>
        <w:pStyle w:val="Heading3"/>
        <w:spacing w:line="480" w:lineRule="auto"/>
        <w:rPr>
          <w:rFonts w:ascii="Times New Roman" w:hAnsi="Times New Roman" w:cs="Times New Roman"/>
        </w:rPr>
      </w:pPr>
      <w:bookmarkStart w:id="7" w:name="_Toc219564637"/>
      <w:r w:rsidRPr="00765D8D">
        <w:rPr>
          <w:rFonts w:ascii="Times New Roman" w:hAnsi="Times New Roman" w:cs="Times New Roman"/>
        </w:rPr>
        <w:t xml:space="preserve">VIII. </w:t>
      </w:r>
      <w:proofErr w:type="spellStart"/>
      <w:r w:rsidRPr="00765D8D">
        <w:rPr>
          <w:rFonts w:ascii="Times New Roman" w:hAnsi="Times New Roman" w:cs="Times New Roman"/>
        </w:rPr>
        <w:t>Conclusion</w:t>
      </w:r>
      <w:bookmarkEnd w:id="7"/>
      <w:proofErr w:type="spellEnd"/>
    </w:p>
    <w:p w14:paraId="49366BF1" w14:textId="0BC36B06" w:rsidR="00765D8D" w:rsidRPr="00765D8D" w:rsidRDefault="00765D8D" w:rsidP="00765D8D">
      <w:pPr>
        <w:pStyle w:val="NormalWeb"/>
        <w:spacing w:line="480" w:lineRule="auto"/>
      </w:pPr>
      <w:r w:rsidRPr="00765D8D">
        <w:t xml:space="preserve">In conclusion, Garrett Hardin’s "The Tragedy of the Commons" remains a vital text for understanding the limits of our world. Through the logic of the herdsman, we can see that individual freedom in a commons brings ruin to all. As I have argued throughout this essay, technical solutions are not enough because they do not address the underlying human </w:t>
      </w:r>
      <w:r w:rsidRPr="00765D8D">
        <w:lastRenderedPageBreak/>
        <w:t>behavior. We must be brave enough to discuss a "new morality"</w:t>
      </w:r>
      <w:r w:rsidR="00880E9A">
        <w:t>,</w:t>
      </w:r>
      <w:r w:rsidR="00863CF5">
        <w:t xml:space="preserve"> </w:t>
      </w:r>
      <w:r w:rsidRPr="00765D8D">
        <w:t>one that recognizes that our freedoms are not absolute and that "mutual coercion, mutually agreed upon" is not the end of freedom, but the only way to preserve it. Freedom, as Hardin concludes, is the "recognition of necessity"</w:t>
      </w:r>
      <w:r w:rsidR="00863CF5">
        <w:t xml:space="preserve"> </w:t>
      </w:r>
      <w:sdt>
        <w:sdtPr>
          <w:id w:val="-965887461"/>
          <w:citation/>
        </w:sdtPr>
        <w:sdtContent>
          <w:r w:rsidR="00863CF5">
            <w:fldChar w:fldCharType="begin"/>
          </w:r>
          <w:r w:rsidR="00863CF5">
            <w:rPr>
              <w:lang w:val="en-US"/>
            </w:rPr>
            <w:instrText xml:space="preserve">CITATION Gar \l 1033 </w:instrText>
          </w:r>
          <w:r w:rsidR="00863CF5">
            <w:fldChar w:fldCharType="separate"/>
          </w:r>
          <w:r w:rsidR="00056872">
            <w:rPr>
              <w:noProof/>
              <w:lang w:val="en-US"/>
            </w:rPr>
            <w:t>(Garrett, 2020)</w:t>
          </w:r>
          <w:r w:rsidR="00863CF5">
            <w:fldChar w:fldCharType="end"/>
          </w:r>
        </w:sdtContent>
      </w:sdt>
      <w:r w:rsidRPr="00765D8D">
        <w:t>.</w:t>
      </w:r>
    </w:p>
    <w:p w14:paraId="6D42AC6B" w14:textId="77777777" w:rsidR="00F648A6" w:rsidRDefault="00F648A6" w:rsidP="00765D8D">
      <w:pPr>
        <w:spacing w:line="480" w:lineRule="auto"/>
        <w:rPr>
          <w:rFonts w:ascii="Times New Roman" w:hAnsi="Times New Roman" w:cs="Times New Roman"/>
          <w:sz w:val="24"/>
          <w:szCs w:val="24"/>
        </w:rPr>
      </w:pPr>
    </w:p>
    <w:p w14:paraId="190F4432" w14:textId="77777777" w:rsidR="00056872" w:rsidRDefault="00056872" w:rsidP="00765D8D">
      <w:pPr>
        <w:spacing w:line="480" w:lineRule="auto"/>
        <w:rPr>
          <w:rFonts w:ascii="Times New Roman" w:hAnsi="Times New Roman" w:cs="Times New Roman"/>
          <w:sz w:val="24"/>
          <w:szCs w:val="24"/>
        </w:rPr>
      </w:pPr>
    </w:p>
    <w:p w14:paraId="32C31552" w14:textId="77777777" w:rsidR="00056872" w:rsidRDefault="00056872" w:rsidP="00765D8D">
      <w:pPr>
        <w:spacing w:line="480" w:lineRule="auto"/>
        <w:rPr>
          <w:rFonts w:ascii="Times New Roman" w:hAnsi="Times New Roman" w:cs="Times New Roman"/>
          <w:sz w:val="24"/>
          <w:szCs w:val="24"/>
        </w:rPr>
      </w:pPr>
    </w:p>
    <w:p w14:paraId="2175C181" w14:textId="77777777" w:rsidR="00056872" w:rsidRDefault="00056872" w:rsidP="00765D8D">
      <w:pPr>
        <w:spacing w:line="480" w:lineRule="auto"/>
        <w:rPr>
          <w:rFonts w:ascii="Times New Roman" w:hAnsi="Times New Roman" w:cs="Times New Roman"/>
          <w:sz w:val="24"/>
          <w:szCs w:val="24"/>
        </w:rPr>
      </w:pPr>
    </w:p>
    <w:p w14:paraId="6B5920A3" w14:textId="77777777" w:rsidR="00056872" w:rsidRDefault="00056872" w:rsidP="00765D8D">
      <w:pPr>
        <w:spacing w:line="480" w:lineRule="auto"/>
        <w:rPr>
          <w:rFonts w:ascii="Times New Roman" w:hAnsi="Times New Roman" w:cs="Times New Roman"/>
          <w:sz w:val="24"/>
          <w:szCs w:val="24"/>
        </w:rPr>
      </w:pPr>
    </w:p>
    <w:p w14:paraId="49FD7B25" w14:textId="77777777" w:rsidR="00056872" w:rsidRDefault="00056872" w:rsidP="00765D8D">
      <w:pPr>
        <w:spacing w:line="480" w:lineRule="auto"/>
        <w:rPr>
          <w:rFonts w:ascii="Times New Roman" w:hAnsi="Times New Roman" w:cs="Times New Roman"/>
          <w:sz w:val="24"/>
          <w:szCs w:val="24"/>
        </w:rPr>
      </w:pPr>
    </w:p>
    <w:p w14:paraId="2AD4C4A6" w14:textId="77777777" w:rsidR="00056872" w:rsidRDefault="00056872" w:rsidP="00765D8D">
      <w:pPr>
        <w:spacing w:line="480" w:lineRule="auto"/>
        <w:rPr>
          <w:rFonts w:ascii="Times New Roman" w:hAnsi="Times New Roman" w:cs="Times New Roman"/>
          <w:sz w:val="24"/>
          <w:szCs w:val="24"/>
        </w:rPr>
      </w:pPr>
    </w:p>
    <w:p w14:paraId="7D739E68" w14:textId="77777777" w:rsidR="00056872" w:rsidRDefault="00056872" w:rsidP="00765D8D">
      <w:pPr>
        <w:spacing w:line="480" w:lineRule="auto"/>
        <w:rPr>
          <w:rFonts w:ascii="Times New Roman" w:hAnsi="Times New Roman" w:cs="Times New Roman"/>
          <w:sz w:val="24"/>
          <w:szCs w:val="24"/>
        </w:rPr>
      </w:pPr>
    </w:p>
    <w:p w14:paraId="0F164FA3" w14:textId="77777777" w:rsidR="00056872" w:rsidRDefault="00056872" w:rsidP="00765D8D">
      <w:pPr>
        <w:spacing w:line="480" w:lineRule="auto"/>
        <w:rPr>
          <w:rFonts w:ascii="Times New Roman" w:hAnsi="Times New Roman" w:cs="Times New Roman"/>
          <w:sz w:val="24"/>
          <w:szCs w:val="24"/>
        </w:rPr>
      </w:pPr>
    </w:p>
    <w:p w14:paraId="677A5D5E" w14:textId="77777777" w:rsidR="00056872" w:rsidRDefault="00056872" w:rsidP="00765D8D">
      <w:pPr>
        <w:spacing w:line="480" w:lineRule="auto"/>
        <w:rPr>
          <w:rFonts w:ascii="Times New Roman" w:hAnsi="Times New Roman" w:cs="Times New Roman"/>
          <w:sz w:val="24"/>
          <w:szCs w:val="24"/>
        </w:rPr>
      </w:pPr>
    </w:p>
    <w:p w14:paraId="4349B4B1" w14:textId="77777777" w:rsidR="00056872" w:rsidRDefault="00056872" w:rsidP="00765D8D">
      <w:pPr>
        <w:spacing w:line="480" w:lineRule="auto"/>
        <w:rPr>
          <w:rFonts w:ascii="Times New Roman" w:hAnsi="Times New Roman" w:cs="Times New Roman"/>
          <w:sz w:val="24"/>
          <w:szCs w:val="24"/>
        </w:rPr>
      </w:pPr>
    </w:p>
    <w:p w14:paraId="25AFF166" w14:textId="77777777" w:rsidR="00056872" w:rsidRDefault="00056872" w:rsidP="00765D8D">
      <w:pPr>
        <w:spacing w:line="480" w:lineRule="auto"/>
        <w:rPr>
          <w:rFonts w:ascii="Times New Roman" w:hAnsi="Times New Roman" w:cs="Times New Roman"/>
          <w:sz w:val="24"/>
          <w:szCs w:val="24"/>
        </w:rPr>
      </w:pPr>
    </w:p>
    <w:p w14:paraId="7762EB55" w14:textId="77777777" w:rsidR="00056872" w:rsidRDefault="00056872" w:rsidP="00765D8D">
      <w:pPr>
        <w:spacing w:line="480" w:lineRule="auto"/>
        <w:rPr>
          <w:rFonts w:ascii="Times New Roman" w:hAnsi="Times New Roman" w:cs="Times New Roman"/>
          <w:sz w:val="24"/>
          <w:szCs w:val="24"/>
        </w:rPr>
      </w:pPr>
    </w:p>
    <w:p w14:paraId="6F461C8B" w14:textId="77777777" w:rsidR="00056872" w:rsidRDefault="00056872" w:rsidP="00765D8D">
      <w:pPr>
        <w:spacing w:line="480" w:lineRule="auto"/>
        <w:rPr>
          <w:rFonts w:ascii="Times New Roman" w:hAnsi="Times New Roman" w:cs="Times New Roman"/>
          <w:sz w:val="24"/>
          <w:szCs w:val="24"/>
        </w:rPr>
      </w:pPr>
    </w:p>
    <w:p w14:paraId="3692429F" w14:textId="77777777" w:rsidR="00056872" w:rsidRPr="00765D8D" w:rsidRDefault="00056872" w:rsidP="00765D8D">
      <w:pPr>
        <w:spacing w:line="480" w:lineRule="auto"/>
        <w:rPr>
          <w:rFonts w:ascii="Times New Roman" w:hAnsi="Times New Roman" w:cs="Times New Roman"/>
          <w:sz w:val="24"/>
          <w:szCs w:val="24"/>
        </w:rPr>
      </w:pPr>
    </w:p>
    <w:bookmarkStart w:id="8" w:name="_Toc219564638" w:displacedByCustomXml="next"/>
    <w:sdt>
      <w:sdtPr>
        <w:rPr>
          <w:rFonts w:ascii="Times New Roman" w:eastAsiaTheme="minorHAnsi" w:hAnsi="Times New Roman" w:cs="Times New Roman"/>
          <w:color w:val="auto"/>
          <w:sz w:val="22"/>
          <w:szCs w:val="22"/>
          <w:lang w:val="ro-RO"/>
        </w:rPr>
        <w:id w:val="1495762833"/>
        <w:docPartObj>
          <w:docPartGallery w:val="Bibliographies"/>
          <w:docPartUnique/>
        </w:docPartObj>
      </w:sdtPr>
      <w:sdtContent>
        <w:p w14:paraId="555AE8B5" w14:textId="042B547C" w:rsidR="005C3029" w:rsidRPr="00765D8D" w:rsidRDefault="00846DA5" w:rsidP="00765D8D">
          <w:pPr>
            <w:pStyle w:val="Heading1"/>
            <w:spacing w:line="480" w:lineRule="auto"/>
            <w:rPr>
              <w:rFonts w:ascii="Times New Roman" w:hAnsi="Times New Roman" w:cs="Times New Roman"/>
            </w:rPr>
          </w:pPr>
          <w:proofErr w:type="spellStart"/>
          <w:r>
            <w:rPr>
              <w:rFonts w:ascii="Times New Roman" w:hAnsi="Times New Roman" w:cs="Times New Roman"/>
              <w:lang w:val="ro-RO"/>
            </w:rPr>
            <w:t>Bibliography</w:t>
          </w:r>
          <w:proofErr w:type="spellEnd"/>
          <w:r w:rsidR="009F410A" w:rsidRPr="00765D8D">
            <w:rPr>
              <w:rFonts w:ascii="Times New Roman" w:hAnsi="Times New Roman" w:cs="Times New Roman"/>
            </w:rPr>
            <w:t>:</w:t>
          </w:r>
          <w:bookmarkEnd w:id="8"/>
        </w:p>
        <w:sdt>
          <w:sdtPr>
            <w:rPr>
              <w:rFonts w:ascii="Times New Roman" w:hAnsi="Times New Roman" w:cs="Times New Roman"/>
            </w:rPr>
            <w:id w:val="-377860728"/>
            <w:bibliography/>
          </w:sdtPr>
          <w:sdtContent>
            <w:p w14:paraId="08BB1BAB" w14:textId="77777777" w:rsidR="00056872" w:rsidRDefault="005C3029" w:rsidP="00056872">
              <w:pPr>
                <w:pStyle w:val="Bibliography"/>
                <w:ind w:left="720" w:hanging="720"/>
                <w:rPr>
                  <w:noProof/>
                  <w:sz w:val="24"/>
                  <w:szCs w:val="24"/>
                  <w:lang w:val="en-US"/>
                </w:rPr>
              </w:pPr>
              <w:r w:rsidRPr="00765D8D">
                <w:rPr>
                  <w:rFonts w:ascii="Times New Roman" w:hAnsi="Times New Roman" w:cs="Times New Roman"/>
                </w:rPr>
                <w:fldChar w:fldCharType="begin"/>
              </w:r>
              <w:r w:rsidRPr="00765D8D">
                <w:rPr>
                  <w:rFonts w:ascii="Times New Roman" w:hAnsi="Times New Roman" w:cs="Times New Roman"/>
                </w:rPr>
                <w:instrText xml:space="preserve"> BIBLIOGRAPHY </w:instrText>
              </w:r>
              <w:r w:rsidRPr="00765D8D">
                <w:rPr>
                  <w:rFonts w:ascii="Times New Roman" w:hAnsi="Times New Roman" w:cs="Times New Roman"/>
                </w:rPr>
                <w:fldChar w:fldCharType="separate"/>
              </w:r>
              <w:r w:rsidR="00056872">
                <w:rPr>
                  <w:noProof/>
                  <w:lang w:val="en-US"/>
                </w:rPr>
                <w:t xml:space="preserve">Garrett, H. (2020, July 8). </w:t>
              </w:r>
              <w:r w:rsidR="00056872">
                <w:rPr>
                  <w:i/>
                  <w:iCs/>
                  <w:noProof/>
                  <w:lang w:val="en-US"/>
                </w:rPr>
                <w:t>The Tragedy of the Commons.</w:t>
              </w:r>
              <w:r w:rsidR="00056872">
                <w:rPr>
                  <w:noProof/>
                  <w:lang w:val="en-US"/>
                </w:rPr>
                <w:t xml:space="preserve"> Retrieved from The University of Chicago: https://math.uchicago.edu/~shmuel/Modeling/Hardin,%20Tragedy%20of%20the%20Commons.pdf</w:t>
              </w:r>
            </w:p>
            <w:p w14:paraId="0D212898" w14:textId="77777777" w:rsidR="00056872" w:rsidRDefault="00056872" w:rsidP="00056872">
              <w:pPr>
                <w:pStyle w:val="Bibliography"/>
                <w:ind w:left="720" w:hanging="720"/>
                <w:rPr>
                  <w:noProof/>
                </w:rPr>
              </w:pPr>
              <w:r>
                <w:rPr>
                  <w:noProof/>
                </w:rPr>
                <w:t xml:space="preserve">Elinor, O. (1990). Governing the Commons: The Evolution of Institutions for Collective Action. În E. Ostrom, </w:t>
              </w:r>
              <w:r>
                <w:rPr>
                  <w:i/>
                  <w:iCs/>
                  <w:noProof/>
                </w:rPr>
                <w:t>GOVERNING the COMMONS.</w:t>
              </w:r>
              <w:r>
                <w:rPr>
                  <w:noProof/>
                </w:rPr>
                <w:t xml:space="preserve"> Cambridge University Press.</w:t>
              </w:r>
            </w:p>
            <w:p w14:paraId="4C1F0EE8" w14:textId="77777777" w:rsidR="00056872" w:rsidRDefault="00056872" w:rsidP="00056872">
              <w:pPr>
                <w:pStyle w:val="Bibliography"/>
                <w:ind w:left="720" w:hanging="720"/>
                <w:rPr>
                  <w:noProof/>
                </w:rPr>
              </w:pPr>
              <w:r>
                <w:rPr>
                  <w:noProof/>
                </w:rPr>
                <w:t xml:space="preserve">Ehrlich, P. (1968). The Population Bomb. În P. Ehrlich, </w:t>
              </w:r>
              <w:r>
                <w:rPr>
                  <w:i/>
                  <w:iCs/>
                  <w:noProof/>
                </w:rPr>
                <w:t>The Population Bomb.</w:t>
              </w:r>
              <w:r>
                <w:rPr>
                  <w:noProof/>
                </w:rPr>
                <w:t xml:space="preserve"> Ballantine Books.</w:t>
              </w:r>
            </w:p>
            <w:p w14:paraId="5E8BC341" w14:textId="77777777" w:rsidR="00056872" w:rsidRDefault="00056872" w:rsidP="00056872">
              <w:pPr>
                <w:pStyle w:val="Bibliography"/>
                <w:ind w:left="720" w:hanging="720"/>
                <w:rPr>
                  <w:noProof/>
                </w:rPr>
              </w:pPr>
              <w:r>
                <w:rPr>
                  <w:noProof/>
                </w:rPr>
                <w:t xml:space="preserve">Daly, H. (fără an). Steady-State Economics. În H. Daly, </w:t>
              </w:r>
              <w:r>
                <w:rPr>
                  <w:i/>
                  <w:iCs/>
                  <w:noProof/>
                </w:rPr>
                <w:t>Steady-State Economics.</w:t>
              </w:r>
              <w:r>
                <w:rPr>
                  <w:noProof/>
                </w:rPr>
                <w:t xml:space="preserve"> </w:t>
              </w:r>
            </w:p>
            <w:p w14:paraId="53A0DE23" w14:textId="65728CC2" w:rsidR="00F648A6" w:rsidRPr="00765D8D" w:rsidRDefault="005C3029" w:rsidP="00056872">
              <w:pPr>
                <w:spacing w:line="480" w:lineRule="auto"/>
                <w:rPr>
                  <w:rFonts w:ascii="Times New Roman" w:hAnsi="Times New Roman" w:cs="Times New Roman"/>
                </w:rPr>
              </w:pPr>
              <w:r w:rsidRPr="00765D8D">
                <w:rPr>
                  <w:rFonts w:ascii="Times New Roman" w:hAnsi="Times New Roman" w:cs="Times New Roman"/>
                  <w:b/>
                  <w:bCs/>
                  <w:noProof/>
                </w:rPr>
                <w:fldChar w:fldCharType="end"/>
              </w:r>
            </w:p>
          </w:sdtContent>
        </w:sdt>
      </w:sdtContent>
    </w:sdt>
    <w:sectPr w:rsidR="00F648A6" w:rsidRPr="00765D8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C61C" w14:textId="77777777" w:rsidR="00522FF0" w:rsidRDefault="00522FF0" w:rsidP="00536FBA">
      <w:pPr>
        <w:spacing w:after="0" w:line="240" w:lineRule="auto"/>
      </w:pPr>
      <w:r>
        <w:separator/>
      </w:r>
    </w:p>
  </w:endnote>
  <w:endnote w:type="continuationSeparator" w:id="0">
    <w:p w14:paraId="06BF30D2" w14:textId="77777777" w:rsidR="00522FF0" w:rsidRDefault="00522FF0" w:rsidP="0053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AE8E" w14:textId="77777777" w:rsidR="00522FF0" w:rsidRDefault="00522FF0" w:rsidP="00536FBA">
      <w:pPr>
        <w:spacing w:after="0" w:line="240" w:lineRule="auto"/>
      </w:pPr>
      <w:r>
        <w:separator/>
      </w:r>
    </w:p>
  </w:footnote>
  <w:footnote w:type="continuationSeparator" w:id="0">
    <w:p w14:paraId="2D5F79BC" w14:textId="77777777" w:rsidR="00522FF0" w:rsidRDefault="00522FF0" w:rsidP="00536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948E" w14:textId="0FD67CD6" w:rsidR="00536FBA" w:rsidRPr="00765D8D" w:rsidRDefault="00536FBA">
    <w:pPr>
      <w:pStyle w:val="Header"/>
      <w:rPr>
        <w:rFonts w:ascii="Times New Roman" w:hAnsi="Times New Roman" w:cs="Times New Roman"/>
      </w:rPr>
    </w:pPr>
    <w:r w:rsidRPr="00765D8D">
      <w:rPr>
        <w:rFonts w:ascii="Times New Roman" w:hAnsi="Times New Roman" w:cs="Times New Roman"/>
      </w:rPr>
      <w:t>Mincu Adrian-Lucian</w:t>
    </w:r>
    <w:r w:rsidRPr="00765D8D">
      <w:rPr>
        <w:rFonts w:ascii="Times New Roman" w:hAnsi="Times New Roman" w:cs="Times New Roman"/>
      </w:rPr>
      <w:tab/>
    </w:r>
    <w:r w:rsidRPr="00765D8D">
      <w:rPr>
        <w:rFonts w:ascii="Times New Roman" w:hAnsi="Times New Roman" w:cs="Times New Roman"/>
      </w:rPr>
      <w:tab/>
    </w:r>
    <w:r w:rsidR="00F648A6" w:rsidRPr="00765D8D">
      <w:rPr>
        <w:rFonts w:ascii="Times New Roman" w:hAnsi="Times New Roman" w:cs="Times New Roman"/>
      </w:rPr>
      <w:t>Group</w:t>
    </w:r>
    <w:r w:rsidRPr="00765D8D">
      <w:rPr>
        <w:rFonts w:ascii="Times New Roman" w:hAnsi="Times New Roman" w:cs="Times New Roman"/>
      </w:rPr>
      <w:t xml:space="preserve">: </w:t>
    </w:r>
    <w:r w:rsidR="00F648A6" w:rsidRPr="00765D8D">
      <w:rPr>
        <w:rFonts w:ascii="Times New Roman" w:hAnsi="Times New Roman" w:cs="Times New Roman"/>
      </w:rPr>
      <w:t>407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B1309"/>
    <w:multiLevelType w:val="multilevel"/>
    <w:tmpl w:val="F6E8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D464A1"/>
    <w:multiLevelType w:val="multilevel"/>
    <w:tmpl w:val="7D34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27162"/>
    <w:multiLevelType w:val="hybridMultilevel"/>
    <w:tmpl w:val="EFFAD1F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560484377">
    <w:abstractNumId w:val="2"/>
  </w:num>
  <w:num w:numId="2" w16cid:durableId="1674524327">
    <w:abstractNumId w:val="0"/>
  </w:num>
  <w:num w:numId="3" w16cid:durableId="611862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6F5"/>
    <w:rsid w:val="00001B66"/>
    <w:rsid w:val="00027F1E"/>
    <w:rsid w:val="00053E3A"/>
    <w:rsid w:val="00056872"/>
    <w:rsid w:val="00061280"/>
    <w:rsid w:val="00067C8B"/>
    <w:rsid w:val="000778B7"/>
    <w:rsid w:val="00081BCB"/>
    <w:rsid w:val="000A1549"/>
    <w:rsid w:val="000A3B03"/>
    <w:rsid w:val="000E10C1"/>
    <w:rsid w:val="00113A40"/>
    <w:rsid w:val="001144AC"/>
    <w:rsid w:val="00120F55"/>
    <w:rsid w:val="001272D7"/>
    <w:rsid w:val="00150ADB"/>
    <w:rsid w:val="00164918"/>
    <w:rsid w:val="001744C2"/>
    <w:rsid w:val="00182338"/>
    <w:rsid w:val="00196292"/>
    <w:rsid w:val="001A6BD3"/>
    <w:rsid w:val="001C3C90"/>
    <w:rsid w:val="001D5D25"/>
    <w:rsid w:val="002816BE"/>
    <w:rsid w:val="00282FFC"/>
    <w:rsid w:val="002911BC"/>
    <w:rsid w:val="002C38CB"/>
    <w:rsid w:val="002C5C8E"/>
    <w:rsid w:val="002E06B6"/>
    <w:rsid w:val="002E6DEC"/>
    <w:rsid w:val="00343208"/>
    <w:rsid w:val="00343486"/>
    <w:rsid w:val="003447B1"/>
    <w:rsid w:val="00375B85"/>
    <w:rsid w:val="003863AB"/>
    <w:rsid w:val="003A6F4F"/>
    <w:rsid w:val="003B1424"/>
    <w:rsid w:val="003C214F"/>
    <w:rsid w:val="003C373B"/>
    <w:rsid w:val="0040631B"/>
    <w:rsid w:val="00420118"/>
    <w:rsid w:val="004322AA"/>
    <w:rsid w:val="00435BEE"/>
    <w:rsid w:val="00447096"/>
    <w:rsid w:val="00452371"/>
    <w:rsid w:val="00486A14"/>
    <w:rsid w:val="004964BF"/>
    <w:rsid w:val="004A5000"/>
    <w:rsid w:val="004B6610"/>
    <w:rsid w:val="004E64FD"/>
    <w:rsid w:val="00522FF0"/>
    <w:rsid w:val="00536FBA"/>
    <w:rsid w:val="00537999"/>
    <w:rsid w:val="00551457"/>
    <w:rsid w:val="00556232"/>
    <w:rsid w:val="00562847"/>
    <w:rsid w:val="005638E9"/>
    <w:rsid w:val="00573E19"/>
    <w:rsid w:val="005776F5"/>
    <w:rsid w:val="00582697"/>
    <w:rsid w:val="005A5CDA"/>
    <w:rsid w:val="005A7D64"/>
    <w:rsid w:val="005B197F"/>
    <w:rsid w:val="005C21F3"/>
    <w:rsid w:val="005C3029"/>
    <w:rsid w:val="005D5632"/>
    <w:rsid w:val="005E1D97"/>
    <w:rsid w:val="005F1BBE"/>
    <w:rsid w:val="00616DBB"/>
    <w:rsid w:val="006371DE"/>
    <w:rsid w:val="00646EEE"/>
    <w:rsid w:val="006507D8"/>
    <w:rsid w:val="00680BCB"/>
    <w:rsid w:val="006C0301"/>
    <w:rsid w:val="006F3097"/>
    <w:rsid w:val="0070326A"/>
    <w:rsid w:val="00717264"/>
    <w:rsid w:val="0074290A"/>
    <w:rsid w:val="00745337"/>
    <w:rsid w:val="007473AB"/>
    <w:rsid w:val="00765D8D"/>
    <w:rsid w:val="00805227"/>
    <w:rsid w:val="00813A1D"/>
    <w:rsid w:val="00815904"/>
    <w:rsid w:val="00825DCB"/>
    <w:rsid w:val="00833390"/>
    <w:rsid w:val="00834F15"/>
    <w:rsid w:val="0083513B"/>
    <w:rsid w:val="0084292B"/>
    <w:rsid w:val="008442E1"/>
    <w:rsid w:val="00846DA5"/>
    <w:rsid w:val="00863CF5"/>
    <w:rsid w:val="008675F8"/>
    <w:rsid w:val="008750A4"/>
    <w:rsid w:val="00880E2D"/>
    <w:rsid w:val="00880E9A"/>
    <w:rsid w:val="008E3825"/>
    <w:rsid w:val="008E42AE"/>
    <w:rsid w:val="0092736F"/>
    <w:rsid w:val="00927B42"/>
    <w:rsid w:val="00936F5D"/>
    <w:rsid w:val="00962B4B"/>
    <w:rsid w:val="00981716"/>
    <w:rsid w:val="00984687"/>
    <w:rsid w:val="009E41EA"/>
    <w:rsid w:val="009E46CF"/>
    <w:rsid w:val="009F410A"/>
    <w:rsid w:val="00A0294C"/>
    <w:rsid w:val="00A773A4"/>
    <w:rsid w:val="00A84797"/>
    <w:rsid w:val="00A90D38"/>
    <w:rsid w:val="00A97F83"/>
    <w:rsid w:val="00AA792E"/>
    <w:rsid w:val="00AB4B4E"/>
    <w:rsid w:val="00AC1475"/>
    <w:rsid w:val="00AD52E4"/>
    <w:rsid w:val="00AD6304"/>
    <w:rsid w:val="00AE5068"/>
    <w:rsid w:val="00B035C8"/>
    <w:rsid w:val="00B14119"/>
    <w:rsid w:val="00B50DC0"/>
    <w:rsid w:val="00B71E2A"/>
    <w:rsid w:val="00BD77E5"/>
    <w:rsid w:val="00BF0C85"/>
    <w:rsid w:val="00BF1C39"/>
    <w:rsid w:val="00C01588"/>
    <w:rsid w:val="00C0441B"/>
    <w:rsid w:val="00C232C6"/>
    <w:rsid w:val="00C335B7"/>
    <w:rsid w:val="00C45402"/>
    <w:rsid w:val="00C55CDB"/>
    <w:rsid w:val="00C97252"/>
    <w:rsid w:val="00CA0415"/>
    <w:rsid w:val="00CE4FCB"/>
    <w:rsid w:val="00D3760D"/>
    <w:rsid w:val="00D77B90"/>
    <w:rsid w:val="00DB486C"/>
    <w:rsid w:val="00DB646A"/>
    <w:rsid w:val="00DC28B2"/>
    <w:rsid w:val="00DC6898"/>
    <w:rsid w:val="00E43693"/>
    <w:rsid w:val="00EB0060"/>
    <w:rsid w:val="00ED44F1"/>
    <w:rsid w:val="00ED652E"/>
    <w:rsid w:val="00F44B57"/>
    <w:rsid w:val="00F648A6"/>
    <w:rsid w:val="00F64E25"/>
    <w:rsid w:val="00F917F6"/>
    <w:rsid w:val="00F95A4F"/>
    <w:rsid w:val="00FB1EDA"/>
    <w:rsid w:val="00FB2046"/>
    <w:rsid w:val="00FF0C8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C4F7"/>
  <w15:chartTrackingRefBased/>
  <w15:docId w15:val="{78DE8CF6-B169-435B-A471-2A6EBA00A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60D"/>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765D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F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6FBA"/>
  </w:style>
  <w:style w:type="paragraph" w:styleId="Footer">
    <w:name w:val="footer"/>
    <w:basedOn w:val="Normal"/>
    <w:link w:val="FooterChar"/>
    <w:uiPriority w:val="99"/>
    <w:unhideWhenUsed/>
    <w:rsid w:val="00536F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6FBA"/>
  </w:style>
  <w:style w:type="paragraph" w:styleId="ListParagraph">
    <w:name w:val="List Paragraph"/>
    <w:basedOn w:val="Normal"/>
    <w:uiPriority w:val="34"/>
    <w:qFormat/>
    <w:rsid w:val="00880E2D"/>
    <w:pPr>
      <w:ind w:left="720"/>
      <w:contextualSpacing/>
    </w:pPr>
  </w:style>
  <w:style w:type="character" w:customStyle="1" w:styleId="Heading1Char">
    <w:name w:val="Heading 1 Char"/>
    <w:basedOn w:val="DefaultParagraphFont"/>
    <w:link w:val="Heading1"/>
    <w:uiPriority w:val="9"/>
    <w:rsid w:val="00D3760D"/>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D3760D"/>
  </w:style>
  <w:style w:type="character" w:styleId="Hyperlink">
    <w:name w:val="Hyperlink"/>
    <w:basedOn w:val="DefaultParagraphFont"/>
    <w:uiPriority w:val="99"/>
    <w:unhideWhenUsed/>
    <w:rsid w:val="00B035C8"/>
    <w:rPr>
      <w:color w:val="0000FF"/>
      <w:u w:val="single"/>
    </w:rPr>
  </w:style>
  <w:style w:type="character" w:styleId="UnresolvedMention">
    <w:name w:val="Unresolved Mention"/>
    <w:basedOn w:val="DefaultParagraphFont"/>
    <w:uiPriority w:val="99"/>
    <w:semiHidden/>
    <w:unhideWhenUsed/>
    <w:rsid w:val="00B035C8"/>
    <w:rPr>
      <w:color w:val="605E5C"/>
      <w:shd w:val="clear" w:color="auto" w:fill="E1DFDD"/>
    </w:rPr>
  </w:style>
  <w:style w:type="character" w:styleId="FollowedHyperlink">
    <w:name w:val="FollowedHyperlink"/>
    <w:basedOn w:val="DefaultParagraphFont"/>
    <w:uiPriority w:val="99"/>
    <w:semiHidden/>
    <w:unhideWhenUsed/>
    <w:rsid w:val="005C3029"/>
    <w:rPr>
      <w:color w:val="954F72" w:themeColor="followedHyperlink"/>
      <w:u w:val="single"/>
    </w:rPr>
  </w:style>
  <w:style w:type="paragraph" w:styleId="FootnoteText">
    <w:name w:val="footnote text"/>
    <w:basedOn w:val="Normal"/>
    <w:link w:val="FootnoteTextChar"/>
    <w:uiPriority w:val="99"/>
    <w:semiHidden/>
    <w:unhideWhenUsed/>
    <w:rsid w:val="00680B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BCB"/>
    <w:rPr>
      <w:sz w:val="20"/>
      <w:szCs w:val="20"/>
    </w:rPr>
  </w:style>
  <w:style w:type="character" w:styleId="FootnoteReference">
    <w:name w:val="footnote reference"/>
    <w:basedOn w:val="DefaultParagraphFont"/>
    <w:uiPriority w:val="99"/>
    <w:semiHidden/>
    <w:unhideWhenUsed/>
    <w:rsid w:val="00680BCB"/>
    <w:rPr>
      <w:vertAlign w:val="superscript"/>
    </w:rPr>
  </w:style>
  <w:style w:type="paragraph" w:styleId="NormalWeb">
    <w:name w:val="Normal (Web)"/>
    <w:basedOn w:val="Normal"/>
    <w:uiPriority w:val="99"/>
    <w:semiHidden/>
    <w:unhideWhenUsed/>
    <w:rsid w:val="00F648A6"/>
    <w:pPr>
      <w:spacing w:before="100" w:beforeAutospacing="1" w:after="100" w:afterAutospacing="1" w:line="240" w:lineRule="auto"/>
    </w:pPr>
    <w:rPr>
      <w:rFonts w:ascii="Times New Roman" w:eastAsia="Times New Roman" w:hAnsi="Times New Roman" w:cs="Times New Roman"/>
      <w:sz w:val="24"/>
      <w:szCs w:val="24"/>
      <w:lang w:val="en-RO" w:eastAsia="en-GB"/>
    </w:rPr>
  </w:style>
  <w:style w:type="character" w:customStyle="1" w:styleId="Heading3Char">
    <w:name w:val="Heading 3 Char"/>
    <w:basedOn w:val="DefaultParagraphFont"/>
    <w:link w:val="Heading3"/>
    <w:uiPriority w:val="9"/>
    <w:semiHidden/>
    <w:rsid w:val="00765D8D"/>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765D8D"/>
    <w:pPr>
      <w:spacing w:before="480" w:line="276" w:lineRule="auto"/>
      <w:outlineLvl w:val="9"/>
    </w:pPr>
    <w:rPr>
      <w:b/>
      <w:bCs/>
      <w:sz w:val="28"/>
      <w:szCs w:val="28"/>
    </w:rPr>
  </w:style>
  <w:style w:type="paragraph" w:styleId="TOC3">
    <w:name w:val="toc 3"/>
    <w:basedOn w:val="Normal"/>
    <w:next w:val="Normal"/>
    <w:autoRedefine/>
    <w:uiPriority w:val="39"/>
    <w:unhideWhenUsed/>
    <w:rsid w:val="00765D8D"/>
    <w:pPr>
      <w:spacing w:after="0"/>
      <w:ind w:left="440"/>
    </w:pPr>
    <w:rPr>
      <w:rFonts w:cstheme="minorHAnsi"/>
      <w:sz w:val="20"/>
      <w:szCs w:val="20"/>
    </w:rPr>
  </w:style>
  <w:style w:type="paragraph" w:styleId="TOC1">
    <w:name w:val="toc 1"/>
    <w:basedOn w:val="Normal"/>
    <w:next w:val="Normal"/>
    <w:autoRedefine/>
    <w:uiPriority w:val="39"/>
    <w:unhideWhenUsed/>
    <w:rsid w:val="00765D8D"/>
    <w:pPr>
      <w:spacing w:before="120" w:after="0"/>
    </w:pPr>
    <w:rPr>
      <w:rFonts w:cstheme="minorHAnsi"/>
      <w:b/>
      <w:bCs/>
      <w:i/>
      <w:iCs/>
      <w:sz w:val="24"/>
      <w:szCs w:val="24"/>
    </w:rPr>
  </w:style>
  <w:style w:type="paragraph" w:styleId="TOC2">
    <w:name w:val="toc 2"/>
    <w:basedOn w:val="Normal"/>
    <w:next w:val="Normal"/>
    <w:autoRedefine/>
    <w:uiPriority w:val="39"/>
    <w:semiHidden/>
    <w:unhideWhenUsed/>
    <w:rsid w:val="00765D8D"/>
    <w:pPr>
      <w:spacing w:before="120" w:after="0"/>
      <w:ind w:left="220"/>
    </w:pPr>
    <w:rPr>
      <w:rFonts w:cstheme="minorHAnsi"/>
      <w:b/>
      <w:bCs/>
    </w:rPr>
  </w:style>
  <w:style w:type="paragraph" w:styleId="TOC4">
    <w:name w:val="toc 4"/>
    <w:basedOn w:val="Normal"/>
    <w:next w:val="Normal"/>
    <w:autoRedefine/>
    <w:uiPriority w:val="39"/>
    <w:semiHidden/>
    <w:unhideWhenUsed/>
    <w:rsid w:val="00765D8D"/>
    <w:pPr>
      <w:spacing w:after="0"/>
      <w:ind w:left="660"/>
    </w:pPr>
    <w:rPr>
      <w:rFonts w:cstheme="minorHAnsi"/>
      <w:sz w:val="20"/>
      <w:szCs w:val="20"/>
    </w:rPr>
  </w:style>
  <w:style w:type="paragraph" w:styleId="TOC5">
    <w:name w:val="toc 5"/>
    <w:basedOn w:val="Normal"/>
    <w:next w:val="Normal"/>
    <w:autoRedefine/>
    <w:uiPriority w:val="39"/>
    <w:semiHidden/>
    <w:unhideWhenUsed/>
    <w:rsid w:val="00765D8D"/>
    <w:pPr>
      <w:spacing w:after="0"/>
      <w:ind w:left="880"/>
    </w:pPr>
    <w:rPr>
      <w:rFonts w:cstheme="minorHAnsi"/>
      <w:sz w:val="20"/>
      <w:szCs w:val="20"/>
    </w:rPr>
  </w:style>
  <w:style w:type="paragraph" w:styleId="TOC6">
    <w:name w:val="toc 6"/>
    <w:basedOn w:val="Normal"/>
    <w:next w:val="Normal"/>
    <w:autoRedefine/>
    <w:uiPriority w:val="39"/>
    <w:semiHidden/>
    <w:unhideWhenUsed/>
    <w:rsid w:val="00765D8D"/>
    <w:pPr>
      <w:spacing w:after="0"/>
      <w:ind w:left="1100"/>
    </w:pPr>
    <w:rPr>
      <w:rFonts w:cstheme="minorHAnsi"/>
      <w:sz w:val="20"/>
      <w:szCs w:val="20"/>
    </w:rPr>
  </w:style>
  <w:style w:type="paragraph" w:styleId="TOC7">
    <w:name w:val="toc 7"/>
    <w:basedOn w:val="Normal"/>
    <w:next w:val="Normal"/>
    <w:autoRedefine/>
    <w:uiPriority w:val="39"/>
    <w:semiHidden/>
    <w:unhideWhenUsed/>
    <w:rsid w:val="00765D8D"/>
    <w:pPr>
      <w:spacing w:after="0"/>
      <w:ind w:left="1320"/>
    </w:pPr>
    <w:rPr>
      <w:rFonts w:cstheme="minorHAnsi"/>
      <w:sz w:val="20"/>
      <w:szCs w:val="20"/>
    </w:rPr>
  </w:style>
  <w:style w:type="paragraph" w:styleId="TOC8">
    <w:name w:val="toc 8"/>
    <w:basedOn w:val="Normal"/>
    <w:next w:val="Normal"/>
    <w:autoRedefine/>
    <w:uiPriority w:val="39"/>
    <w:semiHidden/>
    <w:unhideWhenUsed/>
    <w:rsid w:val="00765D8D"/>
    <w:pPr>
      <w:spacing w:after="0"/>
      <w:ind w:left="1540"/>
    </w:pPr>
    <w:rPr>
      <w:rFonts w:cstheme="minorHAnsi"/>
      <w:sz w:val="20"/>
      <w:szCs w:val="20"/>
    </w:rPr>
  </w:style>
  <w:style w:type="paragraph" w:styleId="TOC9">
    <w:name w:val="toc 9"/>
    <w:basedOn w:val="Normal"/>
    <w:next w:val="Normal"/>
    <w:autoRedefine/>
    <w:uiPriority w:val="39"/>
    <w:semiHidden/>
    <w:unhideWhenUsed/>
    <w:rsid w:val="00765D8D"/>
    <w:pPr>
      <w:spacing w:after="0"/>
      <w:ind w:left="1760"/>
    </w:pPr>
    <w:rPr>
      <w:rFonts w:cstheme="minorHAnsi"/>
      <w:sz w:val="20"/>
      <w:szCs w:val="20"/>
    </w:rPr>
  </w:style>
  <w:style w:type="paragraph" w:styleId="Title">
    <w:name w:val="Title"/>
    <w:basedOn w:val="Normal"/>
    <w:next w:val="Normal"/>
    <w:link w:val="TitleChar"/>
    <w:uiPriority w:val="10"/>
    <w:qFormat/>
    <w:rsid w:val="00765D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D8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93">
      <w:bodyDiv w:val="1"/>
      <w:marLeft w:val="0"/>
      <w:marRight w:val="0"/>
      <w:marTop w:val="0"/>
      <w:marBottom w:val="0"/>
      <w:divBdr>
        <w:top w:val="none" w:sz="0" w:space="0" w:color="auto"/>
        <w:left w:val="none" w:sz="0" w:space="0" w:color="auto"/>
        <w:bottom w:val="none" w:sz="0" w:space="0" w:color="auto"/>
        <w:right w:val="none" w:sz="0" w:space="0" w:color="auto"/>
      </w:divBdr>
    </w:div>
    <w:div w:id="26757075">
      <w:bodyDiv w:val="1"/>
      <w:marLeft w:val="0"/>
      <w:marRight w:val="0"/>
      <w:marTop w:val="0"/>
      <w:marBottom w:val="0"/>
      <w:divBdr>
        <w:top w:val="none" w:sz="0" w:space="0" w:color="auto"/>
        <w:left w:val="none" w:sz="0" w:space="0" w:color="auto"/>
        <w:bottom w:val="none" w:sz="0" w:space="0" w:color="auto"/>
        <w:right w:val="none" w:sz="0" w:space="0" w:color="auto"/>
      </w:divBdr>
    </w:div>
    <w:div w:id="40597298">
      <w:bodyDiv w:val="1"/>
      <w:marLeft w:val="0"/>
      <w:marRight w:val="0"/>
      <w:marTop w:val="0"/>
      <w:marBottom w:val="0"/>
      <w:divBdr>
        <w:top w:val="none" w:sz="0" w:space="0" w:color="auto"/>
        <w:left w:val="none" w:sz="0" w:space="0" w:color="auto"/>
        <w:bottom w:val="none" w:sz="0" w:space="0" w:color="auto"/>
        <w:right w:val="none" w:sz="0" w:space="0" w:color="auto"/>
      </w:divBdr>
    </w:div>
    <w:div w:id="44374505">
      <w:bodyDiv w:val="1"/>
      <w:marLeft w:val="0"/>
      <w:marRight w:val="0"/>
      <w:marTop w:val="0"/>
      <w:marBottom w:val="0"/>
      <w:divBdr>
        <w:top w:val="none" w:sz="0" w:space="0" w:color="auto"/>
        <w:left w:val="none" w:sz="0" w:space="0" w:color="auto"/>
        <w:bottom w:val="none" w:sz="0" w:space="0" w:color="auto"/>
        <w:right w:val="none" w:sz="0" w:space="0" w:color="auto"/>
      </w:divBdr>
    </w:div>
    <w:div w:id="48237070">
      <w:bodyDiv w:val="1"/>
      <w:marLeft w:val="0"/>
      <w:marRight w:val="0"/>
      <w:marTop w:val="0"/>
      <w:marBottom w:val="0"/>
      <w:divBdr>
        <w:top w:val="none" w:sz="0" w:space="0" w:color="auto"/>
        <w:left w:val="none" w:sz="0" w:space="0" w:color="auto"/>
        <w:bottom w:val="none" w:sz="0" w:space="0" w:color="auto"/>
        <w:right w:val="none" w:sz="0" w:space="0" w:color="auto"/>
      </w:divBdr>
    </w:div>
    <w:div w:id="80879113">
      <w:bodyDiv w:val="1"/>
      <w:marLeft w:val="0"/>
      <w:marRight w:val="0"/>
      <w:marTop w:val="0"/>
      <w:marBottom w:val="0"/>
      <w:divBdr>
        <w:top w:val="none" w:sz="0" w:space="0" w:color="auto"/>
        <w:left w:val="none" w:sz="0" w:space="0" w:color="auto"/>
        <w:bottom w:val="none" w:sz="0" w:space="0" w:color="auto"/>
        <w:right w:val="none" w:sz="0" w:space="0" w:color="auto"/>
      </w:divBdr>
    </w:div>
    <w:div w:id="105271273">
      <w:bodyDiv w:val="1"/>
      <w:marLeft w:val="0"/>
      <w:marRight w:val="0"/>
      <w:marTop w:val="0"/>
      <w:marBottom w:val="0"/>
      <w:divBdr>
        <w:top w:val="none" w:sz="0" w:space="0" w:color="auto"/>
        <w:left w:val="none" w:sz="0" w:space="0" w:color="auto"/>
        <w:bottom w:val="none" w:sz="0" w:space="0" w:color="auto"/>
        <w:right w:val="none" w:sz="0" w:space="0" w:color="auto"/>
      </w:divBdr>
    </w:div>
    <w:div w:id="113326595">
      <w:bodyDiv w:val="1"/>
      <w:marLeft w:val="0"/>
      <w:marRight w:val="0"/>
      <w:marTop w:val="0"/>
      <w:marBottom w:val="0"/>
      <w:divBdr>
        <w:top w:val="none" w:sz="0" w:space="0" w:color="auto"/>
        <w:left w:val="none" w:sz="0" w:space="0" w:color="auto"/>
        <w:bottom w:val="none" w:sz="0" w:space="0" w:color="auto"/>
        <w:right w:val="none" w:sz="0" w:space="0" w:color="auto"/>
      </w:divBdr>
    </w:div>
    <w:div w:id="132797980">
      <w:bodyDiv w:val="1"/>
      <w:marLeft w:val="0"/>
      <w:marRight w:val="0"/>
      <w:marTop w:val="0"/>
      <w:marBottom w:val="0"/>
      <w:divBdr>
        <w:top w:val="none" w:sz="0" w:space="0" w:color="auto"/>
        <w:left w:val="none" w:sz="0" w:space="0" w:color="auto"/>
        <w:bottom w:val="none" w:sz="0" w:space="0" w:color="auto"/>
        <w:right w:val="none" w:sz="0" w:space="0" w:color="auto"/>
      </w:divBdr>
    </w:div>
    <w:div w:id="147283353">
      <w:bodyDiv w:val="1"/>
      <w:marLeft w:val="0"/>
      <w:marRight w:val="0"/>
      <w:marTop w:val="0"/>
      <w:marBottom w:val="0"/>
      <w:divBdr>
        <w:top w:val="none" w:sz="0" w:space="0" w:color="auto"/>
        <w:left w:val="none" w:sz="0" w:space="0" w:color="auto"/>
        <w:bottom w:val="none" w:sz="0" w:space="0" w:color="auto"/>
        <w:right w:val="none" w:sz="0" w:space="0" w:color="auto"/>
      </w:divBdr>
    </w:div>
    <w:div w:id="179317099">
      <w:bodyDiv w:val="1"/>
      <w:marLeft w:val="0"/>
      <w:marRight w:val="0"/>
      <w:marTop w:val="0"/>
      <w:marBottom w:val="0"/>
      <w:divBdr>
        <w:top w:val="none" w:sz="0" w:space="0" w:color="auto"/>
        <w:left w:val="none" w:sz="0" w:space="0" w:color="auto"/>
        <w:bottom w:val="none" w:sz="0" w:space="0" w:color="auto"/>
        <w:right w:val="none" w:sz="0" w:space="0" w:color="auto"/>
      </w:divBdr>
    </w:div>
    <w:div w:id="193620954">
      <w:bodyDiv w:val="1"/>
      <w:marLeft w:val="0"/>
      <w:marRight w:val="0"/>
      <w:marTop w:val="0"/>
      <w:marBottom w:val="0"/>
      <w:divBdr>
        <w:top w:val="none" w:sz="0" w:space="0" w:color="auto"/>
        <w:left w:val="none" w:sz="0" w:space="0" w:color="auto"/>
        <w:bottom w:val="none" w:sz="0" w:space="0" w:color="auto"/>
        <w:right w:val="none" w:sz="0" w:space="0" w:color="auto"/>
      </w:divBdr>
    </w:div>
    <w:div w:id="266621249">
      <w:bodyDiv w:val="1"/>
      <w:marLeft w:val="0"/>
      <w:marRight w:val="0"/>
      <w:marTop w:val="0"/>
      <w:marBottom w:val="0"/>
      <w:divBdr>
        <w:top w:val="none" w:sz="0" w:space="0" w:color="auto"/>
        <w:left w:val="none" w:sz="0" w:space="0" w:color="auto"/>
        <w:bottom w:val="none" w:sz="0" w:space="0" w:color="auto"/>
        <w:right w:val="none" w:sz="0" w:space="0" w:color="auto"/>
      </w:divBdr>
    </w:div>
    <w:div w:id="267927102">
      <w:bodyDiv w:val="1"/>
      <w:marLeft w:val="0"/>
      <w:marRight w:val="0"/>
      <w:marTop w:val="0"/>
      <w:marBottom w:val="0"/>
      <w:divBdr>
        <w:top w:val="none" w:sz="0" w:space="0" w:color="auto"/>
        <w:left w:val="none" w:sz="0" w:space="0" w:color="auto"/>
        <w:bottom w:val="none" w:sz="0" w:space="0" w:color="auto"/>
        <w:right w:val="none" w:sz="0" w:space="0" w:color="auto"/>
      </w:divBdr>
    </w:div>
    <w:div w:id="317080089">
      <w:bodyDiv w:val="1"/>
      <w:marLeft w:val="0"/>
      <w:marRight w:val="0"/>
      <w:marTop w:val="0"/>
      <w:marBottom w:val="0"/>
      <w:divBdr>
        <w:top w:val="none" w:sz="0" w:space="0" w:color="auto"/>
        <w:left w:val="none" w:sz="0" w:space="0" w:color="auto"/>
        <w:bottom w:val="none" w:sz="0" w:space="0" w:color="auto"/>
        <w:right w:val="none" w:sz="0" w:space="0" w:color="auto"/>
      </w:divBdr>
    </w:div>
    <w:div w:id="343023034">
      <w:bodyDiv w:val="1"/>
      <w:marLeft w:val="0"/>
      <w:marRight w:val="0"/>
      <w:marTop w:val="0"/>
      <w:marBottom w:val="0"/>
      <w:divBdr>
        <w:top w:val="none" w:sz="0" w:space="0" w:color="auto"/>
        <w:left w:val="none" w:sz="0" w:space="0" w:color="auto"/>
        <w:bottom w:val="none" w:sz="0" w:space="0" w:color="auto"/>
        <w:right w:val="none" w:sz="0" w:space="0" w:color="auto"/>
      </w:divBdr>
    </w:div>
    <w:div w:id="353658461">
      <w:bodyDiv w:val="1"/>
      <w:marLeft w:val="0"/>
      <w:marRight w:val="0"/>
      <w:marTop w:val="0"/>
      <w:marBottom w:val="0"/>
      <w:divBdr>
        <w:top w:val="none" w:sz="0" w:space="0" w:color="auto"/>
        <w:left w:val="none" w:sz="0" w:space="0" w:color="auto"/>
        <w:bottom w:val="none" w:sz="0" w:space="0" w:color="auto"/>
        <w:right w:val="none" w:sz="0" w:space="0" w:color="auto"/>
      </w:divBdr>
    </w:div>
    <w:div w:id="369304324">
      <w:bodyDiv w:val="1"/>
      <w:marLeft w:val="0"/>
      <w:marRight w:val="0"/>
      <w:marTop w:val="0"/>
      <w:marBottom w:val="0"/>
      <w:divBdr>
        <w:top w:val="none" w:sz="0" w:space="0" w:color="auto"/>
        <w:left w:val="none" w:sz="0" w:space="0" w:color="auto"/>
        <w:bottom w:val="none" w:sz="0" w:space="0" w:color="auto"/>
        <w:right w:val="none" w:sz="0" w:space="0" w:color="auto"/>
      </w:divBdr>
    </w:div>
    <w:div w:id="381369599">
      <w:bodyDiv w:val="1"/>
      <w:marLeft w:val="0"/>
      <w:marRight w:val="0"/>
      <w:marTop w:val="0"/>
      <w:marBottom w:val="0"/>
      <w:divBdr>
        <w:top w:val="none" w:sz="0" w:space="0" w:color="auto"/>
        <w:left w:val="none" w:sz="0" w:space="0" w:color="auto"/>
        <w:bottom w:val="none" w:sz="0" w:space="0" w:color="auto"/>
        <w:right w:val="none" w:sz="0" w:space="0" w:color="auto"/>
      </w:divBdr>
    </w:div>
    <w:div w:id="389571106">
      <w:bodyDiv w:val="1"/>
      <w:marLeft w:val="0"/>
      <w:marRight w:val="0"/>
      <w:marTop w:val="0"/>
      <w:marBottom w:val="0"/>
      <w:divBdr>
        <w:top w:val="none" w:sz="0" w:space="0" w:color="auto"/>
        <w:left w:val="none" w:sz="0" w:space="0" w:color="auto"/>
        <w:bottom w:val="none" w:sz="0" w:space="0" w:color="auto"/>
        <w:right w:val="none" w:sz="0" w:space="0" w:color="auto"/>
      </w:divBdr>
    </w:div>
    <w:div w:id="417484017">
      <w:bodyDiv w:val="1"/>
      <w:marLeft w:val="0"/>
      <w:marRight w:val="0"/>
      <w:marTop w:val="0"/>
      <w:marBottom w:val="0"/>
      <w:divBdr>
        <w:top w:val="none" w:sz="0" w:space="0" w:color="auto"/>
        <w:left w:val="none" w:sz="0" w:space="0" w:color="auto"/>
        <w:bottom w:val="none" w:sz="0" w:space="0" w:color="auto"/>
        <w:right w:val="none" w:sz="0" w:space="0" w:color="auto"/>
      </w:divBdr>
    </w:div>
    <w:div w:id="419572003">
      <w:bodyDiv w:val="1"/>
      <w:marLeft w:val="0"/>
      <w:marRight w:val="0"/>
      <w:marTop w:val="0"/>
      <w:marBottom w:val="0"/>
      <w:divBdr>
        <w:top w:val="none" w:sz="0" w:space="0" w:color="auto"/>
        <w:left w:val="none" w:sz="0" w:space="0" w:color="auto"/>
        <w:bottom w:val="none" w:sz="0" w:space="0" w:color="auto"/>
        <w:right w:val="none" w:sz="0" w:space="0" w:color="auto"/>
      </w:divBdr>
    </w:div>
    <w:div w:id="430390984">
      <w:bodyDiv w:val="1"/>
      <w:marLeft w:val="0"/>
      <w:marRight w:val="0"/>
      <w:marTop w:val="0"/>
      <w:marBottom w:val="0"/>
      <w:divBdr>
        <w:top w:val="none" w:sz="0" w:space="0" w:color="auto"/>
        <w:left w:val="none" w:sz="0" w:space="0" w:color="auto"/>
        <w:bottom w:val="none" w:sz="0" w:space="0" w:color="auto"/>
        <w:right w:val="none" w:sz="0" w:space="0" w:color="auto"/>
      </w:divBdr>
    </w:div>
    <w:div w:id="461655333">
      <w:bodyDiv w:val="1"/>
      <w:marLeft w:val="0"/>
      <w:marRight w:val="0"/>
      <w:marTop w:val="0"/>
      <w:marBottom w:val="0"/>
      <w:divBdr>
        <w:top w:val="none" w:sz="0" w:space="0" w:color="auto"/>
        <w:left w:val="none" w:sz="0" w:space="0" w:color="auto"/>
        <w:bottom w:val="none" w:sz="0" w:space="0" w:color="auto"/>
        <w:right w:val="none" w:sz="0" w:space="0" w:color="auto"/>
      </w:divBdr>
    </w:div>
    <w:div w:id="464003965">
      <w:bodyDiv w:val="1"/>
      <w:marLeft w:val="0"/>
      <w:marRight w:val="0"/>
      <w:marTop w:val="0"/>
      <w:marBottom w:val="0"/>
      <w:divBdr>
        <w:top w:val="none" w:sz="0" w:space="0" w:color="auto"/>
        <w:left w:val="none" w:sz="0" w:space="0" w:color="auto"/>
        <w:bottom w:val="none" w:sz="0" w:space="0" w:color="auto"/>
        <w:right w:val="none" w:sz="0" w:space="0" w:color="auto"/>
      </w:divBdr>
    </w:div>
    <w:div w:id="472067303">
      <w:bodyDiv w:val="1"/>
      <w:marLeft w:val="0"/>
      <w:marRight w:val="0"/>
      <w:marTop w:val="0"/>
      <w:marBottom w:val="0"/>
      <w:divBdr>
        <w:top w:val="none" w:sz="0" w:space="0" w:color="auto"/>
        <w:left w:val="none" w:sz="0" w:space="0" w:color="auto"/>
        <w:bottom w:val="none" w:sz="0" w:space="0" w:color="auto"/>
        <w:right w:val="none" w:sz="0" w:space="0" w:color="auto"/>
      </w:divBdr>
    </w:div>
    <w:div w:id="483667412">
      <w:bodyDiv w:val="1"/>
      <w:marLeft w:val="0"/>
      <w:marRight w:val="0"/>
      <w:marTop w:val="0"/>
      <w:marBottom w:val="0"/>
      <w:divBdr>
        <w:top w:val="none" w:sz="0" w:space="0" w:color="auto"/>
        <w:left w:val="none" w:sz="0" w:space="0" w:color="auto"/>
        <w:bottom w:val="none" w:sz="0" w:space="0" w:color="auto"/>
        <w:right w:val="none" w:sz="0" w:space="0" w:color="auto"/>
      </w:divBdr>
    </w:div>
    <w:div w:id="524292725">
      <w:bodyDiv w:val="1"/>
      <w:marLeft w:val="0"/>
      <w:marRight w:val="0"/>
      <w:marTop w:val="0"/>
      <w:marBottom w:val="0"/>
      <w:divBdr>
        <w:top w:val="none" w:sz="0" w:space="0" w:color="auto"/>
        <w:left w:val="none" w:sz="0" w:space="0" w:color="auto"/>
        <w:bottom w:val="none" w:sz="0" w:space="0" w:color="auto"/>
        <w:right w:val="none" w:sz="0" w:space="0" w:color="auto"/>
      </w:divBdr>
    </w:div>
    <w:div w:id="569079103">
      <w:bodyDiv w:val="1"/>
      <w:marLeft w:val="0"/>
      <w:marRight w:val="0"/>
      <w:marTop w:val="0"/>
      <w:marBottom w:val="0"/>
      <w:divBdr>
        <w:top w:val="none" w:sz="0" w:space="0" w:color="auto"/>
        <w:left w:val="none" w:sz="0" w:space="0" w:color="auto"/>
        <w:bottom w:val="none" w:sz="0" w:space="0" w:color="auto"/>
        <w:right w:val="none" w:sz="0" w:space="0" w:color="auto"/>
      </w:divBdr>
    </w:div>
    <w:div w:id="571431979">
      <w:bodyDiv w:val="1"/>
      <w:marLeft w:val="0"/>
      <w:marRight w:val="0"/>
      <w:marTop w:val="0"/>
      <w:marBottom w:val="0"/>
      <w:divBdr>
        <w:top w:val="none" w:sz="0" w:space="0" w:color="auto"/>
        <w:left w:val="none" w:sz="0" w:space="0" w:color="auto"/>
        <w:bottom w:val="none" w:sz="0" w:space="0" w:color="auto"/>
        <w:right w:val="none" w:sz="0" w:space="0" w:color="auto"/>
      </w:divBdr>
    </w:div>
    <w:div w:id="574701017">
      <w:bodyDiv w:val="1"/>
      <w:marLeft w:val="0"/>
      <w:marRight w:val="0"/>
      <w:marTop w:val="0"/>
      <w:marBottom w:val="0"/>
      <w:divBdr>
        <w:top w:val="none" w:sz="0" w:space="0" w:color="auto"/>
        <w:left w:val="none" w:sz="0" w:space="0" w:color="auto"/>
        <w:bottom w:val="none" w:sz="0" w:space="0" w:color="auto"/>
        <w:right w:val="none" w:sz="0" w:space="0" w:color="auto"/>
      </w:divBdr>
    </w:div>
    <w:div w:id="586766483">
      <w:bodyDiv w:val="1"/>
      <w:marLeft w:val="0"/>
      <w:marRight w:val="0"/>
      <w:marTop w:val="0"/>
      <w:marBottom w:val="0"/>
      <w:divBdr>
        <w:top w:val="none" w:sz="0" w:space="0" w:color="auto"/>
        <w:left w:val="none" w:sz="0" w:space="0" w:color="auto"/>
        <w:bottom w:val="none" w:sz="0" w:space="0" w:color="auto"/>
        <w:right w:val="none" w:sz="0" w:space="0" w:color="auto"/>
      </w:divBdr>
    </w:div>
    <w:div w:id="601038826">
      <w:bodyDiv w:val="1"/>
      <w:marLeft w:val="0"/>
      <w:marRight w:val="0"/>
      <w:marTop w:val="0"/>
      <w:marBottom w:val="0"/>
      <w:divBdr>
        <w:top w:val="none" w:sz="0" w:space="0" w:color="auto"/>
        <w:left w:val="none" w:sz="0" w:space="0" w:color="auto"/>
        <w:bottom w:val="none" w:sz="0" w:space="0" w:color="auto"/>
        <w:right w:val="none" w:sz="0" w:space="0" w:color="auto"/>
      </w:divBdr>
    </w:div>
    <w:div w:id="606356377">
      <w:bodyDiv w:val="1"/>
      <w:marLeft w:val="0"/>
      <w:marRight w:val="0"/>
      <w:marTop w:val="0"/>
      <w:marBottom w:val="0"/>
      <w:divBdr>
        <w:top w:val="none" w:sz="0" w:space="0" w:color="auto"/>
        <w:left w:val="none" w:sz="0" w:space="0" w:color="auto"/>
        <w:bottom w:val="none" w:sz="0" w:space="0" w:color="auto"/>
        <w:right w:val="none" w:sz="0" w:space="0" w:color="auto"/>
      </w:divBdr>
    </w:div>
    <w:div w:id="609899401">
      <w:bodyDiv w:val="1"/>
      <w:marLeft w:val="0"/>
      <w:marRight w:val="0"/>
      <w:marTop w:val="0"/>
      <w:marBottom w:val="0"/>
      <w:divBdr>
        <w:top w:val="none" w:sz="0" w:space="0" w:color="auto"/>
        <w:left w:val="none" w:sz="0" w:space="0" w:color="auto"/>
        <w:bottom w:val="none" w:sz="0" w:space="0" w:color="auto"/>
        <w:right w:val="none" w:sz="0" w:space="0" w:color="auto"/>
      </w:divBdr>
    </w:div>
    <w:div w:id="636224630">
      <w:bodyDiv w:val="1"/>
      <w:marLeft w:val="0"/>
      <w:marRight w:val="0"/>
      <w:marTop w:val="0"/>
      <w:marBottom w:val="0"/>
      <w:divBdr>
        <w:top w:val="none" w:sz="0" w:space="0" w:color="auto"/>
        <w:left w:val="none" w:sz="0" w:space="0" w:color="auto"/>
        <w:bottom w:val="none" w:sz="0" w:space="0" w:color="auto"/>
        <w:right w:val="none" w:sz="0" w:space="0" w:color="auto"/>
      </w:divBdr>
    </w:div>
    <w:div w:id="655568691">
      <w:bodyDiv w:val="1"/>
      <w:marLeft w:val="0"/>
      <w:marRight w:val="0"/>
      <w:marTop w:val="0"/>
      <w:marBottom w:val="0"/>
      <w:divBdr>
        <w:top w:val="none" w:sz="0" w:space="0" w:color="auto"/>
        <w:left w:val="none" w:sz="0" w:space="0" w:color="auto"/>
        <w:bottom w:val="none" w:sz="0" w:space="0" w:color="auto"/>
        <w:right w:val="none" w:sz="0" w:space="0" w:color="auto"/>
      </w:divBdr>
    </w:div>
    <w:div w:id="676928522">
      <w:bodyDiv w:val="1"/>
      <w:marLeft w:val="0"/>
      <w:marRight w:val="0"/>
      <w:marTop w:val="0"/>
      <w:marBottom w:val="0"/>
      <w:divBdr>
        <w:top w:val="none" w:sz="0" w:space="0" w:color="auto"/>
        <w:left w:val="none" w:sz="0" w:space="0" w:color="auto"/>
        <w:bottom w:val="none" w:sz="0" w:space="0" w:color="auto"/>
        <w:right w:val="none" w:sz="0" w:space="0" w:color="auto"/>
      </w:divBdr>
    </w:div>
    <w:div w:id="727001322">
      <w:bodyDiv w:val="1"/>
      <w:marLeft w:val="0"/>
      <w:marRight w:val="0"/>
      <w:marTop w:val="0"/>
      <w:marBottom w:val="0"/>
      <w:divBdr>
        <w:top w:val="none" w:sz="0" w:space="0" w:color="auto"/>
        <w:left w:val="none" w:sz="0" w:space="0" w:color="auto"/>
        <w:bottom w:val="none" w:sz="0" w:space="0" w:color="auto"/>
        <w:right w:val="none" w:sz="0" w:space="0" w:color="auto"/>
      </w:divBdr>
    </w:div>
    <w:div w:id="742263562">
      <w:bodyDiv w:val="1"/>
      <w:marLeft w:val="0"/>
      <w:marRight w:val="0"/>
      <w:marTop w:val="0"/>
      <w:marBottom w:val="0"/>
      <w:divBdr>
        <w:top w:val="none" w:sz="0" w:space="0" w:color="auto"/>
        <w:left w:val="none" w:sz="0" w:space="0" w:color="auto"/>
        <w:bottom w:val="none" w:sz="0" w:space="0" w:color="auto"/>
        <w:right w:val="none" w:sz="0" w:space="0" w:color="auto"/>
      </w:divBdr>
    </w:div>
    <w:div w:id="765617099">
      <w:bodyDiv w:val="1"/>
      <w:marLeft w:val="0"/>
      <w:marRight w:val="0"/>
      <w:marTop w:val="0"/>
      <w:marBottom w:val="0"/>
      <w:divBdr>
        <w:top w:val="none" w:sz="0" w:space="0" w:color="auto"/>
        <w:left w:val="none" w:sz="0" w:space="0" w:color="auto"/>
        <w:bottom w:val="none" w:sz="0" w:space="0" w:color="auto"/>
        <w:right w:val="none" w:sz="0" w:space="0" w:color="auto"/>
      </w:divBdr>
    </w:div>
    <w:div w:id="781922642">
      <w:bodyDiv w:val="1"/>
      <w:marLeft w:val="0"/>
      <w:marRight w:val="0"/>
      <w:marTop w:val="0"/>
      <w:marBottom w:val="0"/>
      <w:divBdr>
        <w:top w:val="none" w:sz="0" w:space="0" w:color="auto"/>
        <w:left w:val="none" w:sz="0" w:space="0" w:color="auto"/>
        <w:bottom w:val="none" w:sz="0" w:space="0" w:color="auto"/>
        <w:right w:val="none" w:sz="0" w:space="0" w:color="auto"/>
      </w:divBdr>
    </w:div>
    <w:div w:id="783118170">
      <w:bodyDiv w:val="1"/>
      <w:marLeft w:val="0"/>
      <w:marRight w:val="0"/>
      <w:marTop w:val="0"/>
      <w:marBottom w:val="0"/>
      <w:divBdr>
        <w:top w:val="none" w:sz="0" w:space="0" w:color="auto"/>
        <w:left w:val="none" w:sz="0" w:space="0" w:color="auto"/>
        <w:bottom w:val="none" w:sz="0" w:space="0" w:color="auto"/>
        <w:right w:val="none" w:sz="0" w:space="0" w:color="auto"/>
      </w:divBdr>
    </w:div>
    <w:div w:id="788015210">
      <w:bodyDiv w:val="1"/>
      <w:marLeft w:val="0"/>
      <w:marRight w:val="0"/>
      <w:marTop w:val="0"/>
      <w:marBottom w:val="0"/>
      <w:divBdr>
        <w:top w:val="none" w:sz="0" w:space="0" w:color="auto"/>
        <w:left w:val="none" w:sz="0" w:space="0" w:color="auto"/>
        <w:bottom w:val="none" w:sz="0" w:space="0" w:color="auto"/>
        <w:right w:val="none" w:sz="0" w:space="0" w:color="auto"/>
      </w:divBdr>
    </w:div>
    <w:div w:id="804205421">
      <w:bodyDiv w:val="1"/>
      <w:marLeft w:val="0"/>
      <w:marRight w:val="0"/>
      <w:marTop w:val="0"/>
      <w:marBottom w:val="0"/>
      <w:divBdr>
        <w:top w:val="none" w:sz="0" w:space="0" w:color="auto"/>
        <w:left w:val="none" w:sz="0" w:space="0" w:color="auto"/>
        <w:bottom w:val="none" w:sz="0" w:space="0" w:color="auto"/>
        <w:right w:val="none" w:sz="0" w:space="0" w:color="auto"/>
      </w:divBdr>
    </w:div>
    <w:div w:id="843974571">
      <w:bodyDiv w:val="1"/>
      <w:marLeft w:val="0"/>
      <w:marRight w:val="0"/>
      <w:marTop w:val="0"/>
      <w:marBottom w:val="0"/>
      <w:divBdr>
        <w:top w:val="none" w:sz="0" w:space="0" w:color="auto"/>
        <w:left w:val="none" w:sz="0" w:space="0" w:color="auto"/>
        <w:bottom w:val="none" w:sz="0" w:space="0" w:color="auto"/>
        <w:right w:val="none" w:sz="0" w:space="0" w:color="auto"/>
      </w:divBdr>
    </w:div>
    <w:div w:id="915936872">
      <w:bodyDiv w:val="1"/>
      <w:marLeft w:val="0"/>
      <w:marRight w:val="0"/>
      <w:marTop w:val="0"/>
      <w:marBottom w:val="0"/>
      <w:divBdr>
        <w:top w:val="none" w:sz="0" w:space="0" w:color="auto"/>
        <w:left w:val="none" w:sz="0" w:space="0" w:color="auto"/>
        <w:bottom w:val="none" w:sz="0" w:space="0" w:color="auto"/>
        <w:right w:val="none" w:sz="0" w:space="0" w:color="auto"/>
      </w:divBdr>
    </w:div>
    <w:div w:id="916137282">
      <w:bodyDiv w:val="1"/>
      <w:marLeft w:val="0"/>
      <w:marRight w:val="0"/>
      <w:marTop w:val="0"/>
      <w:marBottom w:val="0"/>
      <w:divBdr>
        <w:top w:val="none" w:sz="0" w:space="0" w:color="auto"/>
        <w:left w:val="none" w:sz="0" w:space="0" w:color="auto"/>
        <w:bottom w:val="none" w:sz="0" w:space="0" w:color="auto"/>
        <w:right w:val="none" w:sz="0" w:space="0" w:color="auto"/>
      </w:divBdr>
    </w:div>
    <w:div w:id="923759137">
      <w:bodyDiv w:val="1"/>
      <w:marLeft w:val="0"/>
      <w:marRight w:val="0"/>
      <w:marTop w:val="0"/>
      <w:marBottom w:val="0"/>
      <w:divBdr>
        <w:top w:val="none" w:sz="0" w:space="0" w:color="auto"/>
        <w:left w:val="none" w:sz="0" w:space="0" w:color="auto"/>
        <w:bottom w:val="none" w:sz="0" w:space="0" w:color="auto"/>
        <w:right w:val="none" w:sz="0" w:space="0" w:color="auto"/>
      </w:divBdr>
    </w:div>
    <w:div w:id="997073184">
      <w:bodyDiv w:val="1"/>
      <w:marLeft w:val="0"/>
      <w:marRight w:val="0"/>
      <w:marTop w:val="0"/>
      <w:marBottom w:val="0"/>
      <w:divBdr>
        <w:top w:val="none" w:sz="0" w:space="0" w:color="auto"/>
        <w:left w:val="none" w:sz="0" w:space="0" w:color="auto"/>
        <w:bottom w:val="none" w:sz="0" w:space="0" w:color="auto"/>
        <w:right w:val="none" w:sz="0" w:space="0" w:color="auto"/>
      </w:divBdr>
    </w:div>
    <w:div w:id="1032149152">
      <w:bodyDiv w:val="1"/>
      <w:marLeft w:val="0"/>
      <w:marRight w:val="0"/>
      <w:marTop w:val="0"/>
      <w:marBottom w:val="0"/>
      <w:divBdr>
        <w:top w:val="none" w:sz="0" w:space="0" w:color="auto"/>
        <w:left w:val="none" w:sz="0" w:space="0" w:color="auto"/>
        <w:bottom w:val="none" w:sz="0" w:space="0" w:color="auto"/>
        <w:right w:val="none" w:sz="0" w:space="0" w:color="auto"/>
      </w:divBdr>
    </w:div>
    <w:div w:id="1056008567">
      <w:bodyDiv w:val="1"/>
      <w:marLeft w:val="0"/>
      <w:marRight w:val="0"/>
      <w:marTop w:val="0"/>
      <w:marBottom w:val="0"/>
      <w:divBdr>
        <w:top w:val="none" w:sz="0" w:space="0" w:color="auto"/>
        <w:left w:val="none" w:sz="0" w:space="0" w:color="auto"/>
        <w:bottom w:val="none" w:sz="0" w:space="0" w:color="auto"/>
        <w:right w:val="none" w:sz="0" w:space="0" w:color="auto"/>
      </w:divBdr>
    </w:div>
    <w:div w:id="1069570676">
      <w:bodyDiv w:val="1"/>
      <w:marLeft w:val="0"/>
      <w:marRight w:val="0"/>
      <w:marTop w:val="0"/>
      <w:marBottom w:val="0"/>
      <w:divBdr>
        <w:top w:val="none" w:sz="0" w:space="0" w:color="auto"/>
        <w:left w:val="none" w:sz="0" w:space="0" w:color="auto"/>
        <w:bottom w:val="none" w:sz="0" w:space="0" w:color="auto"/>
        <w:right w:val="none" w:sz="0" w:space="0" w:color="auto"/>
      </w:divBdr>
    </w:div>
    <w:div w:id="1081213914">
      <w:bodyDiv w:val="1"/>
      <w:marLeft w:val="0"/>
      <w:marRight w:val="0"/>
      <w:marTop w:val="0"/>
      <w:marBottom w:val="0"/>
      <w:divBdr>
        <w:top w:val="none" w:sz="0" w:space="0" w:color="auto"/>
        <w:left w:val="none" w:sz="0" w:space="0" w:color="auto"/>
        <w:bottom w:val="none" w:sz="0" w:space="0" w:color="auto"/>
        <w:right w:val="none" w:sz="0" w:space="0" w:color="auto"/>
      </w:divBdr>
    </w:div>
    <w:div w:id="1104573530">
      <w:bodyDiv w:val="1"/>
      <w:marLeft w:val="0"/>
      <w:marRight w:val="0"/>
      <w:marTop w:val="0"/>
      <w:marBottom w:val="0"/>
      <w:divBdr>
        <w:top w:val="none" w:sz="0" w:space="0" w:color="auto"/>
        <w:left w:val="none" w:sz="0" w:space="0" w:color="auto"/>
        <w:bottom w:val="none" w:sz="0" w:space="0" w:color="auto"/>
        <w:right w:val="none" w:sz="0" w:space="0" w:color="auto"/>
      </w:divBdr>
    </w:div>
    <w:div w:id="1147937445">
      <w:bodyDiv w:val="1"/>
      <w:marLeft w:val="0"/>
      <w:marRight w:val="0"/>
      <w:marTop w:val="0"/>
      <w:marBottom w:val="0"/>
      <w:divBdr>
        <w:top w:val="none" w:sz="0" w:space="0" w:color="auto"/>
        <w:left w:val="none" w:sz="0" w:space="0" w:color="auto"/>
        <w:bottom w:val="none" w:sz="0" w:space="0" w:color="auto"/>
        <w:right w:val="none" w:sz="0" w:space="0" w:color="auto"/>
      </w:divBdr>
    </w:div>
    <w:div w:id="1169564947">
      <w:bodyDiv w:val="1"/>
      <w:marLeft w:val="0"/>
      <w:marRight w:val="0"/>
      <w:marTop w:val="0"/>
      <w:marBottom w:val="0"/>
      <w:divBdr>
        <w:top w:val="none" w:sz="0" w:space="0" w:color="auto"/>
        <w:left w:val="none" w:sz="0" w:space="0" w:color="auto"/>
        <w:bottom w:val="none" w:sz="0" w:space="0" w:color="auto"/>
        <w:right w:val="none" w:sz="0" w:space="0" w:color="auto"/>
      </w:divBdr>
    </w:div>
    <w:div w:id="1176579245">
      <w:bodyDiv w:val="1"/>
      <w:marLeft w:val="0"/>
      <w:marRight w:val="0"/>
      <w:marTop w:val="0"/>
      <w:marBottom w:val="0"/>
      <w:divBdr>
        <w:top w:val="none" w:sz="0" w:space="0" w:color="auto"/>
        <w:left w:val="none" w:sz="0" w:space="0" w:color="auto"/>
        <w:bottom w:val="none" w:sz="0" w:space="0" w:color="auto"/>
        <w:right w:val="none" w:sz="0" w:space="0" w:color="auto"/>
      </w:divBdr>
    </w:div>
    <w:div w:id="1183127816">
      <w:bodyDiv w:val="1"/>
      <w:marLeft w:val="0"/>
      <w:marRight w:val="0"/>
      <w:marTop w:val="0"/>
      <w:marBottom w:val="0"/>
      <w:divBdr>
        <w:top w:val="none" w:sz="0" w:space="0" w:color="auto"/>
        <w:left w:val="none" w:sz="0" w:space="0" w:color="auto"/>
        <w:bottom w:val="none" w:sz="0" w:space="0" w:color="auto"/>
        <w:right w:val="none" w:sz="0" w:space="0" w:color="auto"/>
      </w:divBdr>
    </w:div>
    <w:div w:id="1187720564">
      <w:bodyDiv w:val="1"/>
      <w:marLeft w:val="0"/>
      <w:marRight w:val="0"/>
      <w:marTop w:val="0"/>
      <w:marBottom w:val="0"/>
      <w:divBdr>
        <w:top w:val="none" w:sz="0" w:space="0" w:color="auto"/>
        <w:left w:val="none" w:sz="0" w:space="0" w:color="auto"/>
        <w:bottom w:val="none" w:sz="0" w:space="0" w:color="auto"/>
        <w:right w:val="none" w:sz="0" w:space="0" w:color="auto"/>
      </w:divBdr>
    </w:div>
    <w:div w:id="1219827284">
      <w:bodyDiv w:val="1"/>
      <w:marLeft w:val="0"/>
      <w:marRight w:val="0"/>
      <w:marTop w:val="0"/>
      <w:marBottom w:val="0"/>
      <w:divBdr>
        <w:top w:val="none" w:sz="0" w:space="0" w:color="auto"/>
        <w:left w:val="none" w:sz="0" w:space="0" w:color="auto"/>
        <w:bottom w:val="none" w:sz="0" w:space="0" w:color="auto"/>
        <w:right w:val="none" w:sz="0" w:space="0" w:color="auto"/>
      </w:divBdr>
    </w:div>
    <w:div w:id="1224483048">
      <w:bodyDiv w:val="1"/>
      <w:marLeft w:val="0"/>
      <w:marRight w:val="0"/>
      <w:marTop w:val="0"/>
      <w:marBottom w:val="0"/>
      <w:divBdr>
        <w:top w:val="none" w:sz="0" w:space="0" w:color="auto"/>
        <w:left w:val="none" w:sz="0" w:space="0" w:color="auto"/>
        <w:bottom w:val="none" w:sz="0" w:space="0" w:color="auto"/>
        <w:right w:val="none" w:sz="0" w:space="0" w:color="auto"/>
      </w:divBdr>
    </w:div>
    <w:div w:id="1279023373">
      <w:bodyDiv w:val="1"/>
      <w:marLeft w:val="0"/>
      <w:marRight w:val="0"/>
      <w:marTop w:val="0"/>
      <w:marBottom w:val="0"/>
      <w:divBdr>
        <w:top w:val="none" w:sz="0" w:space="0" w:color="auto"/>
        <w:left w:val="none" w:sz="0" w:space="0" w:color="auto"/>
        <w:bottom w:val="none" w:sz="0" w:space="0" w:color="auto"/>
        <w:right w:val="none" w:sz="0" w:space="0" w:color="auto"/>
      </w:divBdr>
    </w:div>
    <w:div w:id="1282570149">
      <w:bodyDiv w:val="1"/>
      <w:marLeft w:val="0"/>
      <w:marRight w:val="0"/>
      <w:marTop w:val="0"/>
      <w:marBottom w:val="0"/>
      <w:divBdr>
        <w:top w:val="none" w:sz="0" w:space="0" w:color="auto"/>
        <w:left w:val="none" w:sz="0" w:space="0" w:color="auto"/>
        <w:bottom w:val="none" w:sz="0" w:space="0" w:color="auto"/>
        <w:right w:val="none" w:sz="0" w:space="0" w:color="auto"/>
      </w:divBdr>
    </w:div>
    <w:div w:id="1356615669">
      <w:bodyDiv w:val="1"/>
      <w:marLeft w:val="0"/>
      <w:marRight w:val="0"/>
      <w:marTop w:val="0"/>
      <w:marBottom w:val="0"/>
      <w:divBdr>
        <w:top w:val="none" w:sz="0" w:space="0" w:color="auto"/>
        <w:left w:val="none" w:sz="0" w:space="0" w:color="auto"/>
        <w:bottom w:val="none" w:sz="0" w:space="0" w:color="auto"/>
        <w:right w:val="none" w:sz="0" w:space="0" w:color="auto"/>
      </w:divBdr>
    </w:div>
    <w:div w:id="1360230884">
      <w:bodyDiv w:val="1"/>
      <w:marLeft w:val="0"/>
      <w:marRight w:val="0"/>
      <w:marTop w:val="0"/>
      <w:marBottom w:val="0"/>
      <w:divBdr>
        <w:top w:val="none" w:sz="0" w:space="0" w:color="auto"/>
        <w:left w:val="none" w:sz="0" w:space="0" w:color="auto"/>
        <w:bottom w:val="none" w:sz="0" w:space="0" w:color="auto"/>
        <w:right w:val="none" w:sz="0" w:space="0" w:color="auto"/>
      </w:divBdr>
    </w:div>
    <w:div w:id="1391032960">
      <w:bodyDiv w:val="1"/>
      <w:marLeft w:val="0"/>
      <w:marRight w:val="0"/>
      <w:marTop w:val="0"/>
      <w:marBottom w:val="0"/>
      <w:divBdr>
        <w:top w:val="none" w:sz="0" w:space="0" w:color="auto"/>
        <w:left w:val="none" w:sz="0" w:space="0" w:color="auto"/>
        <w:bottom w:val="none" w:sz="0" w:space="0" w:color="auto"/>
        <w:right w:val="none" w:sz="0" w:space="0" w:color="auto"/>
      </w:divBdr>
    </w:div>
    <w:div w:id="1391884066">
      <w:bodyDiv w:val="1"/>
      <w:marLeft w:val="0"/>
      <w:marRight w:val="0"/>
      <w:marTop w:val="0"/>
      <w:marBottom w:val="0"/>
      <w:divBdr>
        <w:top w:val="none" w:sz="0" w:space="0" w:color="auto"/>
        <w:left w:val="none" w:sz="0" w:space="0" w:color="auto"/>
        <w:bottom w:val="none" w:sz="0" w:space="0" w:color="auto"/>
        <w:right w:val="none" w:sz="0" w:space="0" w:color="auto"/>
      </w:divBdr>
    </w:div>
    <w:div w:id="1427194747">
      <w:bodyDiv w:val="1"/>
      <w:marLeft w:val="0"/>
      <w:marRight w:val="0"/>
      <w:marTop w:val="0"/>
      <w:marBottom w:val="0"/>
      <w:divBdr>
        <w:top w:val="none" w:sz="0" w:space="0" w:color="auto"/>
        <w:left w:val="none" w:sz="0" w:space="0" w:color="auto"/>
        <w:bottom w:val="none" w:sz="0" w:space="0" w:color="auto"/>
        <w:right w:val="none" w:sz="0" w:space="0" w:color="auto"/>
      </w:divBdr>
    </w:div>
    <w:div w:id="1428623690">
      <w:bodyDiv w:val="1"/>
      <w:marLeft w:val="0"/>
      <w:marRight w:val="0"/>
      <w:marTop w:val="0"/>
      <w:marBottom w:val="0"/>
      <w:divBdr>
        <w:top w:val="none" w:sz="0" w:space="0" w:color="auto"/>
        <w:left w:val="none" w:sz="0" w:space="0" w:color="auto"/>
        <w:bottom w:val="none" w:sz="0" w:space="0" w:color="auto"/>
        <w:right w:val="none" w:sz="0" w:space="0" w:color="auto"/>
      </w:divBdr>
    </w:div>
    <w:div w:id="1445533793">
      <w:bodyDiv w:val="1"/>
      <w:marLeft w:val="0"/>
      <w:marRight w:val="0"/>
      <w:marTop w:val="0"/>
      <w:marBottom w:val="0"/>
      <w:divBdr>
        <w:top w:val="none" w:sz="0" w:space="0" w:color="auto"/>
        <w:left w:val="none" w:sz="0" w:space="0" w:color="auto"/>
        <w:bottom w:val="none" w:sz="0" w:space="0" w:color="auto"/>
        <w:right w:val="none" w:sz="0" w:space="0" w:color="auto"/>
      </w:divBdr>
    </w:div>
    <w:div w:id="1490747891">
      <w:bodyDiv w:val="1"/>
      <w:marLeft w:val="0"/>
      <w:marRight w:val="0"/>
      <w:marTop w:val="0"/>
      <w:marBottom w:val="0"/>
      <w:divBdr>
        <w:top w:val="none" w:sz="0" w:space="0" w:color="auto"/>
        <w:left w:val="none" w:sz="0" w:space="0" w:color="auto"/>
        <w:bottom w:val="none" w:sz="0" w:space="0" w:color="auto"/>
        <w:right w:val="none" w:sz="0" w:space="0" w:color="auto"/>
      </w:divBdr>
    </w:div>
    <w:div w:id="1553272576">
      <w:bodyDiv w:val="1"/>
      <w:marLeft w:val="0"/>
      <w:marRight w:val="0"/>
      <w:marTop w:val="0"/>
      <w:marBottom w:val="0"/>
      <w:divBdr>
        <w:top w:val="none" w:sz="0" w:space="0" w:color="auto"/>
        <w:left w:val="none" w:sz="0" w:space="0" w:color="auto"/>
        <w:bottom w:val="none" w:sz="0" w:space="0" w:color="auto"/>
        <w:right w:val="none" w:sz="0" w:space="0" w:color="auto"/>
      </w:divBdr>
    </w:div>
    <w:div w:id="1649703823">
      <w:bodyDiv w:val="1"/>
      <w:marLeft w:val="0"/>
      <w:marRight w:val="0"/>
      <w:marTop w:val="0"/>
      <w:marBottom w:val="0"/>
      <w:divBdr>
        <w:top w:val="none" w:sz="0" w:space="0" w:color="auto"/>
        <w:left w:val="none" w:sz="0" w:space="0" w:color="auto"/>
        <w:bottom w:val="none" w:sz="0" w:space="0" w:color="auto"/>
        <w:right w:val="none" w:sz="0" w:space="0" w:color="auto"/>
      </w:divBdr>
    </w:div>
    <w:div w:id="1750883920">
      <w:bodyDiv w:val="1"/>
      <w:marLeft w:val="0"/>
      <w:marRight w:val="0"/>
      <w:marTop w:val="0"/>
      <w:marBottom w:val="0"/>
      <w:divBdr>
        <w:top w:val="none" w:sz="0" w:space="0" w:color="auto"/>
        <w:left w:val="none" w:sz="0" w:space="0" w:color="auto"/>
        <w:bottom w:val="none" w:sz="0" w:space="0" w:color="auto"/>
        <w:right w:val="none" w:sz="0" w:space="0" w:color="auto"/>
      </w:divBdr>
    </w:div>
    <w:div w:id="1809741934">
      <w:bodyDiv w:val="1"/>
      <w:marLeft w:val="0"/>
      <w:marRight w:val="0"/>
      <w:marTop w:val="0"/>
      <w:marBottom w:val="0"/>
      <w:divBdr>
        <w:top w:val="none" w:sz="0" w:space="0" w:color="auto"/>
        <w:left w:val="none" w:sz="0" w:space="0" w:color="auto"/>
        <w:bottom w:val="none" w:sz="0" w:space="0" w:color="auto"/>
        <w:right w:val="none" w:sz="0" w:space="0" w:color="auto"/>
      </w:divBdr>
    </w:div>
    <w:div w:id="1812672613">
      <w:bodyDiv w:val="1"/>
      <w:marLeft w:val="0"/>
      <w:marRight w:val="0"/>
      <w:marTop w:val="0"/>
      <w:marBottom w:val="0"/>
      <w:divBdr>
        <w:top w:val="none" w:sz="0" w:space="0" w:color="auto"/>
        <w:left w:val="none" w:sz="0" w:space="0" w:color="auto"/>
        <w:bottom w:val="none" w:sz="0" w:space="0" w:color="auto"/>
        <w:right w:val="none" w:sz="0" w:space="0" w:color="auto"/>
      </w:divBdr>
    </w:div>
    <w:div w:id="1813937368">
      <w:bodyDiv w:val="1"/>
      <w:marLeft w:val="0"/>
      <w:marRight w:val="0"/>
      <w:marTop w:val="0"/>
      <w:marBottom w:val="0"/>
      <w:divBdr>
        <w:top w:val="none" w:sz="0" w:space="0" w:color="auto"/>
        <w:left w:val="none" w:sz="0" w:space="0" w:color="auto"/>
        <w:bottom w:val="none" w:sz="0" w:space="0" w:color="auto"/>
        <w:right w:val="none" w:sz="0" w:space="0" w:color="auto"/>
      </w:divBdr>
    </w:div>
    <w:div w:id="1829636424">
      <w:bodyDiv w:val="1"/>
      <w:marLeft w:val="0"/>
      <w:marRight w:val="0"/>
      <w:marTop w:val="0"/>
      <w:marBottom w:val="0"/>
      <w:divBdr>
        <w:top w:val="none" w:sz="0" w:space="0" w:color="auto"/>
        <w:left w:val="none" w:sz="0" w:space="0" w:color="auto"/>
        <w:bottom w:val="none" w:sz="0" w:space="0" w:color="auto"/>
        <w:right w:val="none" w:sz="0" w:space="0" w:color="auto"/>
      </w:divBdr>
    </w:div>
    <w:div w:id="1857577440">
      <w:bodyDiv w:val="1"/>
      <w:marLeft w:val="0"/>
      <w:marRight w:val="0"/>
      <w:marTop w:val="0"/>
      <w:marBottom w:val="0"/>
      <w:divBdr>
        <w:top w:val="none" w:sz="0" w:space="0" w:color="auto"/>
        <w:left w:val="none" w:sz="0" w:space="0" w:color="auto"/>
        <w:bottom w:val="none" w:sz="0" w:space="0" w:color="auto"/>
        <w:right w:val="none" w:sz="0" w:space="0" w:color="auto"/>
      </w:divBdr>
    </w:div>
    <w:div w:id="1973172905">
      <w:bodyDiv w:val="1"/>
      <w:marLeft w:val="0"/>
      <w:marRight w:val="0"/>
      <w:marTop w:val="0"/>
      <w:marBottom w:val="0"/>
      <w:divBdr>
        <w:top w:val="none" w:sz="0" w:space="0" w:color="auto"/>
        <w:left w:val="none" w:sz="0" w:space="0" w:color="auto"/>
        <w:bottom w:val="none" w:sz="0" w:space="0" w:color="auto"/>
        <w:right w:val="none" w:sz="0" w:space="0" w:color="auto"/>
      </w:divBdr>
    </w:div>
    <w:div w:id="1979526559">
      <w:bodyDiv w:val="1"/>
      <w:marLeft w:val="0"/>
      <w:marRight w:val="0"/>
      <w:marTop w:val="0"/>
      <w:marBottom w:val="0"/>
      <w:divBdr>
        <w:top w:val="none" w:sz="0" w:space="0" w:color="auto"/>
        <w:left w:val="none" w:sz="0" w:space="0" w:color="auto"/>
        <w:bottom w:val="none" w:sz="0" w:space="0" w:color="auto"/>
        <w:right w:val="none" w:sz="0" w:space="0" w:color="auto"/>
      </w:divBdr>
    </w:div>
    <w:div w:id="1995255456">
      <w:bodyDiv w:val="1"/>
      <w:marLeft w:val="0"/>
      <w:marRight w:val="0"/>
      <w:marTop w:val="0"/>
      <w:marBottom w:val="0"/>
      <w:divBdr>
        <w:top w:val="none" w:sz="0" w:space="0" w:color="auto"/>
        <w:left w:val="none" w:sz="0" w:space="0" w:color="auto"/>
        <w:bottom w:val="none" w:sz="0" w:space="0" w:color="auto"/>
        <w:right w:val="none" w:sz="0" w:space="0" w:color="auto"/>
      </w:divBdr>
    </w:div>
    <w:div w:id="211851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b:Tag>
    <b:SourceType>DocumentFromInternetSite</b:SourceType>
    <b:Guid>{DCC81E23-8470-1244-B907-61BDB202E611}</b:Guid>
    <b:Author>
      <b:Author>
        <b:NameList>
          <b:Person>
            <b:Last>Garrett</b:Last>
            <b:First>Hardin</b:First>
          </b:Person>
        </b:NameList>
      </b:Author>
    </b:Author>
    <b:Title>The Tragedy of the Commons</b:Title>
    <b:InternetSiteTitle>The University of Chicago</b:InternetSiteTitle>
    <b:URL>https://math.uchicago.edu/~shmuel/Modeling/Hardin,%20Tragedy%20of%20the%20Commons.pdf</b:URL>
    <b:LCID>en-US</b:LCID>
    <b:Year>2020</b:Year>
    <b:Month>July</b:Month>
    <b:Day>8</b:Day>
    <b:RefOrder>1</b:RefOrder>
  </b:Source>
  <b:Source>
    <b:Tag>Eli90</b:Tag>
    <b:SourceType>BookSection</b:SourceType>
    <b:Guid>{64CF0281-498A-4A4E-A19E-EA4EA8222586}</b:Guid>
    <b:Author>
      <b:Author>
        <b:NameList>
          <b:Person>
            <b:Last>Elinor</b:Last>
            <b:First>Ostrom</b:First>
          </b:Person>
        </b:NameList>
      </b:Author>
      <b:BookAuthor>
        <b:NameList>
          <b:Person>
            <b:Last>Ostrom</b:Last>
            <b:First>Elinor</b:First>
          </b:Person>
        </b:NameList>
      </b:BookAuthor>
    </b:Author>
    <b:Title>Governing the Commons: The Evolution of Institutions for Collective Action</b:Title>
    <b:Year>1990</b:Year>
    <b:BookTitle>GOVERNING the COMMONS</b:BookTitle>
    <b:Publisher>Cambridge University Press</b:Publisher>
    <b:RefOrder>4</b:RefOrder>
  </b:Source>
  <b:Source>
    <b:Tag>Pau68</b:Tag>
    <b:SourceType>BookSection</b:SourceType>
    <b:Guid>{DD0FA850-4032-424E-A305-90629B4ED74B}</b:Guid>
    <b:Author>
      <b:Author>
        <b:NameList>
          <b:Person>
            <b:Last>Ehrlich</b:Last>
            <b:First>Paul</b:First>
          </b:Person>
        </b:NameList>
      </b:Author>
      <b:BookAuthor>
        <b:NameList>
          <b:Person>
            <b:Last>Ehrlich</b:Last>
            <b:First>Paul</b:First>
          </b:Person>
        </b:NameList>
      </b:BookAuthor>
    </b:Author>
    <b:Title>The Population Bomb</b:Title>
    <b:BookTitle>The Population Bomb</b:BookTitle>
    <b:Publisher>Ballantine Books</b:Publisher>
    <b:Year>1968</b:Year>
    <b:RefOrder>2</b:RefOrder>
  </b:Source>
  <b:Source>
    <b:Tag>Her</b:Tag>
    <b:SourceType>BookSection</b:SourceType>
    <b:Guid>{BA53C48D-C3D4-AE4E-9CA5-C915C516FE37}</b:Guid>
    <b:Author>
      <b:Author>
        <b:NameList>
          <b:Person>
            <b:Last>Daly</b:Last>
            <b:First>Herman</b:First>
          </b:Person>
        </b:NameList>
      </b:Author>
      <b:BookAuthor>
        <b:NameList>
          <b:Person>
            <b:Last>Daly</b:Last>
            <b:First>Herman</b:First>
          </b:Person>
        </b:NameList>
      </b:BookAuthor>
    </b:Author>
    <b:Title>Steady-State Economics</b:Title>
    <b:BookTitle>Steady-State Economics</b:BookTitle>
    <b:RefOrder>3</b:RefOrder>
  </b:Source>
</b:Sources>
</file>

<file path=customXml/itemProps1.xml><?xml version="1.0" encoding="utf-8"?>
<ds:datastoreItem xmlns:ds="http://schemas.openxmlformats.org/officeDocument/2006/customXml" ds:itemID="{B7C147EF-6012-2145-BF78-F6F59F38A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1832</Words>
  <Characters>9400</Characters>
  <Application>Microsoft Office Word</Application>
  <DocSecurity>0</DocSecurity>
  <Lines>177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Mincu Adrian</dc:creator>
  <cp:keywords/>
  <dc:description/>
  <cp:lastModifiedBy>ADRIAN LUCIAN MINCU</cp:lastModifiedBy>
  <cp:revision>2</cp:revision>
  <dcterms:created xsi:type="dcterms:W3CDTF">2026-01-17T15:53:00Z</dcterms:created>
  <dcterms:modified xsi:type="dcterms:W3CDTF">2026-01-17T15:53:00Z</dcterms:modified>
</cp:coreProperties>
</file>