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محضر تحقيق إداري مختصر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محضر تحقيق إداري مختصر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في يوم وتاريخ إعداد هذا المحضر، تم الاستماع إلى إفادة المعلم/المعلمين بشأن الواقعة الموضحة، وذلك بحضور من يلزم، وتم تدوين البيانات والإجابات كما وردت.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وقد أُعد هذا المحضر لإثبات ما تم من إجراءات، تمهيدًا لرفعه أو حفظه أو اتخاذ ما يلزم حياله.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اليوم والتاريخ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وقت بداية المحضر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مكان إعداد المحضر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التحقيق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ملخص الواقعة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أقوال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التوصية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