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y5hmtakp3cu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Test6 Overview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test utilized the TLA+ specification for the </w:t>
      </w:r>
      <w:r w:rsidDel="00000000" w:rsidR="00000000" w:rsidRPr="00000000">
        <w:rPr>
          <w:b w:val="1"/>
          <w:rtl w:val="0"/>
        </w:rPr>
        <w:t xml:space="preserve">PUF-based supply chain security model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rtl w:val="0"/>
        </w:rPr>
        <w:t xml:space="preserve">revocation mechanism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primary goal of Test 6 was to combine the increased system complexity established in Test 5 (multiple PUFs, SiPs, and active sessions) with an expanded boundary for Microcredential IDs ($\text{MaxMCId}=2$). This combination created the </w:t>
      </w:r>
      <w:r w:rsidDel="00000000" w:rsidR="00000000" w:rsidRPr="00000000">
        <w:rPr>
          <w:b w:val="1"/>
          <w:rtl w:val="0"/>
        </w:rPr>
        <w:t xml:space="preserve">largest state space yet explored</w:t>
      </w:r>
      <w:r w:rsidDel="00000000" w:rsidR="00000000" w:rsidRPr="00000000">
        <w:rPr>
          <w:rtl w:val="0"/>
        </w:rPr>
        <w:t xml:space="preserve"> for this formal model.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6.1661341853032"/>
        <w:gridCol w:w="5417.635782747603"/>
        <w:gridCol w:w="1186.1980830670925"/>
        <w:tblGridChange w:id="0">
          <w:tblGrid>
            <w:gridCol w:w="2756.1661341853032"/>
            <w:gridCol w:w="5417.635782747603"/>
            <w:gridCol w:w="1186.19808306709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Configuration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MaxMCId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MaxPUFId, MaxSiPId, MaxSessionId, MaxNonce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2, 2, 2, 2</w:t>
            </w:r>
          </w:p>
        </w:tc>
      </w:tr>
    </w:tbl>
    <w:p w:rsidR="00000000" w:rsidDel="00000000" w:rsidP="00000000" w:rsidRDefault="00000000" w:rsidRPr="00000000" w14:paraId="0000000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model check on this highly constrained and complex configuration ran for several minutes and generated </w:t>
      </w:r>
      <w:r w:rsidDel="00000000" w:rsidR="00000000" w:rsidRPr="00000000">
        <w:rPr>
          <w:b w:val="1"/>
          <w:rtl w:val="0"/>
        </w:rPr>
        <w:t xml:space="preserve">over 4 million states</w:t>
      </w:r>
      <w:r w:rsidDel="00000000" w:rsidR="00000000" w:rsidRPr="00000000">
        <w:rPr>
          <w:rtl w:val="0"/>
        </w:rPr>
        <w:t xml:space="preserve">. The final result found </w:t>
      </w:r>
      <w:r w:rsidDel="00000000" w:rsidR="00000000" w:rsidRPr="00000000">
        <w:rPr>
          <w:b w:val="1"/>
          <w:rtl w:val="0"/>
        </w:rPr>
        <w:t xml:space="preserve">no errors</w:t>
      </w:r>
      <w:r w:rsidDel="00000000" w:rsidR="00000000" w:rsidRPr="00000000">
        <w:rPr>
          <w:rtl w:val="0"/>
        </w:rPr>
        <w:t xml:space="preserve">, further increasing confidence in the system's formal security properties, especially under conditions of high concurrency and resource usage.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h253o9ylsyl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Model Description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80" w:before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(test1_security_puf_based_securityview_step5_revocation_fixed2_FIXED.tla)</w:t>
      </w:r>
    </w:p>
    <w:p w:rsidR="00000000" w:rsidDel="00000000" w:rsidP="00000000" w:rsidRDefault="00000000" w:rsidRPr="00000000" w14:paraId="0000001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core TLA+ module formally specifies the chiplet lifecycle, including enrollment, verification, SiP integration, and all attacker and revocation actions.</w:t>
      </w:r>
    </w:p>
    <w:p w:rsidR="00000000" w:rsidDel="00000000" w:rsidP="00000000" w:rsidRDefault="00000000" w:rsidRPr="00000000" w14:paraId="00000014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670"/>
        <w:tblGridChange w:id="0">
          <w:tblGrid>
            <w:gridCol w:w="1550"/>
            <w:gridCol w:w="7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Models stages: Design, Verification, Fabrication, </w:t>
            </w:r>
            <w:r w:rsidDel="00000000" w:rsidR="00000000" w:rsidRPr="00000000">
              <w:rPr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  <w:t xml:space="preserve"> (PUF enrollment),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(into SiP), and Final.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model tracks quarantined chiplets in the </w:t>
            </w:r>
            <w:r w:rsidDel="00000000" w:rsidR="00000000" w:rsidRPr="00000000">
              <w:rPr>
                <w:rtl w:val="0"/>
              </w:rPr>
              <w:t xml:space="preserve">RevokedChiplets</w:t>
            </w:r>
            <w:r w:rsidDel="00000000" w:rsidR="00000000" w:rsidRPr="00000000">
              <w:rPr>
                <w:rtl w:val="0"/>
              </w:rPr>
              <w:t xml:space="preserve"> variable and ensures the properties </w:t>
            </w:r>
            <w:r w:rsidDel="00000000" w:rsidR="00000000" w:rsidRPr="00000000">
              <w:rPr>
                <w:b w:val="1"/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  <w:t xml:space="preserve"> are upheld.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5a9jb7f99j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pv6iuxicodm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Model Configuration and Properties (test6.cfg)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n6aif8wnn8x6" w:id="4"/>
      <w:bookmarkEnd w:id="4"/>
      <w:r w:rsidDel="00000000" w:rsidR="00000000" w:rsidRPr="00000000">
        <w:rPr>
          <w:sz w:val="22"/>
          <w:szCs w:val="22"/>
          <w:rtl w:val="0"/>
        </w:rPr>
        <w:t xml:space="preserve">This configuration represents the </w:t>
      </w:r>
      <w:r w:rsidDel="00000000" w:rsidR="00000000" w:rsidRPr="00000000">
        <w:rPr>
          <w:b w:val="1"/>
          <w:sz w:val="22"/>
          <w:szCs w:val="22"/>
          <w:rtl w:val="0"/>
        </w:rPr>
        <w:t xml:space="preserve">largest state space exploration</w:t>
      </w:r>
      <w:r w:rsidDel="00000000" w:rsidR="00000000" w:rsidRPr="00000000">
        <w:rPr>
          <w:sz w:val="22"/>
          <w:szCs w:val="22"/>
          <w:rtl w:val="0"/>
        </w:rPr>
        <w:t xml:space="preserve"> in this series of tests, combining multiple instances of key system resources.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lc2eo6ao3f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Constants and Parameters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7.316293929712"/>
        <w:gridCol w:w="3234.6325878594243"/>
        <w:gridCol w:w="3728.0511182108626"/>
        <w:tblGridChange w:id="0">
          <w:tblGrid>
            <w:gridCol w:w="2397.316293929712"/>
            <w:gridCol w:w="3234.6325878594243"/>
            <w:gridCol w:w="3728.051118210862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MaxMCId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Increased:</w:t>
            </w:r>
            <w:r w:rsidDel="00000000" w:rsidR="00000000" w:rsidRPr="00000000">
              <w:rPr>
                <w:rtl w:val="0"/>
              </w:rPr>
              <w:t xml:space="preserve"> Maximum Microcredential ID.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PUF ID.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SiP ID.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MaxVCId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Verification Challenge ID.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Session ID for verification.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Nonce value.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ChipletId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Number of chiplets tracked in this specific run.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steps allowed between a successful verification and integration.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SYMMETRY Symmetry</w:t>
            </w:r>
            <w:r w:rsidDel="00000000" w:rsidR="00000000" w:rsidRPr="00000000">
              <w:rPr>
                <w:rtl w:val="0"/>
              </w:rPr>
              <w:t xml:space="preserve"> was enabled to reduce state space size.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r073xdw5j9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4k43woti1b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8tcv5u24zq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Verified Properties</w:t>
      </w:r>
    </w:p>
    <w:p w:rsidR="00000000" w:rsidDel="00000000" w:rsidP="00000000" w:rsidRDefault="00000000" w:rsidRPr="00000000" w14:paraId="0000004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All critical safety, security, and temporal logic properties were checked: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7.4760383386583"/>
        <w:gridCol w:w="1455.3354632587857"/>
        <w:gridCol w:w="3997.188498402556"/>
        <w:tblGridChange w:id="0">
          <w:tblGrid>
            <w:gridCol w:w="3907.4760383386583"/>
            <w:gridCol w:w="1455.3354632587857"/>
            <w:gridCol w:w="3997.1884984025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Bundles invariants such as </w:t>
            </w:r>
            <w:r w:rsidDel="00000000" w:rsidR="00000000" w:rsidRPr="00000000">
              <w:rPr>
                <w:rtl w:val="0"/>
              </w:rPr>
              <w:t xml:space="preserve">LedgerMatchesMC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SingleMCPerStage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Invariants against various attacks (e.g., </w:t>
            </w:r>
            <w:r w:rsidDel="00000000" w:rsidR="00000000" w:rsidRPr="00000000">
              <w:rPr>
                <w:rtl w:val="0"/>
              </w:rPr>
              <w:t xml:space="preserve">NoSuccessfulAttacks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PUFUniquenessPerChiplet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Prevents integrating a chiplet flagged as revoked.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Ensures no verification can occur for a revoked chiplet.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IntegrationWithinAttestationTTL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Guarantees integration only occurs with a recent verification session.</w:t>
            </w:r>
          </w:p>
        </w:tc>
      </w:tr>
    </w:tbl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imyrq4dtnc6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Execution and Results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wo4cb6k1vi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Execution Command</w:t>
      </w:r>
    </w:p>
    <w:p w:rsidR="00000000" w:rsidDel="00000000" w:rsidP="00000000" w:rsidRDefault="00000000" w:rsidRPr="00000000" w14:paraId="0000005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model was executed using the TLC model checker via the provided script, referencing the </w:t>
      </w:r>
      <w:r w:rsidDel="00000000" w:rsidR="00000000" w:rsidRPr="00000000">
        <w:rPr>
          <w:rtl w:val="0"/>
        </w:rPr>
        <w:t xml:space="preserve">test6.cfg</w:t>
      </w:r>
      <w:r w:rsidDel="00000000" w:rsidR="00000000" w:rsidRPr="00000000">
        <w:rPr>
          <w:rtl w:val="0"/>
        </w:rPr>
        <w:t xml:space="preserve"> configuration.</w:t>
      </w:r>
    </w:p>
    <w:p w:rsidR="00000000" w:rsidDel="00000000" w:rsidP="00000000" w:rsidRDefault="00000000" w:rsidRPr="00000000" w14:paraId="0000005A">
      <w:pPr>
        <w:spacing w:after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/users/sradha/tla2tools.jar -workers $NSLOTS -deadlock \ -config test6.cfg \ test1_security_puf_based_securityview_step5_revocation_fixed2_FIXED.tla</w:t>
      </w:r>
    </w:p>
    <w:p w:rsidR="00000000" w:rsidDel="00000000" w:rsidP="00000000" w:rsidRDefault="00000000" w:rsidRPr="00000000" w14:paraId="0000005B">
      <w:pPr>
        <w:spacing w:after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jkmap1y7ll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Check Output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output.o2099139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TLC model checker successfully ran the breadth-first search on the significantly expanded state space and reported the final result:</w:t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Model checking completed. No error has been found.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successful result confirms the formal correctness and security of the design, including its revocation protocol, under highly complex and concurrent operational conditions.</w:t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