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57.png" ContentType="image/png"/>
  <Override PartName="/word/media/rId61.png" ContentType="image/png"/>
  <Override PartName="/word/media/rId65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%6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компьютеров</w:t>
      </w:r>
    </w:p>
    <w:p>
      <w:pPr>
        <w:pStyle w:val="Author"/>
      </w:pPr>
      <w:r>
        <w:t xml:space="preserve">Бабенко</w:t>
      </w:r>
      <w:r>
        <w:t xml:space="preserve"> </w:t>
      </w:r>
      <w:r>
        <w:t xml:space="preserve">Роман</w:t>
      </w:r>
      <w:r>
        <w:t xml:space="preserve"> </w:t>
      </w:r>
      <w:r>
        <w:t xml:space="preserve">Игоревич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Приобрести практические навыки работы в Midnight Commander. Освоить</w:t>
      </w:r>
      <w:r>
        <w:t xml:space="preserve"> </w:t>
      </w:r>
      <w:r>
        <w:t xml:space="preserve">инструкции языка ассемблера mov и int.</w:t>
      </w:r>
    </w:p>
    <w:bookmarkEnd w:id="20"/>
    <w:bookmarkStart w:id="69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Midnight Comander и переходим в нужный каталог (рис. 1)</w:t>
      </w:r>
    </w:p>
    <w:p>
      <w:pPr>
        <w:pStyle w:val="CaptionedFigure"/>
      </w:pPr>
      <w:bookmarkStart w:id="24" w:name="fig:001"/>
      <w:r>
        <w:drawing>
          <wp:inline>
            <wp:extent cx="5334000" cy="3185321"/>
            <wp:effectExtent b="0" l="0" r="0" t="0"/>
            <wp:docPr descr="Рис. 1: Открываем Midnight Comander" title="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5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1: Открываем Midnight Comander</w:t>
      </w:r>
    </w:p>
    <w:p>
      <w:pPr>
        <w:pStyle w:val="BodyText"/>
      </w:pPr>
      <w:r>
        <w:t xml:space="preserve">Создаём дирректорию lab06 и файл lab6-1.asm (рис. 2)</w:t>
      </w:r>
    </w:p>
    <w:p>
      <w:pPr>
        <w:pStyle w:val="CaptionedFigure"/>
      </w:pPr>
      <w:bookmarkStart w:id="28" w:name="fig:002"/>
      <w:r>
        <w:drawing>
          <wp:inline>
            <wp:extent cx="5334000" cy="3204203"/>
            <wp:effectExtent b="0" l="0" r="0" t="0"/>
            <wp:docPr descr="Рис. 2: Создание файла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2: Создание файла</w:t>
      </w:r>
    </w:p>
    <w:p>
      <w:pPr>
        <w:pStyle w:val="BodyText"/>
      </w:pPr>
      <w:r>
        <w:t xml:space="preserve">Вводим текст программы из листинга 6.1, сохраняем изменения и закрываем файл (рис. 3)</w:t>
      </w:r>
    </w:p>
    <w:p>
      <w:pPr>
        <w:pStyle w:val="CaptionedFigure"/>
      </w:pPr>
      <w:bookmarkStart w:id="32" w:name="fig:003"/>
      <w:r>
        <w:drawing>
          <wp:inline>
            <wp:extent cx="5334000" cy="3546440"/>
            <wp:effectExtent b="0" l="0" r="0" t="0"/>
            <wp:docPr descr="Рис. 3: Записывам программу в файл" title="" id="30" name="Picture"/>
            <a:graphic>
              <a:graphicData uri="http://schemas.openxmlformats.org/drawingml/2006/picture">
                <pic:pic>
                  <pic:nvPicPr>
                    <pic:cNvPr descr="image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46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3: Записывам программу в файл</w:t>
      </w:r>
    </w:p>
    <w:p>
      <w:pPr>
        <w:pStyle w:val="BodyText"/>
      </w:pPr>
      <w:r>
        <w:t xml:space="preserve">Убеждаемся, что файл содерит текст программы (рис. 4)</w:t>
      </w:r>
    </w:p>
    <w:p>
      <w:pPr>
        <w:pStyle w:val="CaptionedFigure"/>
      </w:pPr>
      <w:bookmarkStart w:id="36" w:name="fig:004"/>
      <w:r>
        <w:drawing>
          <wp:inline>
            <wp:extent cx="5334000" cy="3994326"/>
            <wp:effectExtent b="0" l="0" r="0" t="0"/>
            <wp:docPr descr="Рис. 4: Проверка файла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43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Рис. 4: Проверка файла</w:t>
      </w:r>
    </w:p>
    <w:p>
      <w:pPr>
        <w:pStyle w:val="BodyText"/>
      </w:pPr>
      <w:r>
        <w:t xml:space="preserve">Оттранслируем текст программы в объектный файл и выполняем компановку. Запускаем исполняемый файл. На запрос вводим ФИО(ribabenko). (рис. 5)</w:t>
      </w:r>
    </w:p>
    <w:p>
      <w:pPr>
        <w:pStyle w:val="CaptionedFigure"/>
      </w:pPr>
      <w:bookmarkStart w:id="40" w:name="fig:005"/>
      <w:r>
        <w:drawing>
          <wp:inline>
            <wp:extent cx="5334000" cy="1189710"/>
            <wp:effectExtent b="0" l="0" r="0" t="0"/>
            <wp:docPr descr="Рис. 5: Выполняем программу" title="" id="38" name="Picture"/>
            <a:graphic>
              <a:graphicData uri="http://schemas.openxmlformats.org/drawingml/2006/picture">
                <pic:pic>
                  <pic:nvPicPr>
                    <pic:cNvPr descr="image/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97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Рис. 5: Выполняем программу</w:t>
      </w:r>
    </w:p>
    <w:p>
      <w:pPr>
        <w:pStyle w:val="BodyText"/>
      </w:pPr>
      <w:r>
        <w:t xml:space="preserve">Скачиваем файл ’in_out.asm’и копируем его в каталог, в котором лежит файл с программой. (рис. 6)</w:t>
      </w:r>
    </w:p>
    <w:p>
      <w:pPr>
        <w:pStyle w:val="CaptionedFigure"/>
      </w:pPr>
      <w:bookmarkStart w:id="44" w:name="fig:006"/>
      <w:r>
        <w:drawing>
          <wp:inline>
            <wp:extent cx="5334000" cy="3177802"/>
            <wp:effectExtent b="0" l="0" r="0" t="0"/>
            <wp:docPr descr="Рис. 6: копирование ‘in_out.asm’" title="" id="42" name="Picture"/>
            <a:graphic>
              <a:graphicData uri="http://schemas.openxmlformats.org/drawingml/2006/picture">
                <pic:pic>
                  <pic:nvPicPr>
                    <pic:cNvPr descr="image/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78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Рис. 6: копирование</w:t>
      </w:r>
      <w:r>
        <w:t xml:space="preserve"> </w:t>
      </w:r>
      <w:r>
        <w:t xml:space="preserve">‘</w:t>
      </w:r>
      <w:r>
        <w:t xml:space="preserve">in_out.asm</w:t>
      </w:r>
      <w:r>
        <w:t xml:space="preserve">’</w:t>
      </w:r>
    </w:p>
    <w:p>
      <w:pPr>
        <w:pStyle w:val="BodyText"/>
      </w:pPr>
      <w:r>
        <w:t xml:space="preserve">Создаём копию lab6-1 и записываем в неё листинг 6.2. (рис. 7)</w:t>
      </w:r>
    </w:p>
    <w:p>
      <w:pPr>
        <w:pStyle w:val="CaptionedFigure"/>
      </w:pPr>
      <w:bookmarkStart w:id="48" w:name="fig:007"/>
      <w:r>
        <w:drawing>
          <wp:inline>
            <wp:extent cx="5334000" cy="3242663"/>
            <wp:effectExtent b="0" l="0" r="0" t="0"/>
            <wp:docPr descr="Рис. 7: Создание второго файла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26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Рис. 7: Создание второго файла</w:t>
      </w:r>
    </w:p>
    <w:p>
      <w:pPr>
        <w:pStyle w:val="BodyText"/>
      </w:pPr>
      <w:r>
        <w:t xml:space="preserve">Проверяем работу второго файла. (заменили sprintLF на sprint) При второй команде ввод текста происходит именно в данную строку.(рис. 8)</w:t>
      </w:r>
    </w:p>
    <w:p>
      <w:pPr>
        <w:pStyle w:val="CaptionedFigure"/>
      </w:pPr>
      <w:bookmarkStart w:id="52" w:name="fig:008"/>
      <w:r>
        <w:drawing>
          <wp:inline>
            <wp:extent cx="5334000" cy="821217"/>
            <wp:effectExtent b="0" l="0" r="0" t="0"/>
            <wp:docPr descr="Рис. 8: Проверяем работу второго файла.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212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Рис. 8: Проверяем работу второго файла.</w:t>
      </w:r>
    </w:p>
    <w:p>
      <w:pPr>
        <w:pStyle w:val="BodyText"/>
      </w:pPr>
      <w:r>
        <w:t xml:space="preserve">#Задания для самостоятельной работы</w:t>
      </w:r>
    </w:p>
    <w:p>
      <w:pPr>
        <w:pStyle w:val="BodyText"/>
      </w:pPr>
      <w:r>
        <w:t xml:space="preserve">Создаём копию первого файла и вносим изменения в программу (добавляем вывод). (рис. 9)</w:t>
      </w:r>
    </w:p>
    <w:p>
      <w:pPr>
        <w:pStyle w:val="CaptionedFigure"/>
      </w:pPr>
      <w:bookmarkStart w:id="56" w:name="fig:009"/>
      <w:r>
        <w:drawing>
          <wp:inline>
            <wp:extent cx="5334000" cy="3983181"/>
            <wp:effectExtent b="0" l="0" r="0" t="0"/>
            <wp:docPr descr="Рис. 9: Вносим изменения в копию первого файла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831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9: Вносим изменения в копию первого файла</w:t>
      </w:r>
    </w:p>
    <w:p>
      <w:pPr>
        <w:pStyle w:val="BodyText"/>
      </w:pPr>
      <w:r>
        <w:t xml:space="preserve">Проверяем работоспособность программы (рис. 10)</w:t>
      </w:r>
    </w:p>
    <w:p>
      <w:pPr>
        <w:pStyle w:val="CaptionedFigure"/>
      </w:pPr>
      <w:bookmarkStart w:id="60" w:name="fig:010"/>
      <w:r>
        <w:drawing>
          <wp:inline>
            <wp:extent cx="5334000" cy="1029092"/>
            <wp:effectExtent b="0" l="0" r="0" t="0"/>
            <wp:docPr descr="Рис. 10: Проверка вывод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90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10: Проверка вывода</w:t>
      </w:r>
    </w:p>
    <w:p>
      <w:pPr>
        <w:pStyle w:val="BodyText"/>
      </w:pPr>
      <w:r>
        <w:t xml:space="preserve">Создаём копию второго файла и вносим изменения в программу (добавляем вывод с ипрользованием внешнего файла). (рис. 11)</w:t>
      </w:r>
    </w:p>
    <w:p>
      <w:pPr>
        <w:pStyle w:val="CaptionedFigure"/>
      </w:pPr>
      <w:bookmarkStart w:id="64" w:name="fig:011"/>
      <w:r>
        <w:drawing>
          <wp:inline>
            <wp:extent cx="2425700" cy="6096000"/>
            <wp:effectExtent b="0" l="0" r="0" t="0"/>
            <wp:docPr descr="Рис. 11: Вносим изменения в копию второго файла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5700" cy="609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Рис. 11: Вносим изменения в копию второго файла</w:t>
      </w:r>
    </w:p>
    <w:p>
      <w:pPr>
        <w:pStyle w:val="BodyText"/>
      </w:pPr>
      <w:r>
        <w:t xml:space="preserve">Проверка вывода (рис. 12)</w:t>
      </w:r>
    </w:p>
    <w:p>
      <w:pPr>
        <w:pStyle w:val="CaptionedFigure"/>
      </w:pPr>
      <w:bookmarkStart w:id="68" w:name="fig:012"/>
      <w:r>
        <w:drawing>
          <wp:inline>
            <wp:extent cx="5334000" cy="1185333"/>
            <wp:effectExtent b="0" l="0" r="0" t="0"/>
            <wp:docPr descr="Рис. 12: Проверка второго файла" title="" id="66" name="Picture"/>
            <a:graphic>
              <a:graphicData uri="http://schemas.openxmlformats.org/drawingml/2006/picture">
                <pic:pic>
                  <pic:nvPicPr>
                    <pic:cNvPr descr="image/12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85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8"/>
    </w:p>
    <w:p>
      <w:pPr>
        <w:pStyle w:val="ImageCaption"/>
      </w:pPr>
      <w:r>
        <w:t xml:space="preserve">Рис. 12: Проверка второго файла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приобрёл практические навыки работы в Midnight Commander и освоил инструкции языка ассемблера mov и int.</w:t>
      </w:r>
    </w:p>
    <w:bookmarkEnd w:id="7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57" Target="media/rId57.png" /><Relationship Type="http://schemas.openxmlformats.org/officeDocument/2006/relationships/image" Id="rId61" Target="media/rId61.png" /><Relationship Type="http://schemas.openxmlformats.org/officeDocument/2006/relationships/image" Id="rId65" Target="media/rId65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%6</dc:title>
  <dc:creator>Бабенко Роман Игоревич</dc:creator>
  <dc:language>ru-RU</dc:language>
  <cp:keywords/>
  <dcterms:created xsi:type="dcterms:W3CDTF">2022-11-18T13:41:22Z</dcterms:created>
  <dcterms:modified xsi:type="dcterms:W3CDTF">2022-11-18T13:41:22Z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Дисциплина: Архитектура компьютеров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