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%8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‘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’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переходов, приобрести навыки написания программ с использование переходов, а также познакомиьтся с назначением и структурой файла листинга.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lab08 и файл lab8-1.asm (рис. 1)</w:t>
      </w:r>
    </w:p>
    <w:p>
      <w:pPr>
        <w:pStyle w:val="CaptionedFigure"/>
      </w:pPr>
      <w:bookmarkStart w:id="24" w:name="fig:001"/>
      <w:r>
        <w:drawing>
          <wp:inline>
            <wp:extent cx="5334000" cy="643758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в файл текст программы из листинга 8.1(рис. 2)</w:t>
      </w:r>
    </w:p>
    <w:p>
      <w:pPr>
        <w:pStyle w:val="CaptionedFigure"/>
      </w:pPr>
      <w:bookmarkStart w:id="28" w:name="fig:002"/>
      <w:r>
        <w:drawing>
          <wp:inline>
            <wp:extent cx="3454400" cy="7048500"/>
            <wp:effectExtent b="0" l="0" r="0" t="0"/>
            <wp:docPr descr="Рис. 2: Перепечатывам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Перепечатывам текст программы</w:t>
      </w:r>
    </w:p>
    <w:p>
      <w:pPr>
        <w:pStyle w:val="BodyText"/>
      </w:pPr>
      <w:r>
        <w:t xml:space="preserve">Создаём исполняемый файл и запускаем его (рис. 3)</w:t>
      </w:r>
    </w:p>
    <w:p>
      <w:pPr>
        <w:pStyle w:val="CaptionedFigure"/>
      </w:pPr>
      <w:bookmarkStart w:id="32" w:name="fig:003"/>
      <w:r>
        <w:drawing>
          <wp:inline>
            <wp:extent cx="5334000" cy="1040011"/>
            <wp:effectExtent b="0" l="0" r="0" t="0"/>
            <wp:docPr descr="Рис. 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Изменим программу в соответствии с листингом 8.2 и проверяем его работу(рис. 4)</w:t>
      </w:r>
    </w:p>
    <w:p>
      <w:pPr>
        <w:pStyle w:val="CaptionedFigure"/>
      </w:pPr>
      <w:bookmarkStart w:id="36" w:name="fig:004"/>
      <w:r>
        <w:drawing>
          <wp:inline>
            <wp:extent cx="5334000" cy="1024565"/>
            <wp:effectExtent b="0" l="0" r="0" t="0"/>
            <wp:docPr descr="Рис. 4: Проверка изменё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изменённой программы</w:t>
      </w:r>
    </w:p>
    <w:p>
      <w:pPr>
        <w:pStyle w:val="BodyText"/>
      </w:pPr>
      <w:r>
        <w:t xml:space="preserve">Снова изменяем текст программы так: (рис. 5)</w:t>
      </w:r>
    </w:p>
    <w:p>
      <w:pPr>
        <w:pStyle w:val="CaptionedFigure"/>
      </w:pPr>
      <w:bookmarkStart w:id="40" w:name="fig:005"/>
      <w:r>
        <w:drawing>
          <wp:inline>
            <wp:extent cx="3162300" cy="7797800"/>
            <wp:effectExtent b="0" l="0" r="0" t="0"/>
            <wp:docPr descr="Рис. 5: Изменяем программ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79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Изменяем программу</w:t>
      </w:r>
    </w:p>
    <w:p>
      <w:pPr>
        <w:pStyle w:val="BodyText"/>
      </w:pPr>
      <w:r>
        <w:t xml:space="preserve">Проверяем нашу программу (рис. 6)</w:t>
      </w:r>
    </w:p>
    <w:p>
      <w:pPr>
        <w:pStyle w:val="CaptionedFigure"/>
      </w:pPr>
      <w:bookmarkStart w:id="44" w:name="fig:006"/>
      <w:r>
        <w:drawing>
          <wp:inline>
            <wp:extent cx="5334000" cy="1192305"/>
            <wp:effectExtent b="0" l="0" r="0" t="0"/>
            <wp:docPr descr="Рис. 6: Проверка вывод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вывода</w:t>
      </w:r>
    </w:p>
    <w:p>
      <w:pPr>
        <w:pStyle w:val="BodyText"/>
      </w:pPr>
      <w:r>
        <w:t xml:space="preserve">Создаём файл lab8-2.asm (рис. 7)</w:t>
      </w:r>
    </w:p>
    <w:p>
      <w:pPr>
        <w:pStyle w:val="CaptionedFigure"/>
      </w:pPr>
      <w:bookmarkStart w:id="48" w:name="fig:007"/>
      <w:r>
        <w:drawing>
          <wp:inline>
            <wp:extent cx="4749800" cy="558800"/>
            <wp:effectExtent b="0" l="0" r="0" t="0"/>
            <wp:docPr descr="Рис. 7: Создание ещё одн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ещё одного файла</w:t>
      </w:r>
    </w:p>
    <w:p>
      <w:pPr>
        <w:pStyle w:val="BodyText"/>
      </w:pPr>
      <w:r>
        <w:t xml:space="preserve">Переписываем в созданный файл программу из листинга 8.3 и провеярем его работу (рис. 8),(рис. 9)</w:t>
      </w:r>
    </w:p>
    <w:p>
      <w:pPr>
        <w:pStyle w:val="CaptionedFigure"/>
      </w:pPr>
      <w:bookmarkStart w:id="52" w:name="fig:008"/>
      <w:r>
        <w:drawing>
          <wp:inline>
            <wp:extent cx="5334000" cy="991576"/>
            <wp:effectExtent b="0" l="0" r="0" t="0"/>
            <wp:docPr descr="Рис. 8: Проверка программы 8.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8.2</w:t>
      </w:r>
    </w:p>
    <w:p>
      <w:pPr>
        <w:pStyle w:val="CaptionedFigure"/>
      </w:pPr>
      <w:bookmarkStart w:id="56" w:name="fig:dopl"/>
      <w:r>
        <w:drawing>
          <wp:inline>
            <wp:extent cx="5334000" cy="1000125"/>
            <wp:effectExtent b="0" l="0" r="0" t="0"/>
            <wp:docPr descr="Рис. 9: Проверка программы 8.2" title="" id="54" name="Picture"/>
            <a:graphic>
              <a:graphicData uri="http://schemas.openxmlformats.org/drawingml/2006/picture">
                <pic:pic>
                  <pic:nvPicPr>
                    <pic:cNvPr descr="image/dop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программы 8.2</w:t>
      </w:r>
    </w:p>
    <w:p>
      <w:pPr>
        <w:pStyle w:val="BodyText"/>
      </w:pPr>
      <w:r>
        <w:t xml:space="preserve">Создаём файл листинга и открываем его с помощью текстового редактора (рис. 10)</w:t>
      </w:r>
    </w:p>
    <w:p>
      <w:pPr>
        <w:pStyle w:val="CaptionedFigure"/>
      </w:pPr>
      <w:bookmarkStart w:id="60" w:name="fig:009"/>
      <w:r>
        <w:drawing>
          <wp:inline>
            <wp:extent cx="5334000" cy="390109"/>
            <wp:effectExtent b="0" l="0" r="0" t="0"/>
            <wp:docPr descr="Рис. 10: Создание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файла листинга</w:t>
      </w:r>
    </w:p>
    <w:p>
      <w:pPr>
        <w:pStyle w:val="BodyText"/>
      </w:pPr>
      <w:r>
        <w:t xml:space="preserve">Изучаем формат и содержимое файла (рис. 11)</w:t>
      </w:r>
    </w:p>
    <w:p>
      <w:pPr>
        <w:pStyle w:val="CaptionedFigure"/>
      </w:pPr>
      <w:bookmarkStart w:id="64" w:name="fig:010"/>
      <w:r>
        <w:drawing>
          <wp:inline>
            <wp:extent cx="5334000" cy="4908414"/>
            <wp:effectExtent b="0" l="0" r="0" t="0"/>
            <wp:docPr descr="Рис. 11: Файл листинг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</w:t>
      </w:r>
    </w:p>
    <w:p>
      <w:pPr>
        <w:pStyle w:val="BodyText"/>
      </w:pPr>
      <w:r>
        <w:t xml:space="preserve">Открываем файл с программой lab8-2.asm и на строке 39 удаляем операнд.Выполняем трансляцию с получением файла листинга (рис. 12)</w:t>
      </w:r>
    </w:p>
    <w:p>
      <w:pPr>
        <w:pStyle w:val="CaptionedFigure"/>
      </w:pPr>
      <w:bookmarkStart w:id="68" w:name="fig:011"/>
      <w:r>
        <w:drawing>
          <wp:inline>
            <wp:extent cx="5334000" cy="3530780"/>
            <wp:effectExtent b="0" l="0" r="0" t="0"/>
            <wp:docPr descr="Рис. 12: Трансляция файла листинга после удаления операнд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Трансляция файла листинга после удаления операнда</w:t>
      </w:r>
    </w:p>
    <w:p>
      <w:pPr>
        <w:pStyle w:val="BodyText"/>
      </w:pPr>
      <w:r>
        <w:t xml:space="preserve">Открываем текстовый редактор mcedit. (рис. 13)</w:t>
      </w:r>
    </w:p>
    <w:p>
      <w:pPr>
        <w:pStyle w:val="CaptionedFigure"/>
      </w:pPr>
      <w:bookmarkStart w:id="72" w:name="fig:0fa"/>
      <w:r>
        <w:drawing>
          <wp:inline>
            <wp:extent cx="5334000" cy="739012"/>
            <wp:effectExtent b="0" l="0" r="0" t="0"/>
            <wp:docPr descr="Рис. 13: Текстовый редактор mcedit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Текстовый редактор mcedit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Создаём файл lab8-3.asm и напишем программу для нахождения наименьшей из трёх переменных (рис. 14)</w:t>
      </w:r>
    </w:p>
    <w:p>
      <w:pPr>
        <w:pStyle w:val="CaptionedFigure"/>
      </w:pPr>
      <w:bookmarkStart w:id="76" w:name="fig:013"/>
      <w:r>
        <w:drawing>
          <wp:inline>
            <wp:extent cx="3873500" cy="9093200"/>
            <wp:effectExtent b="0" l="0" r="0" t="0"/>
            <wp:docPr descr="Рис. 14: Программ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0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</w:t>
      </w:r>
    </w:p>
    <w:p>
      <w:pPr>
        <w:pStyle w:val="BodyText"/>
      </w:pPr>
      <w:r>
        <w:t xml:space="preserve">Проверка написанной программы (рис. 15)</w:t>
      </w:r>
    </w:p>
    <w:p>
      <w:pPr>
        <w:pStyle w:val="CaptionedFigure"/>
      </w:pPr>
      <w:bookmarkStart w:id="80" w:name="fig:014"/>
      <w:r>
        <w:drawing>
          <wp:inline>
            <wp:extent cx="5334000" cy="614308"/>
            <wp:effectExtent b="0" l="0" r="0" t="0"/>
            <wp:docPr descr="Рис. 15: Результат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Результат программы</w:t>
      </w:r>
    </w:p>
    <w:p>
      <w:pPr>
        <w:pStyle w:val="BodyText"/>
      </w:pPr>
      <w:r>
        <w:t xml:space="preserve">Напишем программу для вычисления значения функции по 7 варианту (рис. [-fig. 16) и (рис. 17)</w:t>
      </w:r>
    </w:p>
    <w:p>
      <w:pPr>
        <w:pStyle w:val="CaptionedFigure"/>
      </w:pPr>
      <w:bookmarkStart w:id="84" w:name="fig:015"/>
      <w:r>
        <w:drawing>
          <wp:inline>
            <wp:extent cx="3124200" cy="10287000"/>
            <wp:effectExtent b="0" l="0" r="0" t="0"/>
            <wp:docPr descr="Рис. 16: Написанная програма(1)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Написанная програма(1)</w:t>
      </w:r>
    </w:p>
    <w:p>
      <w:pPr>
        <w:pStyle w:val="CaptionedFigure"/>
      </w:pPr>
      <w:bookmarkStart w:id="88" w:name="fig:016"/>
      <w:r>
        <w:drawing>
          <wp:inline>
            <wp:extent cx="3124200" cy="10287000"/>
            <wp:effectExtent b="0" l="0" r="0" t="0"/>
            <wp:docPr descr="Рис. 17: Написанная програма(2)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Написанная програма(2)</w:t>
      </w:r>
    </w:p>
    <w:p>
      <w:pPr>
        <w:pStyle w:val="BodyText"/>
      </w:pPr>
      <w:r>
        <w:t xml:space="preserve">Проверяем результат выполнения написанной программы (рис. 18)</w:t>
      </w:r>
    </w:p>
    <w:p>
      <w:pPr>
        <w:pStyle w:val="CaptionedFigure"/>
      </w:pPr>
      <w:bookmarkStart w:id="92" w:name="fig:017"/>
      <w:r>
        <w:drawing>
          <wp:inline>
            <wp:extent cx="5334000" cy="1647382"/>
            <wp:effectExtent b="0" l="0" r="0" t="0"/>
            <wp:docPr descr="Рис. 18: Проверка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Проверка программы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раборы я научился пользоваться командами условного и безусловного переходов, приобрёл навыки написания программ с использование переходов, а также познакомился с назначением и структурой файла листинга.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%8</dc:title>
  <dc:creator>Бабенко Роман Игоревич</dc:creator>
  <dc:language>ru-RU</dc:language>
  <cp:keywords/>
  <dcterms:created xsi:type="dcterms:W3CDTF">2022-12-01T12:12:11Z</dcterms:created>
  <dcterms:modified xsi:type="dcterms:W3CDTF">2022-12-01T12:12:11Z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‘архитектура компьютеров’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