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‘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’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№11 и файлы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readme.txt</w:t>
      </w:r>
      <w:r>
        <w:t xml:space="preserve">’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334000" cy="494204"/>
            <wp:effectExtent b="0" l="0" r="0" t="0"/>
            <wp:docPr descr="Рис. 1: Создание каталога и необходимых файлов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 и необходимых файлов</w:t>
      </w:r>
    </w:p>
    <w:p>
      <w:pPr>
        <w:pStyle w:val="BodyText"/>
      </w:pPr>
      <w:r>
        <w:t xml:space="preserve">Вводим в файл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 </w:t>
      </w:r>
      <w:r>
        <w:t xml:space="preserve">текса из листинга 11.1, создаём исполняемый файл и проверяем его работу (рис. 2)</w:t>
      </w:r>
    </w:p>
    <w:p>
      <w:pPr>
        <w:pStyle w:val="CaptionedFigure"/>
      </w:pPr>
      <w:bookmarkStart w:id="28" w:name="fig:002"/>
      <w:r>
        <w:drawing>
          <wp:inline>
            <wp:extent cx="5334000" cy="2064344"/>
            <wp:effectExtent b="0" l="0" r="0" t="0"/>
            <wp:docPr descr="Рис. 2: Проверка работы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64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Проверка работы файла</w:t>
      </w:r>
    </w:p>
    <w:p>
      <w:pPr>
        <w:pStyle w:val="BodyText"/>
      </w:pPr>
      <w:r>
        <w:t xml:space="preserve">Изменяем права доступа к исполняемому файлу (запрещаем его выполнение). При попытке выполниеть файл получаем сообщение</w:t>
      </w:r>
      <w:r>
        <w:t xml:space="preserve"> </w:t>
      </w:r>
      <w:r>
        <w:t xml:space="preserve">‘</w:t>
      </w:r>
      <w:r>
        <w:t xml:space="preserve">Отказано в доступе</w:t>
      </w:r>
      <w:r>
        <w:t xml:space="preserve">’</w:t>
      </w:r>
      <w:r>
        <w:t xml:space="preserve"> </w:t>
      </w:r>
      <w:r>
        <w:t xml:space="preserve">(рис. 3)</w:t>
      </w:r>
    </w:p>
    <w:p>
      <w:pPr>
        <w:pStyle w:val="CaptionedFigure"/>
      </w:pPr>
      <w:bookmarkStart w:id="32" w:name="fig:003"/>
      <w:r>
        <w:drawing>
          <wp:inline>
            <wp:extent cx="5334000" cy="953564"/>
            <wp:effectExtent b="0" l="0" r="0" t="0"/>
            <wp:docPr descr="Рис. 3: Изменяем права доступа к файлу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Изменяем права доступа к файлу</w:t>
      </w:r>
    </w:p>
    <w:p>
      <w:pPr>
        <w:pStyle w:val="BodyText"/>
      </w:pPr>
      <w:r>
        <w:t xml:space="preserve">Изеняем права доступа к</w:t>
      </w:r>
      <w:r>
        <w:t xml:space="preserve"> </w:t>
      </w:r>
      <w:r>
        <w:t xml:space="preserve">‘</w:t>
      </w:r>
      <w:r>
        <w:t xml:space="preserve">lab11-1.asm</w:t>
      </w:r>
      <w:r>
        <w:t xml:space="preserve">’</w:t>
      </w:r>
      <w:r>
        <w:t xml:space="preserve">, добавляя права на исполнение. (рис. 4)</w:t>
      </w:r>
    </w:p>
    <w:p>
      <w:pPr>
        <w:pStyle w:val="CaptionedFigure"/>
      </w:pPr>
      <w:bookmarkStart w:id="36" w:name="fig:004"/>
      <w:r>
        <w:drawing>
          <wp:inline>
            <wp:extent cx="5334000" cy="6081841"/>
            <wp:effectExtent b="0" l="0" r="0" t="0"/>
            <wp:docPr descr="Рис. 4: Добавляем права на исполнение и запускаем файл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18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Добавляем права на исполнение и запускаем файл</w:t>
      </w:r>
    </w:p>
    <w:p>
      <w:pPr>
        <w:pStyle w:val="BodyText"/>
      </w:pPr>
      <w:r>
        <w:t xml:space="preserve">В соответствии с вариантом предоставляем права доступа к</w:t>
      </w:r>
      <w:r>
        <w:t xml:space="preserve"> </w:t>
      </w:r>
      <w:r>
        <w:t xml:space="preserve">‘</w:t>
      </w:r>
      <w:r>
        <w:t xml:space="preserve">readme.asm</w:t>
      </w:r>
      <w:r>
        <w:t xml:space="preserve">’</w:t>
      </w:r>
      <w:r>
        <w:t xml:space="preserve"> </w:t>
      </w:r>
      <w:r>
        <w:t xml:space="preserve">(рис. 5)</w:t>
      </w:r>
    </w:p>
    <w:p>
      <w:pPr>
        <w:pStyle w:val="CaptionedFigure"/>
      </w:pPr>
      <w:bookmarkStart w:id="40" w:name="fig:005"/>
      <w:r>
        <w:drawing>
          <wp:inline>
            <wp:extent cx="5334000" cy="874583"/>
            <wp:effectExtent b="0" l="0" r="0" t="0"/>
            <wp:docPr descr="Рис. 5: Предоставляем права доступ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4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Предоставляем права доступа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Напишем программу, удовлетворяющую заданным условиям (рис. 6) и (рис. 7)</w:t>
      </w:r>
    </w:p>
    <w:p>
      <w:pPr>
        <w:pStyle w:val="CaptionedFigure"/>
      </w:pPr>
      <w:bookmarkStart w:id="44" w:name="fig:006"/>
      <w:r>
        <w:drawing>
          <wp:inline>
            <wp:extent cx="4114800" cy="6781800"/>
            <wp:effectExtent b="0" l="0" r="0" t="0"/>
            <wp:docPr descr="Рис. 6: Написанная программа(1)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Написанная программа(1)</w:t>
      </w:r>
    </w:p>
    <w:p>
      <w:pPr>
        <w:pStyle w:val="CaptionedFigure"/>
      </w:pPr>
      <w:bookmarkStart w:id="48" w:name="fig:007"/>
      <w:r>
        <w:drawing>
          <wp:inline>
            <wp:extent cx="4127500" cy="6578600"/>
            <wp:effectExtent b="0" l="0" r="0" t="0"/>
            <wp:docPr descr="Рис. 7: НАписанная программа(2)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НАписанная программа(2)</w:t>
      </w:r>
    </w:p>
    <w:p>
      <w:pPr>
        <w:pStyle w:val="BodyText"/>
      </w:pPr>
      <w:r>
        <w:t xml:space="preserve">Создаем исполняемый файл, выполняем программу, вводим в качестве арггумена моё имя и фамилию (рис. 8)</w:t>
      </w:r>
    </w:p>
    <w:p>
      <w:pPr>
        <w:pStyle w:val="CaptionedFigure"/>
      </w:pPr>
      <w:bookmarkStart w:id="52" w:name="fig:008"/>
      <w:r>
        <w:drawing>
          <wp:inline>
            <wp:extent cx="5334000" cy="1037166"/>
            <wp:effectExtent b="0" l="0" r="0" t="0"/>
            <wp:docPr descr="Рис. 8: Выполнение программы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Выполнение программы</w:t>
      </w:r>
    </w:p>
    <w:p>
      <w:pPr>
        <w:pStyle w:val="BodyText"/>
      </w:pPr>
      <w:r>
        <w:t xml:space="preserve">Проверяем результат с помощью команды cat (рис. 9)</w:t>
      </w:r>
    </w:p>
    <w:p>
      <w:pPr>
        <w:pStyle w:val="CaptionedFigure"/>
      </w:pPr>
      <w:bookmarkStart w:id="56" w:name="fig:009"/>
      <w:r>
        <w:drawing>
          <wp:inline>
            <wp:extent cx="5334000" cy="1086555"/>
            <wp:effectExtent b="0" l="0" r="0" t="0"/>
            <wp:docPr descr="Рис. 9: Проверка результат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6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Проверка результата</w:t>
      </w:r>
    </w:p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необходимые навыки и смог нарписать программу для работы с файлами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Бабенко Роман Игоревич</dc:creator>
  <dc:language>ru-RU</dc:language>
  <cp:keywords/>
  <dcterms:created xsi:type="dcterms:W3CDTF">2022-12-21T16:06:21Z</dcterms:created>
  <dcterms:modified xsi:type="dcterms:W3CDTF">2022-12-21T16:06:21Z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‘архитектура компьютеров’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