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  <w:highlight w:val="lightGray"/>
        </w:rPr>
        <w:t xml:space="preserve">[Şablon notu: İlamsız takipte ödeme emrine itiraz dilekçesi taslağıdır. İtiraz, ödeme emrinin tebliğinden itibaren yedi gün içinde icra dairesine bildirilir; borcun bir kısmına itiraz ediliyorsa kısım ve miktar açıkça gösterilir, yurt içi adres bildirilir (İİK md. 62). Dilekçeyi vermeden önce bu notu silin.]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[İL]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[NUMARA]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. İCRA DAİRESİ MÜDÜRLÜĞÜ'NE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DOSYA NO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[YYYY/NNNN]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Esas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İTİRAZ EDEN (BORÇLU)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T.C. Kimlik No: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[Yurt içi 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VEKİLİ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ALACAKLI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KONU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 tebliğ edilen ödeme emrine süresi içinde itirazlarımızın sunulmasıdır.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AÇIKLAMALAR	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Alacaklı tarafından aleyhimize yukarıda numarası yazılı dosyada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asıl alacak ve fer'ileri için ilamsız icra takibi başlatılmış, ödeme emri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 tebliğ edilmiştir.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Müvekkilimin alacaklıya böyle bir borcu bulunmamaktadır.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[Borcun neden bulunmadığının kısa açıklaması: ödeme, takas, sözleşmenin yokluğu, zamanaşımı vb.]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Bu nedenle borcun tamamına, faize, faiz oranına, fer'ilere ve tüm takip giderlerine itiraz ediyoruz.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[Kısmi itiraz hâlinde: Borcun 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TL'lik kısmına itiraz ediyor,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TL'lik kısmını kabul ediyoruz.]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[Takip dayanağı belgedeki imzaya itiraz ediliyorsa bu açıkça belirtilmelidir.]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HUKUKİ SEBEPLER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İİK md. 62 ve ilgili mevzuat.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SONUÇ VE İSTEM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Süresi içinde yaptığımız itirazımızın kabulü ile takibin durdurulmasına karar verilmesini saygıyla arz ve talep ederiz.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</w:p>
    <w:p>
      <w:pPr>
        <w:spacing w:befor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İtiraz Eden Vekili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[e-imzalıdır / imza]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Ödeme Emrine İtiraz Dilekçesi (İİK 62)</dc:title>
  <dc:creator>mikeTR</dc:creator>
  <cp:lastModifiedBy>Un-named</cp:lastModifiedBy>
  <cp:revision>1</cp:revision>
  <dcterms:created xsi:type="dcterms:W3CDTF">2026-10-26T11:08:22.864Z</dcterms:created>
  <dcterms:modified xsi:type="dcterms:W3CDTF">2026-10-26T11:08:22.864Z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