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ноябрь 2026, варианты 6–8 или 13–15 ноября; музыканты свободны 7, 8 и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Brian Eno — Music for Airports. Центральное произведение вечера, культовый эмбиент-альбом. Длительность зависит от исполнения и от настроения в зале.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ОПЦИОНАЛЬНО</w:t>
      </w:r>
    </w:p>
    <w:p>
      <w:r>
        <w:rPr>
          <w:rFonts w:ascii="Arial" w:hAnsi="Arial" w:eastAsia="Arial" w:cs="Arial"/>
          <w:sz w:val="20"/>
        </w:rPr>
        <w:t>Если захотим дополнить вечер, в анонсе от 6 октября заявлена музыка: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Morton Feldman — [УТОЧНИТЬ произведение]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Meredith Monk — [УТОЧНИТЬ произведение]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William Duckworth — [УТОЧНИТЬ произведение]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Aphex Twin — [УТОЧНИТЬ произведение]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Никита Агафонов — тенор-саксофон, кларнет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Давид Ежов — виолончель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Катарина Мелик-О — электроника, глокеншпиль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Дмитрий Мазуров — электроника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фрагмент выступления на фестивале ИНО, Новая сцена Александринского театра — видео [УТОЧНИТЬ ссылку]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Сайт: https://hauntology.ru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Telegram: https://t.me/hauntology_dm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Instagram: https://www.instagram.com/hauntology.team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