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86B" w:rsidRDefault="0057186B" w:rsidP="0057186B"/>
    <w:p w:rsidR="0057186B" w:rsidRDefault="0057186B" w:rsidP="0057186B">
      <w:r>
        <w:rPr>
          <w:noProof/>
        </w:rPr>
        <w:drawing>
          <wp:anchor distT="0" distB="0" distL="114300" distR="114300" simplePos="0" relativeHeight="251659264" behindDoc="0" locked="0" layoutInCell="1" allowOverlap="1" wp14:anchorId="45D1B6B5" wp14:editId="195B08FC">
            <wp:simplePos x="0" y="0"/>
            <wp:positionH relativeFrom="margin">
              <wp:align>right</wp:align>
            </wp:positionH>
            <wp:positionV relativeFrom="margin">
              <wp:posOffset>-30508</wp:posOffset>
            </wp:positionV>
            <wp:extent cx="1826260" cy="758190"/>
            <wp:effectExtent l="0" t="0" r="254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260" cy="7581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4746D1C" wp14:editId="118AA28B">
            <wp:simplePos x="0" y="0"/>
            <wp:positionH relativeFrom="margin">
              <wp:align>left</wp:align>
            </wp:positionH>
            <wp:positionV relativeFrom="margin">
              <wp:align>top</wp:align>
            </wp:positionV>
            <wp:extent cx="2176780" cy="6807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780" cy="680720"/>
                    </a:xfrm>
                    <a:prstGeom prst="rect">
                      <a:avLst/>
                    </a:prstGeom>
                    <a:noFill/>
                  </pic:spPr>
                </pic:pic>
              </a:graphicData>
            </a:graphic>
            <wp14:sizeRelH relativeFrom="margin">
              <wp14:pctWidth>0</wp14:pctWidth>
            </wp14:sizeRelH>
            <wp14:sizeRelV relativeFrom="margin">
              <wp14:pctHeight>0</wp14:pctHeight>
            </wp14:sizeRelV>
          </wp:anchor>
        </w:drawing>
      </w:r>
    </w:p>
    <w:p w:rsidR="0057186B" w:rsidRPr="00FE43D7" w:rsidRDefault="0057186B" w:rsidP="0057186B"/>
    <w:p w:rsidR="0057186B" w:rsidRPr="00FE43D7" w:rsidRDefault="0057186B" w:rsidP="0057186B"/>
    <w:p w:rsidR="0057186B" w:rsidRPr="00FE43D7" w:rsidRDefault="0057186B" w:rsidP="0057186B"/>
    <w:p w:rsidR="0057186B" w:rsidRDefault="0057186B" w:rsidP="0057186B">
      <w:pPr>
        <w:tabs>
          <w:tab w:val="left" w:pos="4182"/>
        </w:tabs>
      </w:pPr>
    </w:p>
    <w:p w:rsidR="0057186B" w:rsidRDefault="0057186B" w:rsidP="0057186B">
      <w:pPr>
        <w:tabs>
          <w:tab w:val="left" w:pos="4182"/>
        </w:tabs>
      </w:pPr>
    </w:p>
    <w:p w:rsidR="0057186B" w:rsidRPr="00FE43D7" w:rsidRDefault="0057186B" w:rsidP="008D4B9E">
      <w:pPr>
        <w:tabs>
          <w:tab w:val="left" w:pos="4182"/>
        </w:tabs>
        <w:jc w:val="center"/>
      </w:pPr>
      <w:r>
        <w:rPr>
          <w:rFonts w:cs="Arial"/>
          <w:b/>
          <w:sz w:val="40"/>
          <w:szCs w:val="40"/>
        </w:rPr>
        <w:t>6CS007</w:t>
      </w:r>
    </w:p>
    <w:p w:rsidR="0057186B" w:rsidRDefault="0057186B" w:rsidP="008D4B9E">
      <w:pPr>
        <w:tabs>
          <w:tab w:val="left" w:pos="2529"/>
        </w:tabs>
        <w:jc w:val="center"/>
        <w:rPr>
          <w:rFonts w:cs="Arial"/>
          <w:b/>
          <w:sz w:val="40"/>
          <w:szCs w:val="40"/>
        </w:rPr>
      </w:pPr>
      <w:r>
        <w:rPr>
          <w:rFonts w:cs="Arial"/>
          <w:b/>
          <w:sz w:val="40"/>
          <w:szCs w:val="40"/>
        </w:rPr>
        <w:t xml:space="preserve">PROJECT AND </w:t>
      </w:r>
      <w:r w:rsidRPr="00FE43D7">
        <w:rPr>
          <w:rFonts w:cs="Arial"/>
          <w:b/>
          <w:sz w:val="40"/>
          <w:szCs w:val="40"/>
        </w:rPr>
        <w:t>PROFESSIONALISM</w:t>
      </w:r>
      <w:bookmarkStart w:id="0" w:name="_GoBack"/>
      <w:bookmarkEnd w:id="0"/>
    </w:p>
    <w:p w:rsidR="0057186B" w:rsidRDefault="0057186B" w:rsidP="0057186B">
      <w:pPr>
        <w:tabs>
          <w:tab w:val="left" w:pos="2141"/>
        </w:tabs>
        <w:rPr>
          <w:rFonts w:cs="Arial"/>
          <w:sz w:val="40"/>
          <w:szCs w:val="40"/>
        </w:rPr>
      </w:pPr>
    </w:p>
    <w:p w:rsidR="0057186B" w:rsidRDefault="0057186B" w:rsidP="0057186B">
      <w:pPr>
        <w:tabs>
          <w:tab w:val="left" w:pos="2141"/>
        </w:tabs>
        <w:rPr>
          <w:rFonts w:cs="Arial"/>
          <w:sz w:val="40"/>
          <w:szCs w:val="40"/>
        </w:rPr>
      </w:pPr>
    </w:p>
    <w:p w:rsidR="0057186B" w:rsidRPr="001D1A85" w:rsidRDefault="00F44BE8" w:rsidP="0057186B">
      <w:pPr>
        <w:tabs>
          <w:tab w:val="left" w:pos="2141"/>
        </w:tabs>
        <w:jc w:val="center"/>
        <w:rPr>
          <w:rFonts w:cs="Arial"/>
          <w:b/>
          <w:sz w:val="40"/>
          <w:szCs w:val="40"/>
        </w:rPr>
      </w:pPr>
      <w:r>
        <w:rPr>
          <w:rFonts w:cs="Arial"/>
          <w:b/>
          <w:sz w:val="40"/>
          <w:szCs w:val="40"/>
        </w:rPr>
        <w:t>Professionalism</w:t>
      </w:r>
      <w:r w:rsidR="0091466F">
        <w:rPr>
          <w:rFonts w:cs="Arial"/>
          <w:b/>
          <w:sz w:val="40"/>
          <w:szCs w:val="40"/>
        </w:rPr>
        <w:t xml:space="preserve"> Report</w:t>
      </w:r>
    </w:p>
    <w:p w:rsidR="0057186B" w:rsidRPr="00944464" w:rsidRDefault="0057186B" w:rsidP="0057186B">
      <w:pPr>
        <w:tabs>
          <w:tab w:val="left" w:pos="2141"/>
        </w:tabs>
        <w:jc w:val="center"/>
        <w:rPr>
          <w:rFonts w:cs="Arial"/>
          <w:sz w:val="32"/>
          <w:szCs w:val="32"/>
          <w:u w:val="single"/>
        </w:rPr>
      </w:pPr>
      <w:r w:rsidRPr="00944464">
        <w:rPr>
          <w:rFonts w:cs="Arial"/>
          <w:b/>
          <w:sz w:val="32"/>
          <w:szCs w:val="32"/>
          <w:u w:val="single"/>
        </w:rPr>
        <w:t>SPORTS HUB BOOKING SYSTEM</w:t>
      </w:r>
    </w:p>
    <w:bookmarkStart w:id="1" w:name="_Toc42936741"/>
    <w:bookmarkStart w:id="2" w:name="_Toc69911707"/>
    <w:bookmarkStart w:id="3" w:name="_Toc69915523"/>
    <w:bookmarkStart w:id="4" w:name="_Toc69935755"/>
    <w:bookmarkStart w:id="5" w:name="_Toc70008880"/>
    <w:bookmarkStart w:id="6" w:name="_Toc70009513"/>
    <w:bookmarkStart w:id="7" w:name="_Toc73097852"/>
    <w:p w:rsidR="0057186B" w:rsidRDefault="0057186B" w:rsidP="0057186B">
      <w:pPr>
        <w:rPr>
          <w:rFonts w:cs="Arial"/>
          <w:sz w:val="32"/>
          <w:szCs w:val="32"/>
        </w:rPr>
      </w:pPr>
      <w:r w:rsidRPr="004B2B29">
        <w:rPr>
          <w:noProof/>
          <w:sz w:val="28"/>
          <w:szCs w:val="28"/>
        </w:rPr>
        <mc:AlternateContent>
          <mc:Choice Requires="wps">
            <w:drawing>
              <wp:anchor distT="0" distB="0" distL="114300" distR="114300" simplePos="0" relativeHeight="251661312" behindDoc="0" locked="0" layoutInCell="1" allowOverlap="1" wp14:anchorId="0E8A5A08" wp14:editId="6CACACD6">
                <wp:simplePos x="0" y="0"/>
                <wp:positionH relativeFrom="margin">
                  <wp:posOffset>-246490</wp:posOffset>
                </wp:positionH>
                <wp:positionV relativeFrom="paragraph">
                  <wp:posOffset>349195</wp:posOffset>
                </wp:positionV>
                <wp:extent cx="5796390" cy="3148717"/>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96390" cy="3148717"/>
                        </a:xfrm>
                        <a:prstGeom prst="rect">
                          <a:avLst/>
                        </a:prstGeom>
                        <a:solidFill>
                          <a:schemeClr val="lt1"/>
                        </a:solidFill>
                        <a:ln w="6350">
                          <a:noFill/>
                        </a:ln>
                      </wps:spPr>
                      <wps:txbx>
                        <w:txbxContent>
                          <w:p w:rsidR="0057186B" w:rsidRPr="00D66262" w:rsidRDefault="0057186B" w:rsidP="0057186B">
                            <w:pPr>
                              <w:ind w:firstLine="360"/>
                              <w:rPr>
                                <w:sz w:val="32"/>
                                <w:szCs w:val="32"/>
                              </w:rPr>
                            </w:pPr>
                            <w:r w:rsidRPr="00D66262">
                              <w:rPr>
                                <w:sz w:val="32"/>
                                <w:szCs w:val="32"/>
                              </w:rPr>
                              <w:t>University Id</w:t>
                            </w:r>
                            <w:r w:rsidRPr="00D66262">
                              <w:rPr>
                                <w:sz w:val="32"/>
                                <w:szCs w:val="32"/>
                              </w:rPr>
                              <w:tab/>
                            </w:r>
                            <w:r w:rsidRPr="00D66262">
                              <w:rPr>
                                <w:sz w:val="32"/>
                                <w:szCs w:val="32"/>
                              </w:rPr>
                              <w:tab/>
                            </w:r>
                            <w:r w:rsidRPr="00D66262">
                              <w:rPr>
                                <w:sz w:val="32"/>
                                <w:szCs w:val="32"/>
                              </w:rPr>
                              <w:tab/>
                              <w:t>: 2065882</w:t>
                            </w:r>
                          </w:p>
                          <w:p w:rsidR="0057186B" w:rsidRPr="00D66262" w:rsidRDefault="00D66262" w:rsidP="0057186B">
                            <w:pPr>
                              <w:ind w:firstLine="360"/>
                              <w:rPr>
                                <w:sz w:val="32"/>
                                <w:szCs w:val="32"/>
                              </w:rPr>
                            </w:pPr>
                            <w:r>
                              <w:rPr>
                                <w:sz w:val="32"/>
                                <w:szCs w:val="32"/>
                              </w:rPr>
                              <w:t>Group</w:t>
                            </w:r>
                            <w:r>
                              <w:rPr>
                                <w:sz w:val="32"/>
                                <w:szCs w:val="32"/>
                              </w:rPr>
                              <w:tab/>
                            </w:r>
                            <w:r>
                              <w:rPr>
                                <w:sz w:val="32"/>
                                <w:szCs w:val="32"/>
                              </w:rPr>
                              <w:tab/>
                            </w:r>
                            <w:r>
                              <w:rPr>
                                <w:sz w:val="32"/>
                                <w:szCs w:val="32"/>
                              </w:rPr>
                              <w:tab/>
                            </w:r>
                            <w:r>
                              <w:rPr>
                                <w:sz w:val="32"/>
                                <w:szCs w:val="32"/>
                              </w:rPr>
                              <w:tab/>
                            </w:r>
                            <w:r w:rsidR="0057186B" w:rsidRPr="00D66262">
                              <w:rPr>
                                <w:sz w:val="32"/>
                                <w:szCs w:val="32"/>
                              </w:rPr>
                              <w:t>: L6MCG1</w:t>
                            </w:r>
                          </w:p>
                          <w:p w:rsidR="0057186B" w:rsidRPr="00D66262" w:rsidRDefault="0057186B" w:rsidP="0057186B">
                            <w:pPr>
                              <w:ind w:firstLine="360"/>
                              <w:rPr>
                                <w:sz w:val="32"/>
                                <w:szCs w:val="32"/>
                              </w:rPr>
                            </w:pPr>
                            <w:r w:rsidRPr="00D66262">
                              <w:rPr>
                                <w:sz w:val="32"/>
                                <w:szCs w:val="32"/>
                              </w:rPr>
                              <w:t>Reader</w:t>
                            </w:r>
                            <w:r w:rsidRPr="00D66262">
                              <w:rPr>
                                <w:sz w:val="32"/>
                                <w:szCs w:val="32"/>
                              </w:rPr>
                              <w:tab/>
                            </w:r>
                            <w:r w:rsidRPr="00D66262">
                              <w:rPr>
                                <w:sz w:val="32"/>
                                <w:szCs w:val="32"/>
                              </w:rPr>
                              <w:tab/>
                            </w:r>
                            <w:r w:rsidR="005A3183" w:rsidRPr="00D66262">
                              <w:rPr>
                                <w:sz w:val="32"/>
                                <w:szCs w:val="32"/>
                              </w:rPr>
                              <w:tab/>
                            </w:r>
                            <w:r w:rsidR="005A3183" w:rsidRPr="00D66262">
                              <w:rPr>
                                <w:sz w:val="32"/>
                                <w:szCs w:val="32"/>
                              </w:rPr>
                              <w:tab/>
                            </w:r>
                            <w:r w:rsidRPr="00D66262">
                              <w:rPr>
                                <w:sz w:val="32"/>
                                <w:szCs w:val="32"/>
                              </w:rPr>
                              <w:t xml:space="preserve">: Mr. </w:t>
                            </w:r>
                            <w:proofErr w:type="spellStart"/>
                            <w:r w:rsidRPr="00D66262">
                              <w:rPr>
                                <w:sz w:val="32"/>
                                <w:szCs w:val="32"/>
                              </w:rPr>
                              <w:t>Aatiz</w:t>
                            </w:r>
                            <w:proofErr w:type="spellEnd"/>
                            <w:r w:rsidRPr="00D66262">
                              <w:rPr>
                                <w:sz w:val="32"/>
                                <w:szCs w:val="32"/>
                              </w:rPr>
                              <w:t xml:space="preserve"> </w:t>
                            </w:r>
                            <w:proofErr w:type="spellStart"/>
                            <w:r w:rsidRPr="00D66262">
                              <w:rPr>
                                <w:sz w:val="32"/>
                                <w:szCs w:val="32"/>
                              </w:rPr>
                              <w:t>Ghimire</w:t>
                            </w:r>
                            <w:proofErr w:type="spellEnd"/>
                          </w:p>
                          <w:p w:rsidR="0057186B" w:rsidRPr="00D66262" w:rsidRDefault="00D66262" w:rsidP="0057186B">
                            <w:pPr>
                              <w:ind w:firstLine="360"/>
                              <w:rPr>
                                <w:sz w:val="32"/>
                                <w:szCs w:val="32"/>
                              </w:rPr>
                            </w:pPr>
                            <w:r>
                              <w:rPr>
                                <w:sz w:val="32"/>
                                <w:szCs w:val="32"/>
                              </w:rPr>
                              <w:t>Supervisor</w:t>
                            </w:r>
                            <w:r>
                              <w:rPr>
                                <w:sz w:val="32"/>
                                <w:szCs w:val="32"/>
                              </w:rPr>
                              <w:tab/>
                            </w:r>
                            <w:r>
                              <w:rPr>
                                <w:sz w:val="32"/>
                                <w:szCs w:val="32"/>
                              </w:rPr>
                              <w:tab/>
                            </w:r>
                            <w:r>
                              <w:rPr>
                                <w:sz w:val="32"/>
                                <w:szCs w:val="32"/>
                              </w:rPr>
                              <w:tab/>
                            </w:r>
                            <w:r w:rsidR="0057186B" w:rsidRPr="00D66262">
                              <w:rPr>
                                <w:sz w:val="32"/>
                                <w:szCs w:val="32"/>
                              </w:rPr>
                              <w:t xml:space="preserve">: Mr. </w:t>
                            </w:r>
                            <w:proofErr w:type="spellStart"/>
                            <w:r w:rsidR="0057186B" w:rsidRPr="00D66262">
                              <w:rPr>
                                <w:sz w:val="32"/>
                                <w:szCs w:val="32"/>
                              </w:rPr>
                              <w:t>Bhanu</w:t>
                            </w:r>
                            <w:proofErr w:type="spellEnd"/>
                            <w:r w:rsidR="0057186B" w:rsidRPr="00D66262">
                              <w:rPr>
                                <w:sz w:val="32"/>
                                <w:szCs w:val="32"/>
                              </w:rPr>
                              <w:t xml:space="preserve"> </w:t>
                            </w:r>
                            <w:proofErr w:type="spellStart"/>
                            <w:r w:rsidR="0057186B" w:rsidRPr="00D66262">
                              <w:rPr>
                                <w:sz w:val="32"/>
                                <w:szCs w:val="32"/>
                              </w:rPr>
                              <w:t>Aryal</w:t>
                            </w:r>
                            <w:proofErr w:type="spellEnd"/>
                          </w:p>
                          <w:p w:rsidR="0057186B" w:rsidRPr="00D66262" w:rsidRDefault="00D66262" w:rsidP="0057186B">
                            <w:pPr>
                              <w:ind w:left="720" w:hanging="360"/>
                              <w:rPr>
                                <w:sz w:val="32"/>
                                <w:szCs w:val="32"/>
                              </w:rPr>
                            </w:pPr>
                            <w:r>
                              <w:rPr>
                                <w:sz w:val="32"/>
                                <w:szCs w:val="32"/>
                              </w:rPr>
                              <w:t>Student Name</w:t>
                            </w:r>
                            <w:r>
                              <w:rPr>
                                <w:sz w:val="32"/>
                                <w:szCs w:val="32"/>
                              </w:rPr>
                              <w:tab/>
                            </w:r>
                            <w:r>
                              <w:rPr>
                                <w:sz w:val="32"/>
                                <w:szCs w:val="32"/>
                              </w:rPr>
                              <w:tab/>
                            </w:r>
                            <w:r w:rsidR="0057186B" w:rsidRPr="00D66262">
                              <w:rPr>
                                <w:sz w:val="32"/>
                                <w:szCs w:val="32"/>
                              </w:rPr>
                              <w:t>: Sakar Gautam</w:t>
                            </w:r>
                          </w:p>
                          <w:p w:rsidR="0057186B" w:rsidRPr="00D66262" w:rsidRDefault="0057186B" w:rsidP="0057186B">
                            <w:pPr>
                              <w:ind w:left="720" w:hanging="360"/>
                              <w:rPr>
                                <w:sz w:val="32"/>
                                <w:szCs w:val="32"/>
                              </w:rPr>
                            </w:pPr>
                            <w:r w:rsidRPr="00D66262">
                              <w:rPr>
                                <w:sz w:val="32"/>
                                <w:szCs w:val="32"/>
                              </w:rPr>
                              <w:t>Awa</w:t>
                            </w:r>
                            <w:r w:rsidR="005A3183" w:rsidRPr="00D66262">
                              <w:rPr>
                                <w:sz w:val="32"/>
                                <w:szCs w:val="32"/>
                              </w:rPr>
                              <w:t xml:space="preserve">rd/Course          </w:t>
                            </w:r>
                            <w:r w:rsidR="005A3183" w:rsidRPr="00D66262">
                              <w:rPr>
                                <w:sz w:val="32"/>
                                <w:szCs w:val="32"/>
                              </w:rPr>
                              <w:tab/>
                            </w:r>
                            <w:r w:rsidRPr="00D66262">
                              <w:rPr>
                                <w:sz w:val="32"/>
                                <w:szCs w:val="32"/>
                              </w:rPr>
                              <w:t>: BSc (Hons) Computer Science</w:t>
                            </w:r>
                          </w:p>
                          <w:p w:rsidR="0057186B" w:rsidRPr="00D66262" w:rsidRDefault="00D66262" w:rsidP="0057186B">
                            <w:pPr>
                              <w:ind w:left="720" w:hanging="360"/>
                              <w:rPr>
                                <w:sz w:val="32"/>
                                <w:szCs w:val="32"/>
                              </w:rPr>
                            </w:pPr>
                            <w:r>
                              <w:rPr>
                                <w:sz w:val="32"/>
                                <w:szCs w:val="32"/>
                              </w:rPr>
                              <w:t>Submitted on</w:t>
                            </w:r>
                            <w:r>
                              <w:rPr>
                                <w:sz w:val="32"/>
                                <w:szCs w:val="32"/>
                              </w:rPr>
                              <w:tab/>
                            </w:r>
                            <w:r>
                              <w:rPr>
                                <w:sz w:val="32"/>
                                <w:szCs w:val="32"/>
                              </w:rPr>
                              <w:tab/>
                            </w:r>
                            <w:r w:rsidR="00C84D7A">
                              <w:rPr>
                                <w:sz w:val="32"/>
                                <w:szCs w:val="32"/>
                              </w:rPr>
                              <w:t>: 12/05</w:t>
                            </w:r>
                            <w:r w:rsidR="0057186B" w:rsidRPr="00D66262">
                              <w:rPr>
                                <w:sz w:val="32"/>
                                <w:szCs w:val="32"/>
                              </w:rPr>
                              <w:t>/2023</w:t>
                            </w:r>
                          </w:p>
                          <w:p w:rsidR="0057186B" w:rsidRDefault="0057186B" w:rsidP="0057186B">
                            <w:pPr>
                              <w:ind w:left="720" w:hanging="360"/>
                              <w:rPr>
                                <w:sz w:val="36"/>
                                <w:szCs w:val="36"/>
                              </w:rPr>
                            </w:pPr>
                          </w:p>
                          <w:p w:rsidR="0057186B" w:rsidRDefault="0057186B" w:rsidP="0057186B">
                            <w:pPr>
                              <w:ind w:left="720" w:hanging="360"/>
                              <w:rPr>
                                <w:sz w:val="36"/>
                                <w:szCs w:val="36"/>
                              </w:rPr>
                            </w:pPr>
                          </w:p>
                          <w:p w:rsidR="0057186B" w:rsidRDefault="0057186B" w:rsidP="0057186B">
                            <w:pPr>
                              <w:ind w:left="720" w:hanging="360"/>
                              <w:rPr>
                                <w:sz w:val="36"/>
                                <w:szCs w:val="36"/>
                              </w:rPr>
                            </w:pPr>
                          </w:p>
                          <w:p w:rsidR="0057186B" w:rsidRDefault="0057186B" w:rsidP="0057186B">
                            <w:pPr>
                              <w:ind w:left="720" w:hanging="360"/>
                              <w:rPr>
                                <w:sz w:val="36"/>
                                <w:szCs w:val="36"/>
                              </w:rPr>
                            </w:pPr>
                          </w:p>
                          <w:p w:rsidR="0057186B" w:rsidRDefault="0057186B" w:rsidP="0057186B">
                            <w:pPr>
                              <w:ind w:left="720" w:hanging="360"/>
                              <w:rPr>
                                <w:sz w:val="36"/>
                                <w:szCs w:val="36"/>
                              </w:rPr>
                            </w:pPr>
                          </w:p>
                          <w:p w:rsidR="0057186B" w:rsidRPr="000228DB" w:rsidRDefault="0057186B" w:rsidP="0057186B">
                            <w:pPr>
                              <w:ind w:left="720" w:hanging="360"/>
                              <w:rPr>
                                <w:sz w:val="36"/>
                                <w:szCs w:val="36"/>
                              </w:rPr>
                            </w:pPr>
                            <w:r>
                              <w:rPr>
                                <w:sz w:val="36"/>
                                <w:szCs w:val="36"/>
                              </w:rPr>
                              <w:t xml:space="preserve">                           </w:t>
                            </w:r>
                          </w:p>
                          <w:p w:rsidR="0057186B" w:rsidRPr="000228DB" w:rsidRDefault="0057186B" w:rsidP="0057186B">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A5A08" id="_x0000_t202" coordsize="21600,21600" o:spt="202" path="m,l,21600r21600,l21600,xe">
                <v:stroke joinstyle="miter"/>
                <v:path gradientshapeok="t" o:connecttype="rect"/>
              </v:shapetype>
              <v:shape id="Text Box 49" o:spid="_x0000_s1026" type="#_x0000_t202" style="position:absolute;left:0;text-align:left;margin-left:-19.4pt;margin-top:27.5pt;width:456.4pt;height:247.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" fillcolor="white [3201]" stroked="f" strokeweight=".5pt">
                <v:textbox>
                  <w:txbxContent>
                    <w:p w:rsidR="0057186B" w:rsidRPr="00D66262" w:rsidRDefault="0057186B" w:rsidP="0057186B">
                      <w:pPr>
                        <w:ind w:firstLine="360"/>
                        <w:rPr>
                          <w:sz w:val="32"/>
                          <w:szCs w:val="32"/>
                        </w:rPr>
                      </w:pPr>
                      <w:r w:rsidRPr="00D66262">
                        <w:rPr>
                          <w:sz w:val="32"/>
                          <w:szCs w:val="32"/>
                        </w:rPr>
                        <w:t>University Id</w:t>
                      </w:r>
                      <w:r w:rsidRPr="00D66262">
                        <w:rPr>
                          <w:sz w:val="32"/>
                          <w:szCs w:val="32"/>
                        </w:rPr>
                        <w:tab/>
                      </w:r>
                      <w:r w:rsidRPr="00D66262">
                        <w:rPr>
                          <w:sz w:val="32"/>
                          <w:szCs w:val="32"/>
                        </w:rPr>
                        <w:tab/>
                      </w:r>
                      <w:r w:rsidRPr="00D66262">
                        <w:rPr>
                          <w:sz w:val="32"/>
                          <w:szCs w:val="32"/>
                        </w:rPr>
                        <w:tab/>
                        <w:t>: 2065882</w:t>
                      </w:r>
                    </w:p>
                    <w:p w:rsidR="0057186B" w:rsidRPr="00D66262" w:rsidRDefault="00D66262" w:rsidP="0057186B">
                      <w:pPr>
                        <w:ind w:firstLine="360"/>
                        <w:rPr>
                          <w:sz w:val="32"/>
                          <w:szCs w:val="32"/>
                        </w:rPr>
                      </w:pPr>
                      <w:r>
                        <w:rPr>
                          <w:sz w:val="32"/>
                          <w:szCs w:val="32"/>
                        </w:rPr>
                        <w:t>Group</w:t>
                      </w:r>
                      <w:r>
                        <w:rPr>
                          <w:sz w:val="32"/>
                          <w:szCs w:val="32"/>
                        </w:rPr>
                        <w:tab/>
                      </w:r>
                      <w:r>
                        <w:rPr>
                          <w:sz w:val="32"/>
                          <w:szCs w:val="32"/>
                        </w:rPr>
                        <w:tab/>
                      </w:r>
                      <w:r>
                        <w:rPr>
                          <w:sz w:val="32"/>
                          <w:szCs w:val="32"/>
                        </w:rPr>
                        <w:tab/>
                      </w:r>
                      <w:r>
                        <w:rPr>
                          <w:sz w:val="32"/>
                          <w:szCs w:val="32"/>
                        </w:rPr>
                        <w:tab/>
                      </w:r>
                      <w:r w:rsidR="0057186B" w:rsidRPr="00D66262">
                        <w:rPr>
                          <w:sz w:val="32"/>
                          <w:szCs w:val="32"/>
                        </w:rPr>
                        <w:t>: L6MCG1</w:t>
                      </w:r>
                    </w:p>
                    <w:p w:rsidR="0057186B" w:rsidRPr="00D66262" w:rsidRDefault="0057186B" w:rsidP="0057186B">
                      <w:pPr>
                        <w:ind w:firstLine="360"/>
                        <w:rPr>
                          <w:sz w:val="32"/>
                          <w:szCs w:val="32"/>
                        </w:rPr>
                      </w:pPr>
                      <w:r w:rsidRPr="00D66262">
                        <w:rPr>
                          <w:sz w:val="32"/>
                          <w:szCs w:val="32"/>
                        </w:rPr>
                        <w:t>Reader</w:t>
                      </w:r>
                      <w:r w:rsidRPr="00D66262">
                        <w:rPr>
                          <w:sz w:val="32"/>
                          <w:szCs w:val="32"/>
                        </w:rPr>
                        <w:tab/>
                      </w:r>
                      <w:r w:rsidRPr="00D66262">
                        <w:rPr>
                          <w:sz w:val="32"/>
                          <w:szCs w:val="32"/>
                        </w:rPr>
                        <w:tab/>
                      </w:r>
                      <w:r w:rsidR="005A3183" w:rsidRPr="00D66262">
                        <w:rPr>
                          <w:sz w:val="32"/>
                          <w:szCs w:val="32"/>
                        </w:rPr>
                        <w:tab/>
                      </w:r>
                      <w:r w:rsidR="005A3183" w:rsidRPr="00D66262">
                        <w:rPr>
                          <w:sz w:val="32"/>
                          <w:szCs w:val="32"/>
                        </w:rPr>
                        <w:tab/>
                      </w:r>
                      <w:r w:rsidRPr="00D66262">
                        <w:rPr>
                          <w:sz w:val="32"/>
                          <w:szCs w:val="32"/>
                        </w:rPr>
                        <w:t xml:space="preserve">: Mr. </w:t>
                      </w:r>
                      <w:proofErr w:type="spellStart"/>
                      <w:r w:rsidRPr="00D66262">
                        <w:rPr>
                          <w:sz w:val="32"/>
                          <w:szCs w:val="32"/>
                        </w:rPr>
                        <w:t>Aatiz</w:t>
                      </w:r>
                      <w:proofErr w:type="spellEnd"/>
                      <w:r w:rsidRPr="00D66262">
                        <w:rPr>
                          <w:sz w:val="32"/>
                          <w:szCs w:val="32"/>
                        </w:rPr>
                        <w:t xml:space="preserve"> </w:t>
                      </w:r>
                      <w:proofErr w:type="spellStart"/>
                      <w:r w:rsidRPr="00D66262">
                        <w:rPr>
                          <w:sz w:val="32"/>
                          <w:szCs w:val="32"/>
                        </w:rPr>
                        <w:t>Ghimire</w:t>
                      </w:r>
                      <w:proofErr w:type="spellEnd"/>
                    </w:p>
                    <w:p w:rsidR="0057186B" w:rsidRPr="00D66262" w:rsidRDefault="00D66262" w:rsidP="0057186B">
                      <w:pPr>
                        <w:ind w:firstLine="360"/>
                        <w:rPr>
                          <w:sz w:val="32"/>
                          <w:szCs w:val="32"/>
                        </w:rPr>
                      </w:pPr>
                      <w:r>
                        <w:rPr>
                          <w:sz w:val="32"/>
                          <w:szCs w:val="32"/>
                        </w:rPr>
                        <w:t>Supervisor</w:t>
                      </w:r>
                      <w:r>
                        <w:rPr>
                          <w:sz w:val="32"/>
                          <w:szCs w:val="32"/>
                        </w:rPr>
                        <w:tab/>
                      </w:r>
                      <w:r>
                        <w:rPr>
                          <w:sz w:val="32"/>
                          <w:szCs w:val="32"/>
                        </w:rPr>
                        <w:tab/>
                      </w:r>
                      <w:r>
                        <w:rPr>
                          <w:sz w:val="32"/>
                          <w:szCs w:val="32"/>
                        </w:rPr>
                        <w:tab/>
                      </w:r>
                      <w:r w:rsidR="0057186B" w:rsidRPr="00D66262">
                        <w:rPr>
                          <w:sz w:val="32"/>
                          <w:szCs w:val="32"/>
                        </w:rPr>
                        <w:t xml:space="preserve">: Mr. </w:t>
                      </w:r>
                      <w:proofErr w:type="spellStart"/>
                      <w:r w:rsidR="0057186B" w:rsidRPr="00D66262">
                        <w:rPr>
                          <w:sz w:val="32"/>
                          <w:szCs w:val="32"/>
                        </w:rPr>
                        <w:t>Bhanu</w:t>
                      </w:r>
                      <w:proofErr w:type="spellEnd"/>
                      <w:r w:rsidR="0057186B" w:rsidRPr="00D66262">
                        <w:rPr>
                          <w:sz w:val="32"/>
                          <w:szCs w:val="32"/>
                        </w:rPr>
                        <w:t xml:space="preserve"> </w:t>
                      </w:r>
                      <w:proofErr w:type="spellStart"/>
                      <w:r w:rsidR="0057186B" w:rsidRPr="00D66262">
                        <w:rPr>
                          <w:sz w:val="32"/>
                          <w:szCs w:val="32"/>
                        </w:rPr>
                        <w:t>Aryal</w:t>
                      </w:r>
                      <w:proofErr w:type="spellEnd"/>
                    </w:p>
                    <w:p w:rsidR="0057186B" w:rsidRPr="00D66262" w:rsidRDefault="00D66262" w:rsidP="0057186B">
                      <w:pPr>
                        <w:ind w:left="720" w:hanging="360"/>
                        <w:rPr>
                          <w:sz w:val="32"/>
                          <w:szCs w:val="32"/>
                        </w:rPr>
                      </w:pPr>
                      <w:r>
                        <w:rPr>
                          <w:sz w:val="32"/>
                          <w:szCs w:val="32"/>
                        </w:rPr>
                        <w:t>Student Name</w:t>
                      </w:r>
                      <w:r>
                        <w:rPr>
                          <w:sz w:val="32"/>
                          <w:szCs w:val="32"/>
                        </w:rPr>
                        <w:tab/>
                      </w:r>
                      <w:r>
                        <w:rPr>
                          <w:sz w:val="32"/>
                          <w:szCs w:val="32"/>
                        </w:rPr>
                        <w:tab/>
                      </w:r>
                      <w:r w:rsidR="0057186B" w:rsidRPr="00D66262">
                        <w:rPr>
                          <w:sz w:val="32"/>
                          <w:szCs w:val="32"/>
                        </w:rPr>
                        <w:t>: Sakar Gautam</w:t>
                      </w:r>
                    </w:p>
                    <w:p w:rsidR="0057186B" w:rsidRPr="00D66262" w:rsidRDefault="0057186B" w:rsidP="0057186B">
                      <w:pPr>
                        <w:ind w:left="720" w:hanging="360"/>
                        <w:rPr>
                          <w:sz w:val="32"/>
                          <w:szCs w:val="32"/>
                        </w:rPr>
                      </w:pPr>
                      <w:r w:rsidRPr="00D66262">
                        <w:rPr>
                          <w:sz w:val="32"/>
                          <w:szCs w:val="32"/>
                        </w:rPr>
                        <w:t>Awa</w:t>
                      </w:r>
                      <w:r w:rsidR="005A3183" w:rsidRPr="00D66262">
                        <w:rPr>
                          <w:sz w:val="32"/>
                          <w:szCs w:val="32"/>
                        </w:rPr>
                        <w:t xml:space="preserve">rd/Course          </w:t>
                      </w:r>
                      <w:r w:rsidR="005A3183" w:rsidRPr="00D66262">
                        <w:rPr>
                          <w:sz w:val="32"/>
                          <w:szCs w:val="32"/>
                        </w:rPr>
                        <w:tab/>
                      </w:r>
                      <w:r w:rsidRPr="00D66262">
                        <w:rPr>
                          <w:sz w:val="32"/>
                          <w:szCs w:val="32"/>
                        </w:rPr>
                        <w:t>: BSc (Hons) Computer Science</w:t>
                      </w:r>
                    </w:p>
                    <w:p w:rsidR="0057186B" w:rsidRPr="00D66262" w:rsidRDefault="00D66262" w:rsidP="0057186B">
                      <w:pPr>
                        <w:ind w:left="720" w:hanging="360"/>
                        <w:rPr>
                          <w:sz w:val="32"/>
                          <w:szCs w:val="32"/>
                        </w:rPr>
                      </w:pPr>
                      <w:r>
                        <w:rPr>
                          <w:sz w:val="32"/>
                          <w:szCs w:val="32"/>
                        </w:rPr>
                        <w:t>Submitted on</w:t>
                      </w:r>
                      <w:r>
                        <w:rPr>
                          <w:sz w:val="32"/>
                          <w:szCs w:val="32"/>
                        </w:rPr>
                        <w:tab/>
                      </w:r>
                      <w:r>
                        <w:rPr>
                          <w:sz w:val="32"/>
                          <w:szCs w:val="32"/>
                        </w:rPr>
                        <w:tab/>
                      </w:r>
                      <w:r w:rsidR="00C84D7A">
                        <w:rPr>
                          <w:sz w:val="32"/>
                          <w:szCs w:val="32"/>
                        </w:rPr>
                        <w:t>: 12/05</w:t>
                      </w:r>
                      <w:r w:rsidR="0057186B" w:rsidRPr="00D66262">
                        <w:rPr>
                          <w:sz w:val="32"/>
                          <w:szCs w:val="32"/>
                        </w:rPr>
                        <w:t>/2023</w:t>
                      </w:r>
                    </w:p>
                    <w:p w:rsidR="0057186B" w:rsidRDefault="0057186B" w:rsidP="0057186B">
                      <w:pPr>
                        <w:ind w:left="720" w:hanging="360"/>
                        <w:rPr>
                          <w:sz w:val="36"/>
                          <w:szCs w:val="36"/>
                        </w:rPr>
                      </w:pPr>
                    </w:p>
                    <w:p w:rsidR="0057186B" w:rsidRDefault="0057186B" w:rsidP="0057186B">
                      <w:pPr>
                        <w:ind w:left="720" w:hanging="360"/>
                        <w:rPr>
                          <w:sz w:val="36"/>
                          <w:szCs w:val="36"/>
                        </w:rPr>
                      </w:pPr>
                    </w:p>
                    <w:p w:rsidR="0057186B" w:rsidRDefault="0057186B" w:rsidP="0057186B">
                      <w:pPr>
                        <w:ind w:left="720" w:hanging="360"/>
                        <w:rPr>
                          <w:sz w:val="36"/>
                          <w:szCs w:val="36"/>
                        </w:rPr>
                      </w:pPr>
                    </w:p>
                    <w:p w:rsidR="0057186B" w:rsidRDefault="0057186B" w:rsidP="0057186B">
                      <w:pPr>
                        <w:ind w:left="720" w:hanging="360"/>
                        <w:rPr>
                          <w:sz w:val="36"/>
                          <w:szCs w:val="36"/>
                        </w:rPr>
                      </w:pPr>
                    </w:p>
                    <w:p w:rsidR="0057186B" w:rsidRDefault="0057186B" w:rsidP="0057186B">
                      <w:pPr>
                        <w:ind w:left="720" w:hanging="360"/>
                        <w:rPr>
                          <w:sz w:val="36"/>
                          <w:szCs w:val="36"/>
                        </w:rPr>
                      </w:pPr>
                    </w:p>
                    <w:p w:rsidR="0057186B" w:rsidRPr="000228DB" w:rsidRDefault="0057186B" w:rsidP="0057186B">
                      <w:pPr>
                        <w:ind w:left="720" w:hanging="360"/>
                        <w:rPr>
                          <w:sz w:val="36"/>
                          <w:szCs w:val="36"/>
                        </w:rPr>
                      </w:pPr>
                      <w:r>
                        <w:rPr>
                          <w:sz w:val="36"/>
                          <w:szCs w:val="36"/>
                        </w:rPr>
                        <w:t xml:space="preserve">                           </w:t>
                      </w:r>
                    </w:p>
                    <w:p w:rsidR="0057186B" w:rsidRPr="000228DB" w:rsidRDefault="0057186B" w:rsidP="0057186B">
                      <w:pPr>
                        <w:rPr>
                          <w:sz w:val="36"/>
                          <w:szCs w:val="36"/>
                        </w:rPr>
                      </w:pPr>
                    </w:p>
                  </w:txbxContent>
                </v:textbox>
                <w10:wrap anchorx="margin"/>
              </v:shape>
            </w:pict>
          </mc:Fallback>
        </mc:AlternateContent>
      </w:r>
      <w:bookmarkEnd w:id="1"/>
      <w:bookmarkEnd w:id="2"/>
      <w:bookmarkEnd w:id="3"/>
      <w:bookmarkEnd w:id="4"/>
      <w:bookmarkEnd w:id="5"/>
      <w:bookmarkEnd w:id="6"/>
      <w:bookmarkEnd w:id="7"/>
    </w:p>
    <w:p w:rsidR="0057186B" w:rsidRDefault="0057186B" w:rsidP="0057186B">
      <w:pPr>
        <w:rPr>
          <w:rFonts w:cs="Arial"/>
          <w:sz w:val="32"/>
          <w:szCs w:val="32"/>
        </w:rPr>
      </w:pPr>
    </w:p>
    <w:p w:rsidR="0057186B" w:rsidRDefault="0057186B" w:rsidP="0057186B">
      <w:pPr>
        <w:rPr>
          <w:rFonts w:cs="Arial"/>
          <w:sz w:val="28"/>
          <w:szCs w:val="28"/>
        </w:rPr>
      </w:pPr>
    </w:p>
    <w:p w:rsidR="0057186B" w:rsidRDefault="0057186B" w:rsidP="0057186B">
      <w:pPr>
        <w:rPr>
          <w:rFonts w:cs="Arial"/>
          <w:sz w:val="28"/>
          <w:szCs w:val="28"/>
        </w:rPr>
      </w:pPr>
    </w:p>
    <w:p w:rsidR="0057186B" w:rsidRDefault="0057186B" w:rsidP="0057186B">
      <w:pPr>
        <w:rPr>
          <w:rFonts w:cs="Arial"/>
          <w:sz w:val="28"/>
          <w:szCs w:val="28"/>
        </w:rPr>
      </w:pPr>
    </w:p>
    <w:p w:rsidR="0057186B" w:rsidRDefault="0057186B" w:rsidP="0057186B">
      <w:pPr>
        <w:rPr>
          <w:rFonts w:cs="Arial"/>
          <w:sz w:val="28"/>
          <w:szCs w:val="28"/>
        </w:rPr>
      </w:pPr>
    </w:p>
    <w:p w:rsidR="0057186B" w:rsidRDefault="0057186B"/>
    <w:p w:rsidR="0057186B" w:rsidRPr="0057186B" w:rsidRDefault="0057186B" w:rsidP="0057186B"/>
    <w:p w:rsidR="0057186B" w:rsidRPr="0057186B" w:rsidRDefault="0057186B" w:rsidP="0057186B"/>
    <w:p w:rsidR="00D97CCE" w:rsidRDefault="00D97CCE" w:rsidP="0057186B">
      <w:pPr>
        <w:ind w:firstLine="720"/>
      </w:pPr>
    </w:p>
    <w:p w:rsidR="00D97CCE" w:rsidRDefault="00D97CCE" w:rsidP="0057186B">
      <w:pPr>
        <w:ind w:firstLine="720"/>
      </w:pPr>
    </w:p>
    <w:p w:rsidR="00D97CCE" w:rsidRDefault="00D97CCE" w:rsidP="0057186B">
      <w:pPr>
        <w:ind w:firstLine="720"/>
      </w:pPr>
    </w:p>
    <w:sdt>
      <w:sdtPr>
        <w:rPr>
          <w:rFonts w:ascii="Arial" w:eastAsiaTheme="minorHAnsi" w:hAnsi="Arial" w:cstheme="minorBidi"/>
          <w:color w:val="000000" w:themeColor="text1"/>
          <w:sz w:val="24"/>
          <w:szCs w:val="22"/>
        </w:rPr>
        <w:id w:val="623891440"/>
        <w:docPartObj>
          <w:docPartGallery w:val="Table of Contents"/>
          <w:docPartUnique/>
        </w:docPartObj>
      </w:sdtPr>
      <w:sdtEndPr>
        <w:rPr>
          <w:b/>
          <w:bCs/>
          <w:noProof/>
        </w:rPr>
      </w:sdtEndPr>
      <w:sdtContent>
        <w:p w:rsidR="003D2969" w:rsidRPr="00C77CF9" w:rsidRDefault="00C77CF9" w:rsidP="00C77CF9">
          <w:pPr>
            <w:pStyle w:val="TOCHeading"/>
            <w:spacing w:line="360" w:lineRule="auto"/>
            <w:rPr>
              <w:rFonts w:ascii="Arial" w:hAnsi="Arial" w:cs="Arial"/>
              <w:color w:val="000000" w:themeColor="text1"/>
            </w:rPr>
          </w:pPr>
          <w:r w:rsidRPr="00C77CF9">
            <w:rPr>
              <w:rFonts w:ascii="Arial" w:hAnsi="Arial" w:cs="Arial"/>
              <w:color w:val="000000" w:themeColor="text1"/>
            </w:rPr>
            <w:t xml:space="preserve">Table of </w:t>
          </w:r>
          <w:r w:rsidR="003D2969" w:rsidRPr="00C77CF9">
            <w:rPr>
              <w:rFonts w:ascii="Arial" w:hAnsi="Arial" w:cs="Arial"/>
              <w:color w:val="000000" w:themeColor="text1"/>
            </w:rPr>
            <w:t>Contents</w:t>
          </w:r>
        </w:p>
        <w:p w:rsidR="003D2969" w:rsidRDefault="003D2969" w:rsidP="003D2969">
          <w:pPr>
            <w:pStyle w:val="TOC1"/>
            <w:tabs>
              <w:tab w:val="left" w:pos="440"/>
              <w:tab w:val="right" w:leader="dot" w:pos="9350"/>
            </w:tabs>
            <w:spacing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52681132" w:history="1">
            <w:r w:rsidRPr="00FA1AD3">
              <w:rPr>
                <w:rStyle w:val="Hyperlink"/>
                <w:noProof/>
              </w:rPr>
              <w:t>1.</w:t>
            </w:r>
            <w:r>
              <w:rPr>
                <w:noProof/>
              </w:rPr>
              <w:tab/>
            </w:r>
            <w:r w:rsidRPr="00FA1AD3">
              <w:rPr>
                <w:rStyle w:val="Hyperlink"/>
                <w:noProof/>
              </w:rPr>
              <w:t>The Social Impact</w:t>
            </w:r>
            <w:r>
              <w:rPr>
                <w:noProof/>
                <w:webHidden/>
              </w:rPr>
              <w:tab/>
            </w:r>
            <w:r>
              <w:rPr>
                <w:noProof/>
                <w:webHidden/>
              </w:rPr>
              <w:fldChar w:fldCharType="begin"/>
            </w:r>
            <w:r>
              <w:rPr>
                <w:noProof/>
                <w:webHidden/>
              </w:rPr>
              <w:instrText xml:space="preserve"> PAGEREF _Toc152681132 \h </w:instrText>
            </w:r>
            <w:r>
              <w:rPr>
                <w:noProof/>
                <w:webHidden/>
              </w:rPr>
            </w:r>
            <w:r>
              <w:rPr>
                <w:noProof/>
                <w:webHidden/>
              </w:rPr>
              <w:fldChar w:fldCharType="separate"/>
            </w:r>
            <w:r w:rsidR="001C0870">
              <w:rPr>
                <w:noProof/>
                <w:webHidden/>
              </w:rPr>
              <w:t>1</w:t>
            </w:r>
            <w:r>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33" w:history="1">
            <w:r w:rsidR="003D2969" w:rsidRPr="00FA1AD3">
              <w:rPr>
                <w:rStyle w:val="Hyperlink"/>
                <w:noProof/>
              </w:rPr>
              <w:t>System’s Potential</w:t>
            </w:r>
            <w:r w:rsidR="003D2969">
              <w:rPr>
                <w:noProof/>
                <w:webHidden/>
              </w:rPr>
              <w:tab/>
            </w:r>
            <w:r w:rsidR="003D2969">
              <w:rPr>
                <w:noProof/>
                <w:webHidden/>
              </w:rPr>
              <w:fldChar w:fldCharType="begin"/>
            </w:r>
            <w:r w:rsidR="003D2969">
              <w:rPr>
                <w:noProof/>
                <w:webHidden/>
              </w:rPr>
              <w:instrText xml:space="preserve"> PAGEREF _Toc152681133 \h </w:instrText>
            </w:r>
            <w:r w:rsidR="003D2969">
              <w:rPr>
                <w:noProof/>
                <w:webHidden/>
              </w:rPr>
            </w:r>
            <w:r w:rsidR="003D2969">
              <w:rPr>
                <w:noProof/>
                <w:webHidden/>
              </w:rPr>
              <w:fldChar w:fldCharType="separate"/>
            </w:r>
            <w:r w:rsidR="001C0870">
              <w:rPr>
                <w:noProof/>
                <w:webHidden/>
              </w:rPr>
              <w:t>1</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34" w:history="1">
            <w:r w:rsidR="003D2969" w:rsidRPr="00FA1AD3">
              <w:rPr>
                <w:rStyle w:val="Hyperlink"/>
                <w:noProof/>
              </w:rPr>
              <w:t>Positive Impact and Advantages</w:t>
            </w:r>
            <w:r w:rsidR="003D2969">
              <w:rPr>
                <w:noProof/>
                <w:webHidden/>
              </w:rPr>
              <w:tab/>
            </w:r>
            <w:r w:rsidR="003D2969">
              <w:rPr>
                <w:noProof/>
                <w:webHidden/>
              </w:rPr>
              <w:fldChar w:fldCharType="begin"/>
            </w:r>
            <w:r w:rsidR="003D2969">
              <w:rPr>
                <w:noProof/>
                <w:webHidden/>
              </w:rPr>
              <w:instrText xml:space="preserve"> PAGEREF _Toc152681134 \h </w:instrText>
            </w:r>
            <w:r w:rsidR="003D2969">
              <w:rPr>
                <w:noProof/>
                <w:webHidden/>
              </w:rPr>
            </w:r>
            <w:r w:rsidR="003D2969">
              <w:rPr>
                <w:noProof/>
                <w:webHidden/>
              </w:rPr>
              <w:fldChar w:fldCharType="separate"/>
            </w:r>
            <w:r w:rsidR="001C0870">
              <w:rPr>
                <w:noProof/>
                <w:webHidden/>
              </w:rPr>
              <w:t>1</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35" w:history="1">
            <w:r w:rsidR="003D2969" w:rsidRPr="00FA1AD3">
              <w:rPr>
                <w:rStyle w:val="Hyperlink"/>
                <w:noProof/>
              </w:rPr>
              <w:t>Risks and Potential Negative Outcomes</w:t>
            </w:r>
            <w:r w:rsidR="003D2969">
              <w:rPr>
                <w:noProof/>
                <w:webHidden/>
              </w:rPr>
              <w:tab/>
            </w:r>
            <w:r w:rsidR="003D2969">
              <w:rPr>
                <w:noProof/>
                <w:webHidden/>
              </w:rPr>
              <w:fldChar w:fldCharType="begin"/>
            </w:r>
            <w:r w:rsidR="003D2969">
              <w:rPr>
                <w:noProof/>
                <w:webHidden/>
              </w:rPr>
              <w:instrText xml:space="preserve"> PAGEREF _Toc152681135 \h </w:instrText>
            </w:r>
            <w:r w:rsidR="003D2969">
              <w:rPr>
                <w:noProof/>
                <w:webHidden/>
              </w:rPr>
            </w:r>
            <w:r w:rsidR="003D2969">
              <w:rPr>
                <w:noProof/>
                <w:webHidden/>
              </w:rPr>
              <w:fldChar w:fldCharType="separate"/>
            </w:r>
            <w:r w:rsidR="001C0870">
              <w:rPr>
                <w:noProof/>
                <w:webHidden/>
              </w:rPr>
              <w:t>1</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36" w:history="1">
            <w:r w:rsidR="003D2969" w:rsidRPr="00FA1AD3">
              <w:rPr>
                <w:rStyle w:val="Hyperlink"/>
                <w:noProof/>
              </w:rPr>
              <w:t>Conclusion and Significance</w:t>
            </w:r>
            <w:r w:rsidR="003D2969">
              <w:rPr>
                <w:noProof/>
                <w:webHidden/>
              </w:rPr>
              <w:tab/>
            </w:r>
            <w:r w:rsidR="003D2969">
              <w:rPr>
                <w:noProof/>
                <w:webHidden/>
              </w:rPr>
              <w:fldChar w:fldCharType="begin"/>
            </w:r>
            <w:r w:rsidR="003D2969">
              <w:rPr>
                <w:noProof/>
                <w:webHidden/>
              </w:rPr>
              <w:instrText xml:space="preserve"> PAGEREF _Toc152681136 \h </w:instrText>
            </w:r>
            <w:r w:rsidR="003D2969">
              <w:rPr>
                <w:noProof/>
                <w:webHidden/>
              </w:rPr>
            </w:r>
            <w:r w:rsidR="003D2969">
              <w:rPr>
                <w:noProof/>
                <w:webHidden/>
              </w:rPr>
              <w:fldChar w:fldCharType="separate"/>
            </w:r>
            <w:r w:rsidR="001C0870">
              <w:rPr>
                <w:noProof/>
                <w:webHidden/>
              </w:rPr>
              <w:t>2</w:t>
            </w:r>
            <w:r w:rsidR="003D2969">
              <w:rPr>
                <w:noProof/>
                <w:webHidden/>
              </w:rPr>
              <w:fldChar w:fldCharType="end"/>
            </w:r>
          </w:hyperlink>
        </w:p>
        <w:p w:rsidR="003D2969" w:rsidRDefault="00504FA4" w:rsidP="003D2969">
          <w:pPr>
            <w:pStyle w:val="TOC1"/>
            <w:tabs>
              <w:tab w:val="left" w:pos="440"/>
              <w:tab w:val="right" w:leader="dot" w:pos="9350"/>
            </w:tabs>
            <w:spacing w:line="360" w:lineRule="auto"/>
            <w:rPr>
              <w:noProof/>
            </w:rPr>
          </w:pPr>
          <w:hyperlink w:anchor="_Toc152681137" w:history="1">
            <w:r w:rsidR="003D2969" w:rsidRPr="00FA1AD3">
              <w:rPr>
                <w:rStyle w:val="Hyperlink"/>
                <w:noProof/>
              </w:rPr>
              <w:t>2.</w:t>
            </w:r>
            <w:r w:rsidR="003D2969">
              <w:rPr>
                <w:noProof/>
              </w:rPr>
              <w:tab/>
            </w:r>
            <w:r w:rsidR="003D2969" w:rsidRPr="00FA1AD3">
              <w:rPr>
                <w:rStyle w:val="Hyperlink"/>
                <w:noProof/>
              </w:rPr>
              <w:t>Ethical Issues</w:t>
            </w:r>
            <w:r w:rsidR="003D2969">
              <w:rPr>
                <w:noProof/>
                <w:webHidden/>
              </w:rPr>
              <w:tab/>
            </w:r>
            <w:r w:rsidR="003D2969">
              <w:rPr>
                <w:noProof/>
                <w:webHidden/>
              </w:rPr>
              <w:fldChar w:fldCharType="begin"/>
            </w:r>
            <w:r w:rsidR="003D2969">
              <w:rPr>
                <w:noProof/>
                <w:webHidden/>
              </w:rPr>
              <w:instrText xml:space="preserve"> PAGEREF _Toc152681137 \h </w:instrText>
            </w:r>
            <w:r w:rsidR="003D2969">
              <w:rPr>
                <w:noProof/>
                <w:webHidden/>
              </w:rPr>
            </w:r>
            <w:r w:rsidR="003D2969">
              <w:rPr>
                <w:noProof/>
                <w:webHidden/>
              </w:rPr>
              <w:fldChar w:fldCharType="separate"/>
            </w:r>
            <w:r w:rsidR="001C0870">
              <w:rPr>
                <w:noProof/>
                <w:webHidden/>
              </w:rPr>
              <w:t>3</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38" w:history="1">
            <w:r w:rsidR="003D2969" w:rsidRPr="00FA1AD3">
              <w:rPr>
                <w:rStyle w:val="Hyperlink"/>
                <w:noProof/>
              </w:rPr>
              <w:t>Ethical Commitment and Inclusive Policies</w:t>
            </w:r>
            <w:r w:rsidR="003D2969">
              <w:rPr>
                <w:noProof/>
                <w:webHidden/>
              </w:rPr>
              <w:tab/>
            </w:r>
            <w:r w:rsidR="003D2969">
              <w:rPr>
                <w:noProof/>
                <w:webHidden/>
              </w:rPr>
              <w:fldChar w:fldCharType="begin"/>
            </w:r>
            <w:r w:rsidR="003D2969">
              <w:rPr>
                <w:noProof/>
                <w:webHidden/>
              </w:rPr>
              <w:instrText xml:space="preserve"> PAGEREF _Toc152681138 \h </w:instrText>
            </w:r>
            <w:r w:rsidR="003D2969">
              <w:rPr>
                <w:noProof/>
                <w:webHidden/>
              </w:rPr>
            </w:r>
            <w:r w:rsidR="003D2969">
              <w:rPr>
                <w:noProof/>
                <w:webHidden/>
              </w:rPr>
              <w:fldChar w:fldCharType="separate"/>
            </w:r>
            <w:r w:rsidR="001C0870">
              <w:rPr>
                <w:noProof/>
                <w:webHidden/>
              </w:rPr>
              <w:t>3</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39" w:history="1">
            <w:r w:rsidR="003D2969" w:rsidRPr="00FA1AD3">
              <w:rPr>
                <w:rStyle w:val="Hyperlink"/>
                <w:noProof/>
              </w:rPr>
              <w:t>Measures to Protect Data and Resources</w:t>
            </w:r>
            <w:r w:rsidR="003D2969">
              <w:rPr>
                <w:noProof/>
                <w:webHidden/>
              </w:rPr>
              <w:tab/>
            </w:r>
            <w:r w:rsidR="003D2969">
              <w:rPr>
                <w:noProof/>
                <w:webHidden/>
              </w:rPr>
              <w:fldChar w:fldCharType="begin"/>
            </w:r>
            <w:r w:rsidR="003D2969">
              <w:rPr>
                <w:noProof/>
                <w:webHidden/>
              </w:rPr>
              <w:instrText xml:space="preserve"> PAGEREF _Toc152681139 \h </w:instrText>
            </w:r>
            <w:r w:rsidR="003D2969">
              <w:rPr>
                <w:noProof/>
                <w:webHidden/>
              </w:rPr>
            </w:r>
            <w:r w:rsidR="003D2969">
              <w:rPr>
                <w:noProof/>
                <w:webHidden/>
              </w:rPr>
              <w:fldChar w:fldCharType="separate"/>
            </w:r>
            <w:r w:rsidR="001C0870">
              <w:rPr>
                <w:noProof/>
                <w:webHidden/>
              </w:rPr>
              <w:t>3</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40" w:history="1">
            <w:r w:rsidR="003D2969" w:rsidRPr="00FA1AD3">
              <w:rPr>
                <w:rStyle w:val="Hyperlink"/>
                <w:noProof/>
              </w:rPr>
              <w:t>Financial Transactions and Socioeconomic Inclusion</w:t>
            </w:r>
            <w:r w:rsidR="003D2969">
              <w:rPr>
                <w:noProof/>
                <w:webHidden/>
              </w:rPr>
              <w:tab/>
            </w:r>
            <w:r w:rsidR="003D2969">
              <w:rPr>
                <w:noProof/>
                <w:webHidden/>
              </w:rPr>
              <w:fldChar w:fldCharType="begin"/>
            </w:r>
            <w:r w:rsidR="003D2969">
              <w:rPr>
                <w:noProof/>
                <w:webHidden/>
              </w:rPr>
              <w:instrText xml:space="preserve"> PAGEREF _Toc152681140 \h </w:instrText>
            </w:r>
            <w:r w:rsidR="003D2969">
              <w:rPr>
                <w:noProof/>
                <w:webHidden/>
              </w:rPr>
            </w:r>
            <w:r w:rsidR="003D2969">
              <w:rPr>
                <w:noProof/>
                <w:webHidden/>
              </w:rPr>
              <w:fldChar w:fldCharType="separate"/>
            </w:r>
            <w:r w:rsidR="001C0870">
              <w:rPr>
                <w:noProof/>
                <w:webHidden/>
              </w:rPr>
              <w:t>3</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41" w:history="1">
            <w:r w:rsidR="003D2969" w:rsidRPr="00FA1AD3">
              <w:rPr>
                <w:rStyle w:val="Hyperlink"/>
                <w:noProof/>
              </w:rPr>
              <w:t>Membership Discounts and Community Participation</w:t>
            </w:r>
            <w:r w:rsidR="003D2969">
              <w:rPr>
                <w:noProof/>
                <w:webHidden/>
              </w:rPr>
              <w:tab/>
            </w:r>
            <w:r w:rsidR="003D2969">
              <w:rPr>
                <w:noProof/>
                <w:webHidden/>
              </w:rPr>
              <w:fldChar w:fldCharType="begin"/>
            </w:r>
            <w:r w:rsidR="003D2969">
              <w:rPr>
                <w:noProof/>
                <w:webHidden/>
              </w:rPr>
              <w:instrText xml:space="preserve"> PAGEREF _Toc152681141 \h </w:instrText>
            </w:r>
            <w:r w:rsidR="003D2969">
              <w:rPr>
                <w:noProof/>
                <w:webHidden/>
              </w:rPr>
            </w:r>
            <w:r w:rsidR="003D2969">
              <w:rPr>
                <w:noProof/>
                <w:webHidden/>
              </w:rPr>
              <w:fldChar w:fldCharType="separate"/>
            </w:r>
            <w:r w:rsidR="001C0870">
              <w:rPr>
                <w:noProof/>
                <w:webHidden/>
              </w:rPr>
              <w:t>4</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42" w:history="1">
            <w:r w:rsidR="003D2969" w:rsidRPr="00FA1AD3">
              <w:rPr>
                <w:rStyle w:val="Hyperlink"/>
                <w:noProof/>
              </w:rPr>
              <w:t>Ethical Guidelines for a Fair Sports Environment</w:t>
            </w:r>
            <w:r w:rsidR="003D2969">
              <w:rPr>
                <w:noProof/>
                <w:webHidden/>
              </w:rPr>
              <w:tab/>
            </w:r>
            <w:r w:rsidR="003D2969">
              <w:rPr>
                <w:noProof/>
                <w:webHidden/>
              </w:rPr>
              <w:fldChar w:fldCharType="begin"/>
            </w:r>
            <w:r w:rsidR="003D2969">
              <w:rPr>
                <w:noProof/>
                <w:webHidden/>
              </w:rPr>
              <w:instrText xml:space="preserve"> PAGEREF _Toc152681142 \h </w:instrText>
            </w:r>
            <w:r w:rsidR="003D2969">
              <w:rPr>
                <w:noProof/>
                <w:webHidden/>
              </w:rPr>
            </w:r>
            <w:r w:rsidR="003D2969">
              <w:rPr>
                <w:noProof/>
                <w:webHidden/>
              </w:rPr>
              <w:fldChar w:fldCharType="separate"/>
            </w:r>
            <w:r w:rsidR="001C0870">
              <w:rPr>
                <w:noProof/>
                <w:webHidden/>
              </w:rPr>
              <w:t>4</w:t>
            </w:r>
            <w:r w:rsidR="003D2969">
              <w:rPr>
                <w:noProof/>
                <w:webHidden/>
              </w:rPr>
              <w:fldChar w:fldCharType="end"/>
            </w:r>
          </w:hyperlink>
        </w:p>
        <w:p w:rsidR="003D2969" w:rsidRDefault="00504FA4" w:rsidP="003D2969">
          <w:pPr>
            <w:pStyle w:val="TOC1"/>
            <w:tabs>
              <w:tab w:val="left" w:pos="440"/>
              <w:tab w:val="right" w:leader="dot" w:pos="9350"/>
            </w:tabs>
            <w:spacing w:line="360" w:lineRule="auto"/>
            <w:rPr>
              <w:noProof/>
            </w:rPr>
          </w:pPr>
          <w:hyperlink w:anchor="_Toc152681143" w:history="1">
            <w:r w:rsidR="003D2969" w:rsidRPr="00FA1AD3">
              <w:rPr>
                <w:rStyle w:val="Hyperlink"/>
                <w:noProof/>
              </w:rPr>
              <w:t>3.</w:t>
            </w:r>
            <w:r w:rsidR="003D2969">
              <w:rPr>
                <w:noProof/>
              </w:rPr>
              <w:tab/>
            </w:r>
            <w:r w:rsidR="003D2969" w:rsidRPr="00FA1AD3">
              <w:rPr>
                <w:rStyle w:val="Hyperlink"/>
                <w:noProof/>
              </w:rPr>
              <w:t>The Legal Implications</w:t>
            </w:r>
            <w:r w:rsidR="003D2969">
              <w:rPr>
                <w:noProof/>
                <w:webHidden/>
              </w:rPr>
              <w:tab/>
            </w:r>
            <w:r w:rsidR="003D2969">
              <w:rPr>
                <w:noProof/>
                <w:webHidden/>
              </w:rPr>
              <w:fldChar w:fldCharType="begin"/>
            </w:r>
            <w:r w:rsidR="003D2969">
              <w:rPr>
                <w:noProof/>
                <w:webHidden/>
              </w:rPr>
              <w:instrText xml:space="preserve"> PAGEREF _Toc152681143 \h </w:instrText>
            </w:r>
            <w:r w:rsidR="003D2969">
              <w:rPr>
                <w:noProof/>
                <w:webHidden/>
              </w:rPr>
            </w:r>
            <w:r w:rsidR="003D2969">
              <w:rPr>
                <w:noProof/>
                <w:webHidden/>
              </w:rPr>
              <w:fldChar w:fldCharType="separate"/>
            </w:r>
            <w:r w:rsidR="001C0870">
              <w:rPr>
                <w:noProof/>
                <w:webHidden/>
              </w:rPr>
              <w:t>5</w:t>
            </w:r>
            <w:r w:rsidR="003D2969">
              <w:rPr>
                <w:noProof/>
                <w:webHidden/>
              </w:rPr>
              <w:fldChar w:fldCharType="end"/>
            </w:r>
          </w:hyperlink>
        </w:p>
        <w:p w:rsidR="003D2969" w:rsidRDefault="00504FA4" w:rsidP="003D2969">
          <w:pPr>
            <w:pStyle w:val="TOC1"/>
            <w:tabs>
              <w:tab w:val="left" w:pos="440"/>
              <w:tab w:val="right" w:leader="dot" w:pos="9350"/>
            </w:tabs>
            <w:spacing w:line="360" w:lineRule="auto"/>
            <w:rPr>
              <w:noProof/>
            </w:rPr>
          </w:pPr>
          <w:hyperlink w:anchor="_Toc152681144" w:history="1">
            <w:r w:rsidR="003D2969" w:rsidRPr="00FA1AD3">
              <w:rPr>
                <w:rStyle w:val="Hyperlink"/>
                <w:noProof/>
              </w:rPr>
              <w:t>4.</w:t>
            </w:r>
            <w:r w:rsidR="003D2969">
              <w:rPr>
                <w:noProof/>
              </w:rPr>
              <w:tab/>
            </w:r>
            <w:r w:rsidR="003D2969" w:rsidRPr="00FA1AD3">
              <w:rPr>
                <w:rStyle w:val="Hyperlink"/>
                <w:noProof/>
              </w:rPr>
              <w:t>The Cyber Security</w:t>
            </w:r>
            <w:r w:rsidR="003D2969">
              <w:rPr>
                <w:noProof/>
                <w:webHidden/>
              </w:rPr>
              <w:tab/>
            </w:r>
            <w:r w:rsidR="003D2969">
              <w:rPr>
                <w:noProof/>
                <w:webHidden/>
              </w:rPr>
              <w:fldChar w:fldCharType="begin"/>
            </w:r>
            <w:r w:rsidR="003D2969">
              <w:rPr>
                <w:noProof/>
                <w:webHidden/>
              </w:rPr>
              <w:instrText xml:space="preserve"> PAGEREF _Toc152681144 \h </w:instrText>
            </w:r>
            <w:r w:rsidR="003D2969">
              <w:rPr>
                <w:noProof/>
                <w:webHidden/>
              </w:rPr>
            </w:r>
            <w:r w:rsidR="003D2969">
              <w:rPr>
                <w:noProof/>
                <w:webHidden/>
              </w:rPr>
              <w:fldChar w:fldCharType="separate"/>
            </w:r>
            <w:r w:rsidR="001C0870">
              <w:rPr>
                <w:noProof/>
                <w:webHidden/>
              </w:rPr>
              <w:t>7</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45" w:history="1">
            <w:r w:rsidR="003D2969" w:rsidRPr="00FA1AD3">
              <w:rPr>
                <w:rStyle w:val="Hyperlink"/>
                <w:noProof/>
              </w:rPr>
              <w:t>System Security Measures</w:t>
            </w:r>
            <w:r w:rsidR="003D2969">
              <w:rPr>
                <w:noProof/>
                <w:webHidden/>
              </w:rPr>
              <w:tab/>
            </w:r>
            <w:r w:rsidR="003D2969">
              <w:rPr>
                <w:noProof/>
                <w:webHidden/>
              </w:rPr>
              <w:fldChar w:fldCharType="begin"/>
            </w:r>
            <w:r w:rsidR="003D2969">
              <w:rPr>
                <w:noProof/>
                <w:webHidden/>
              </w:rPr>
              <w:instrText xml:space="preserve"> PAGEREF _Toc152681145 \h </w:instrText>
            </w:r>
            <w:r w:rsidR="003D2969">
              <w:rPr>
                <w:noProof/>
                <w:webHidden/>
              </w:rPr>
            </w:r>
            <w:r w:rsidR="003D2969">
              <w:rPr>
                <w:noProof/>
                <w:webHidden/>
              </w:rPr>
              <w:fldChar w:fldCharType="separate"/>
            </w:r>
            <w:r w:rsidR="001C0870">
              <w:rPr>
                <w:noProof/>
                <w:webHidden/>
              </w:rPr>
              <w:t>7</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46" w:history="1">
            <w:r w:rsidR="003D2969" w:rsidRPr="00FA1AD3">
              <w:rPr>
                <w:rStyle w:val="Hyperlink"/>
                <w:noProof/>
              </w:rPr>
              <w:t>User Consent and Data Access Controls</w:t>
            </w:r>
            <w:r w:rsidR="003D2969">
              <w:rPr>
                <w:noProof/>
                <w:webHidden/>
              </w:rPr>
              <w:tab/>
            </w:r>
            <w:r w:rsidR="003D2969">
              <w:rPr>
                <w:noProof/>
                <w:webHidden/>
              </w:rPr>
              <w:fldChar w:fldCharType="begin"/>
            </w:r>
            <w:r w:rsidR="003D2969">
              <w:rPr>
                <w:noProof/>
                <w:webHidden/>
              </w:rPr>
              <w:instrText xml:space="preserve"> PAGEREF _Toc152681146 \h </w:instrText>
            </w:r>
            <w:r w:rsidR="003D2969">
              <w:rPr>
                <w:noProof/>
                <w:webHidden/>
              </w:rPr>
            </w:r>
            <w:r w:rsidR="003D2969">
              <w:rPr>
                <w:noProof/>
                <w:webHidden/>
              </w:rPr>
              <w:fldChar w:fldCharType="separate"/>
            </w:r>
            <w:r w:rsidR="001C0870">
              <w:rPr>
                <w:noProof/>
                <w:webHidden/>
              </w:rPr>
              <w:t>7</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47" w:history="1">
            <w:r w:rsidR="003D2969" w:rsidRPr="00FA1AD3">
              <w:rPr>
                <w:rStyle w:val="Hyperlink"/>
                <w:noProof/>
              </w:rPr>
              <w:t>System Purpose and User Verification</w:t>
            </w:r>
            <w:r w:rsidR="003D2969">
              <w:rPr>
                <w:noProof/>
                <w:webHidden/>
              </w:rPr>
              <w:tab/>
            </w:r>
            <w:r w:rsidR="003D2969">
              <w:rPr>
                <w:noProof/>
                <w:webHidden/>
              </w:rPr>
              <w:fldChar w:fldCharType="begin"/>
            </w:r>
            <w:r w:rsidR="003D2969">
              <w:rPr>
                <w:noProof/>
                <w:webHidden/>
              </w:rPr>
              <w:instrText xml:space="preserve"> PAGEREF _Toc152681147 \h </w:instrText>
            </w:r>
            <w:r w:rsidR="003D2969">
              <w:rPr>
                <w:noProof/>
                <w:webHidden/>
              </w:rPr>
            </w:r>
            <w:r w:rsidR="003D2969">
              <w:rPr>
                <w:noProof/>
                <w:webHidden/>
              </w:rPr>
              <w:fldChar w:fldCharType="separate"/>
            </w:r>
            <w:r w:rsidR="001C0870">
              <w:rPr>
                <w:noProof/>
                <w:webHidden/>
              </w:rPr>
              <w:t>7</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48" w:history="1">
            <w:r w:rsidR="003D2969" w:rsidRPr="00FA1AD3">
              <w:rPr>
                <w:rStyle w:val="Hyperlink"/>
                <w:noProof/>
              </w:rPr>
              <w:t>User Education and Incident Response Plan</w:t>
            </w:r>
            <w:r w:rsidR="003D2969">
              <w:rPr>
                <w:noProof/>
                <w:webHidden/>
              </w:rPr>
              <w:tab/>
            </w:r>
            <w:r w:rsidR="003D2969">
              <w:rPr>
                <w:noProof/>
                <w:webHidden/>
              </w:rPr>
              <w:fldChar w:fldCharType="begin"/>
            </w:r>
            <w:r w:rsidR="003D2969">
              <w:rPr>
                <w:noProof/>
                <w:webHidden/>
              </w:rPr>
              <w:instrText xml:space="preserve"> PAGEREF _Toc152681148 \h </w:instrText>
            </w:r>
            <w:r w:rsidR="003D2969">
              <w:rPr>
                <w:noProof/>
                <w:webHidden/>
              </w:rPr>
            </w:r>
            <w:r w:rsidR="003D2969">
              <w:rPr>
                <w:noProof/>
                <w:webHidden/>
              </w:rPr>
              <w:fldChar w:fldCharType="separate"/>
            </w:r>
            <w:r w:rsidR="001C0870">
              <w:rPr>
                <w:noProof/>
                <w:webHidden/>
              </w:rPr>
              <w:t>8</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49" w:history="1">
            <w:r w:rsidR="003D2969" w:rsidRPr="00FA1AD3">
              <w:rPr>
                <w:rStyle w:val="Hyperlink"/>
                <w:noProof/>
              </w:rPr>
              <w:t>Communication with Stakeholders and Corrective Measures</w:t>
            </w:r>
            <w:r w:rsidR="003D2969">
              <w:rPr>
                <w:noProof/>
                <w:webHidden/>
              </w:rPr>
              <w:tab/>
            </w:r>
            <w:r w:rsidR="003D2969">
              <w:rPr>
                <w:noProof/>
                <w:webHidden/>
              </w:rPr>
              <w:fldChar w:fldCharType="begin"/>
            </w:r>
            <w:r w:rsidR="003D2969">
              <w:rPr>
                <w:noProof/>
                <w:webHidden/>
              </w:rPr>
              <w:instrText xml:space="preserve"> PAGEREF _Toc152681149 \h </w:instrText>
            </w:r>
            <w:r w:rsidR="003D2969">
              <w:rPr>
                <w:noProof/>
                <w:webHidden/>
              </w:rPr>
            </w:r>
            <w:r w:rsidR="003D2969">
              <w:rPr>
                <w:noProof/>
                <w:webHidden/>
              </w:rPr>
              <w:fldChar w:fldCharType="separate"/>
            </w:r>
            <w:r w:rsidR="001C0870">
              <w:rPr>
                <w:noProof/>
                <w:webHidden/>
              </w:rPr>
              <w:t>8</w:t>
            </w:r>
            <w:r w:rsidR="003D2969">
              <w:rPr>
                <w:noProof/>
                <w:webHidden/>
              </w:rPr>
              <w:fldChar w:fldCharType="end"/>
            </w:r>
          </w:hyperlink>
        </w:p>
        <w:p w:rsidR="003D2969" w:rsidRDefault="00504FA4" w:rsidP="003D2969">
          <w:pPr>
            <w:pStyle w:val="TOC2"/>
            <w:tabs>
              <w:tab w:val="right" w:leader="dot" w:pos="9350"/>
            </w:tabs>
            <w:spacing w:line="360" w:lineRule="auto"/>
            <w:rPr>
              <w:noProof/>
            </w:rPr>
          </w:pPr>
          <w:hyperlink w:anchor="_Toc152681150" w:history="1">
            <w:r w:rsidR="003D2969" w:rsidRPr="00FA1AD3">
              <w:rPr>
                <w:rStyle w:val="Hyperlink"/>
                <w:noProof/>
              </w:rPr>
              <w:t>Strengthening Defense within the System</w:t>
            </w:r>
            <w:r w:rsidR="003D2969">
              <w:rPr>
                <w:noProof/>
                <w:webHidden/>
              </w:rPr>
              <w:tab/>
            </w:r>
            <w:r w:rsidR="003D2969">
              <w:rPr>
                <w:noProof/>
                <w:webHidden/>
              </w:rPr>
              <w:fldChar w:fldCharType="begin"/>
            </w:r>
            <w:r w:rsidR="003D2969">
              <w:rPr>
                <w:noProof/>
                <w:webHidden/>
              </w:rPr>
              <w:instrText xml:space="preserve"> PAGEREF _Toc152681150 \h </w:instrText>
            </w:r>
            <w:r w:rsidR="003D2969">
              <w:rPr>
                <w:noProof/>
                <w:webHidden/>
              </w:rPr>
            </w:r>
            <w:r w:rsidR="003D2969">
              <w:rPr>
                <w:noProof/>
                <w:webHidden/>
              </w:rPr>
              <w:fldChar w:fldCharType="separate"/>
            </w:r>
            <w:r w:rsidR="001C0870">
              <w:rPr>
                <w:noProof/>
                <w:webHidden/>
              </w:rPr>
              <w:t>8</w:t>
            </w:r>
            <w:r w:rsidR="003D2969">
              <w:rPr>
                <w:noProof/>
                <w:webHidden/>
              </w:rPr>
              <w:fldChar w:fldCharType="end"/>
            </w:r>
          </w:hyperlink>
        </w:p>
        <w:p w:rsidR="003D2969" w:rsidRDefault="00504FA4" w:rsidP="003D2969">
          <w:pPr>
            <w:pStyle w:val="TOC1"/>
            <w:tabs>
              <w:tab w:val="left" w:pos="440"/>
              <w:tab w:val="right" w:leader="dot" w:pos="9350"/>
            </w:tabs>
            <w:spacing w:line="360" w:lineRule="auto"/>
            <w:rPr>
              <w:noProof/>
            </w:rPr>
          </w:pPr>
          <w:hyperlink w:anchor="_Toc152681151" w:history="1">
            <w:r w:rsidR="003D2969" w:rsidRPr="00FA1AD3">
              <w:rPr>
                <w:rStyle w:val="Hyperlink"/>
                <w:noProof/>
              </w:rPr>
              <w:t>5.</w:t>
            </w:r>
            <w:r w:rsidR="003D2969">
              <w:rPr>
                <w:noProof/>
              </w:rPr>
              <w:tab/>
            </w:r>
            <w:r w:rsidR="003D2969" w:rsidRPr="00FA1AD3">
              <w:rPr>
                <w:rStyle w:val="Hyperlink"/>
                <w:noProof/>
              </w:rPr>
              <w:t>References</w:t>
            </w:r>
            <w:r w:rsidR="003D2969">
              <w:rPr>
                <w:noProof/>
                <w:webHidden/>
              </w:rPr>
              <w:tab/>
            </w:r>
            <w:r w:rsidR="003D2969">
              <w:rPr>
                <w:noProof/>
                <w:webHidden/>
              </w:rPr>
              <w:fldChar w:fldCharType="begin"/>
            </w:r>
            <w:r w:rsidR="003D2969">
              <w:rPr>
                <w:noProof/>
                <w:webHidden/>
              </w:rPr>
              <w:instrText xml:space="preserve"> PAGEREF _Toc152681151 \h </w:instrText>
            </w:r>
            <w:r w:rsidR="003D2969">
              <w:rPr>
                <w:noProof/>
                <w:webHidden/>
              </w:rPr>
            </w:r>
            <w:r w:rsidR="003D2969">
              <w:rPr>
                <w:noProof/>
                <w:webHidden/>
              </w:rPr>
              <w:fldChar w:fldCharType="separate"/>
            </w:r>
            <w:r w:rsidR="001C0870">
              <w:rPr>
                <w:noProof/>
                <w:webHidden/>
              </w:rPr>
              <w:t>9</w:t>
            </w:r>
            <w:r w:rsidR="003D2969">
              <w:rPr>
                <w:noProof/>
                <w:webHidden/>
              </w:rPr>
              <w:fldChar w:fldCharType="end"/>
            </w:r>
          </w:hyperlink>
        </w:p>
        <w:p w:rsidR="003D2969" w:rsidRDefault="003D2969" w:rsidP="003D2969">
          <w:pPr>
            <w:spacing w:line="360" w:lineRule="auto"/>
          </w:pPr>
          <w:r>
            <w:rPr>
              <w:b/>
              <w:bCs/>
              <w:noProof/>
            </w:rPr>
            <w:fldChar w:fldCharType="end"/>
          </w:r>
        </w:p>
      </w:sdtContent>
    </w:sdt>
    <w:p w:rsidR="00D97CCE" w:rsidRDefault="00D97CCE" w:rsidP="003D2969">
      <w:pPr>
        <w:spacing w:line="360" w:lineRule="auto"/>
      </w:pPr>
    </w:p>
    <w:p w:rsidR="003D2969" w:rsidRDefault="003D2969" w:rsidP="003D2969"/>
    <w:p w:rsidR="00D84C70" w:rsidRPr="003D2969" w:rsidRDefault="003D2969" w:rsidP="003D2969">
      <w:pPr>
        <w:tabs>
          <w:tab w:val="left" w:pos="726"/>
        </w:tabs>
        <w:sectPr w:rsidR="00D84C70" w:rsidRPr="003D2969">
          <w:footerReference w:type="default" r:id="rId10"/>
          <w:pgSz w:w="12240" w:h="15840"/>
          <w:pgMar w:top="1440" w:right="1440" w:bottom="1440" w:left="1440" w:header="720" w:footer="720" w:gutter="0"/>
          <w:cols w:space="720"/>
          <w:docGrid w:linePitch="360"/>
        </w:sectPr>
      </w:pPr>
      <w:r>
        <w:tab/>
      </w:r>
    </w:p>
    <w:p w:rsidR="0057186B" w:rsidRDefault="00274DA7" w:rsidP="00A77945">
      <w:pPr>
        <w:pStyle w:val="Heading1"/>
        <w:numPr>
          <w:ilvl w:val="0"/>
          <w:numId w:val="16"/>
        </w:numPr>
        <w:spacing w:line="360" w:lineRule="auto"/>
      </w:pPr>
      <w:bookmarkStart w:id="8" w:name="_Toc152681132"/>
      <w:r>
        <w:lastRenderedPageBreak/>
        <w:t>The Social Impact</w:t>
      </w:r>
      <w:bookmarkEnd w:id="8"/>
    </w:p>
    <w:p w:rsidR="00650B5B" w:rsidRPr="00650B5B" w:rsidRDefault="00650B5B" w:rsidP="00650B5B">
      <w:pPr>
        <w:spacing w:line="360" w:lineRule="auto"/>
        <w:rPr>
          <w:rFonts w:cs="Arial"/>
          <w:szCs w:val="24"/>
        </w:rPr>
      </w:pPr>
      <w:r w:rsidRPr="00650B5B">
        <w:rPr>
          <w:rFonts w:cs="Arial"/>
          <w:szCs w:val="24"/>
        </w:rPr>
        <w:t>The sports hub booking system has the potential to be a game-changer with a centralized platform that offers more than just operational convenience for our community, opening up access to a wide variety of sports facilities and events.</w:t>
      </w:r>
    </w:p>
    <w:p w:rsidR="00650B5B" w:rsidRDefault="00650B5B" w:rsidP="00650B5B">
      <w:pPr>
        <w:pStyle w:val="Heading2"/>
        <w:spacing w:line="360" w:lineRule="auto"/>
      </w:pPr>
      <w:bookmarkStart w:id="9" w:name="_Toc152681133"/>
      <w:r>
        <w:t>System’s Potential</w:t>
      </w:r>
      <w:bookmarkEnd w:id="9"/>
    </w:p>
    <w:p w:rsidR="00650B5B" w:rsidRPr="00CF05E5" w:rsidRDefault="003D11F0" w:rsidP="00CF05E5">
      <w:pPr>
        <w:spacing w:line="360" w:lineRule="auto"/>
        <w:rPr>
          <w:rFonts w:cs="Arial"/>
          <w:szCs w:val="24"/>
        </w:rPr>
      </w:pPr>
      <w:r>
        <w:rPr>
          <w:rFonts w:cs="Arial"/>
          <w:szCs w:val="24"/>
        </w:rPr>
        <w:t>Sports hub booking system</w:t>
      </w:r>
      <w:r w:rsidR="00650B5B" w:rsidRPr="00CF05E5">
        <w:rPr>
          <w:rFonts w:cs="Arial"/>
          <w:szCs w:val="24"/>
        </w:rPr>
        <w:t xml:space="preserve"> prioritizes inclusivity and community involvement while providing centralized access to a variety of sporting facilities</w:t>
      </w:r>
      <w:r>
        <w:rPr>
          <w:rFonts w:cs="Arial"/>
          <w:szCs w:val="24"/>
        </w:rPr>
        <w:t xml:space="preserve"> along with activities</w:t>
      </w:r>
      <w:r w:rsidR="00650B5B" w:rsidRPr="00CF05E5">
        <w:rPr>
          <w:rFonts w:cs="Arial"/>
          <w:szCs w:val="24"/>
        </w:rPr>
        <w:t>.</w:t>
      </w:r>
      <w:r w:rsidR="00CF05E5">
        <w:rPr>
          <w:rFonts w:cs="Arial"/>
          <w:szCs w:val="24"/>
        </w:rPr>
        <w:t xml:space="preserve"> </w:t>
      </w:r>
      <w:r w:rsidR="00650B5B" w:rsidRPr="00CF05E5">
        <w:rPr>
          <w:rFonts w:cs="Arial"/>
          <w:szCs w:val="24"/>
        </w:rPr>
        <w:t>It emphasizes inclusivity, community involvement, fitness enh</w:t>
      </w:r>
      <w:r w:rsidR="00CF05E5">
        <w:rPr>
          <w:rFonts w:cs="Arial"/>
          <w:szCs w:val="24"/>
        </w:rPr>
        <w:t>ancement, and social well-being which goes</w:t>
      </w:r>
      <w:r w:rsidR="00650B5B" w:rsidRPr="00CF05E5">
        <w:rPr>
          <w:rFonts w:cs="Arial"/>
          <w:szCs w:val="24"/>
        </w:rPr>
        <w:t xml:space="preserve"> beyond operational convenience.</w:t>
      </w:r>
      <w:r w:rsidR="00CF05E5">
        <w:rPr>
          <w:rFonts w:cs="Arial"/>
          <w:szCs w:val="24"/>
        </w:rPr>
        <w:t xml:space="preserve"> The s</w:t>
      </w:r>
      <w:r w:rsidR="00650B5B" w:rsidRPr="00CF05E5">
        <w:rPr>
          <w:rFonts w:cs="Arial"/>
          <w:szCs w:val="24"/>
        </w:rPr>
        <w:t xml:space="preserve">tudies conducted between </w:t>
      </w:r>
      <w:sdt>
        <w:sdtPr>
          <w:id w:val="-1053775484"/>
          <w:citation/>
        </w:sdtPr>
        <w:sdtEndPr/>
        <w:sdtContent>
          <w:r w:rsidR="00650B5B" w:rsidRPr="00CF05E5">
            <w:rPr>
              <w:rFonts w:cs="Arial"/>
              <w:szCs w:val="24"/>
            </w:rPr>
            <w:fldChar w:fldCharType="begin"/>
          </w:r>
          <w:r w:rsidR="00650B5B" w:rsidRPr="00CF05E5">
            <w:rPr>
              <w:rFonts w:cs="Arial"/>
              <w:szCs w:val="24"/>
            </w:rPr>
            <w:instrText xml:space="preserve"> CITATION Pen05 \l 1033 </w:instrText>
          </w:r>
          <w:r w:rsidR="00650B5B" w:rsidRPr="00CF05E5">
            <w:rPr>
              <w:rFonts w:cs="Arial"/>
              <w:szCs w:val="24"/>
            </w:rPr>
            <w:fldChar w:fldCharType="separate"/>
          </w:r>
          <w:r w:rsidR="00650B5B" w:rsidRPr="00CF05E5">
            <w:rPr>
              <w:rFonts w:cs="Arial"/>
              <w:noProof/>
              <w:szCs w:val="24"/>
            </w:rPr>
            <w:t>(Penedo &amp; Dahn, 2005)</w:t>
          </w:r>
          <w:r w:rsidR="00650B5B" w:rsidRPr="00CF05E5">
            <w:rPr>
              <w:rFonts w:cs="Arial"/>
              <w:szCs w:val="24"/>
            </w:rPr>
            <w:fldChar w:fldCharType="end"/>
          </w:r>
        </w:sdtContent>
      </w:sdt>
      <w:r w:rsidR="00650B5B" w:rsidRPr="00CF05E5">
        <w:rPr>
          <w:rFonts w:cs="Arial"/>
          <w:szCs w:val="24"/>
        </w:rPr>
        <w:t xml:space="preserve"> support</w:t>
      </w:r>
      <w:r w:rsidR="00CF05E5">
        <w:rPr>
          <w:rFonts w:cs="Arial"/>
          <w:szCs w:val="24"/>
        </w:rPr>
        <w:t>s</w:t>
      </w:r>
      <w:r w:rsidR="00650B5B" w:rsidRPr="00CF05E5">
        <w:rPr>
          <w:rFonts w:cs="Arial"/>
          <w:szCs w:val="24"/>
        </w:rPr>
        <w:t xml:space="preserve"> the idea that access to sports facilities is associated with better mental and physical health.</w:t>
      </w:r>
    </w:p>
    <w:p w:rsidR="00EF3944" w:rsidRDefault="00EF3944" w:rsidP="00EF3944">
      <w:pPr>
        <w:pStyle w:val="Heading2"/>
        <w:spacing w:line="360" w:lineRule="auto"/>
      </w:pPr>
      <w:bookmarkStart w:id="10" w:name="_Toc152681134"/>
      <w:r>
        <w:t>Positive Impact and Advantages</w:t>
      </w:r>
      <w:bookmarkEnd w:id="10"/>
    </w:p>
    <w:p w:rsidR="0001018E" w:rsidRPr="00090FCF" w:rsidRDefault="005D65EC" w:rsidP="00090FCF">
      <w:pPr>
        <w:spacing w:line="360" w:lineRule="auto"/>
        <w:rPr>
          <w:rFonts w:cs="Arial"/>
          <w:szCs w:val="24"/>
        </w:rPr>
      </w:pPr>
      <w:r w:rsidRPr="00090FCF">
        <w:rPr>
          <w:rFonts w:cs="Arial"/>
          <w:szCs w:val="24"/>
        </w:rPr>
        <w:t>The system encourages inclusivity and stronger bonds through the removal of challenges that go beyond simple physical interactions.</w:t>
      </w:r>
      <w:r w:rsidR="00090FCF">
        <w:rPr>
          <w:rFonts w:cs="Arial"/>
          <w:szCs w:val="24"/>
        </w:rPr>
        <w:t xml:space="preserve"> </w:t>
      </w:r>
      <w:r w:rsidR="00946288" w:rsidRPr="00090FCF">
        <w:rPr>
          <w:rFonts w:cs="Arial"/>
          <w:szCs w:val="24"/>
        </w:rPr>
        <w:t>When sports hub booking system</w:t>
      </w:r>
      <w:r w:rsidRPr="00090FCF">
        <w:rPr>
          <w:rFonts w:cs="Arial"/>
          <w:szCs w:val="24"/>
        </w:rPr>
        <w:t xml:space="preserve"> facilities are frequently used, barriers to participation and inclusivity are reduced, encouraging engagement and inclusion among a diverse spectrum of people.</w:t>
      </w:r>
      <w:r w:rsidR="00090FCF">
        <w:rPr>
          <w:rFonts w:cs="Arial"/>
          <w:szCs w:val="24"/>
        </w:rPr>
        <w:t xml:space="preserve"> </w:t>
      </w:r>
      <w:r w:rsidRPr="00090FCF">
        <w:rPr>
          <w:rFonts w:cs="Arial"/>
          <w:szCs w:val="24"/>
        </w:rPr>
        <w:t xml:space="preserve">In accordance with the system's purpose of encouraging better lifestyles and a more cohesive society, it assists users in developing tighter friendships and a stronger sense of belonging </w:t>
      </w:r>
      <w:sdt>
        <w:sdtPr>
          <w:id w:val="-70813804"/>
          <w:citation/>
        </w:sdtPr>
        <w:sdtEndPr/>
        <w:sdtContent>
          <w:r w:rsidRPr="00090FCF">
            <w:rPr>
              <w:rFonts w:cs="Arial"/>
              <w:szCs w:val="24"/>
            </w:rPr>
            <w:fldChar w:fldCharType="begin"/>
          </w:r>
          <w:r w:rsidRPr="00090FCF">
            <w:rPr>
              <w:rFonts w:cs="Arial"/>
              <w:szCs w:val="24"/>
            </w:rPr>
            <w:instrText xml:space="preserve"> CITATION seh18 \l 1033 </w:instrText>
          </w:r>
          <w:r w:rsidRPr="00090FCF">
            <w:rPr>
              <w:rFonts w:cs="Arial"/>
              <w:szCs w:val="24"/>
            </w:rPr>
            <w:fldChar w:fldCharType="separate"/>
          </w:r>
          <w:r w:rsidRPr="00090FCF">
            <w:rPr>
              <w:rFonts w:cs="Arial"/>
              <w:noProof/>
              <w:szCs w:val="24"/>
            </w:rPr>
            <w:t>(seh, 2018)</w:t>
          </w:r>
          <w:r w:rsidRPr="00090FCF">
            <w:rPr>
              <w:rFonts w:cs="Arial"/>
              <w:szCs w:val="24"/>
            </w:rPr>
            <w:fldChar w:fldCharType="end"/>
          </w:r>
        </w:sdtContent>
      </w:sdt>
      <w:r w:rsidRPr="00090FCF">
        <w:rPr>
          <w:rFonts w:cs="Arial"/>
          <w:szCs w:val="24"/>
        </w:rPr>
        <w:t>.</w:t>
      </w:r>
      <w:r w:rsidR="00090FCF">
        <w:rPr>
          <w:rFonts w:cs="Arial"/>
          <w:szCs w:val="24"/>
        </w:rPr>
        <w:t xml:space="preserve"> The system also e</w:t>
      </w:r>
      <w:r w:rsidR="00E14A9D" w:rsidRPr="00090FCF">
        <w:rPr>
          <w:rFonts w:cs="Arial"/>
          <w:szCs w:val="24"/>
        </w:rPr>
        <w:t>ncourages a more active lifestyle by making it simple for those with hectic schedules or limited mobility to reserve and use sports facilities.</w:t>
      </w:r>
      <w:r w:rsidR="00090FCF">
        <w:rPr>
          <w:rFonts w:cs="Arial"/>
          <w:szCs w:val="24"/>
        </w:rPr>
        <w:t xml:space="preserve"> Sports hub booking system p</w:t>
      </w:r>
      <w:r w:rsidR="00E14A9D" w:rsidRPr="00090FCF">
        <w:rPr>
          <w:rFonts w:cs="Arial"/>
          <w:szCs w:val="24"/>
        </w:rPr>
        <w:t>rovides a space for social interaction, stress relief, and personal growth through sports engagement, all of which promote mental health.</w:t>
      </w:r>
      <w:r w:rsidR="00090FCF">
        <w:rPr>
          <w:rFonts w:cs="Arial"/>
          <w:szCs w:val="24"/>
        </w:rPr>
        <w:t xml:space="preserve"> It also e</w:t>
      </w:r>
      <w:r w:rsidR="0001018E" w:rsidRPr="00090FCF">
        <w:rPr>
          <w:rFonts w:cs="Arial"/>
          <w:szCs w:val="24"/>
        </w:rPr>
        <w:t>ncourages eco-friendly behavior by reducing down on unnecessary travel to find appropriate sports facilities.</w:t>
      </w:r>
    </w:p>
    <w:p w:rsidR="005D65EC" w:rsidRDefault="00C624E6" w:rsidP="00C624E6">
      <w:pPr>
        <w:pStyle w:val="Heading2"/>
        <w:spacing w:line="360" w:lineRule="auto"/>
      </w:pPr>
      <w:bookmarkStart w:id="11" w:name="_Toc152681135"/>
      <w:r w:rsidRPr="00C624E6">
        <w:t xml:space="preserve">Risks </w:t>
      </w:r>
      <w:r>
        <w:t>and Potential Negative Outcomes</w:t>
      </w:r>
      <w:bookmarkEnd w:id="11"/>
    </w:p>
    <w:p w:rsidR="00DD2100" w:rsidRDefault="00C624E6" w:rsidP="00DD2100">
      <w:pPr>
        <w:spacing w:line="360" w:lineRule="auto"/>
        <w:rPr>
          <w:rFonts w:cs="Arial"/>
          <w:szCs w:val="24"/>
        </w:rPr>
      </w:pPr>
      <w:r w:rsidRPr="00DD2100">
        <w:rPr>
          <w:rFonts w:cs="Arial"/>
          <w:szCs w:val="24"/>
        </w:rPr>
        <w:t>Inappropriate use or mishandling may lead to service abuse, financial exclusion, or breaches that compromise user data.</w:t>
      </w:r>
      <w:r w:rsidR="00DD2100">
        <w:rPr>
          <w:rFonts w:cs="Arial"/>
          <w:szCs w:val="24"/>
        </w:rPr>
        <w:t xml:space="preserve"> </w:t>
      </w:r>
      <w:sdt>
        <w:sdtPr>
          <w:id w:val="-1607723822"/>
          <w:citation/>
        </w:sdtPr>
        <w:sdtEndPr/>
        <w:sdtContent>
          <w:r w:rsidRPr="00DD2100">
            <w:rPr>
              <w:rFonts w:cs="Arial"/>
              <w:szCs w:val="24"/>
            </w:rPr>
            <w:fldChar w:fldCharType="begin"/>
          </w:r>
          <w:r w:rsidRPr="00DD2100">
            <w:rPr>
              <w:rFonts w:cs="Arial"/>
              <w:szCs w:val="24"/>
            </w:rPr>
            <w:instrText xml:space="preserve"> CITATION War21 \l 1033 </w:instrText>
          </w:r>
          <w:r w:rsidRPr="00DD2100">
            <w:rPr>
              <w:rFonts w:cs="Arial"/>
              <w:szCs w:val="24"/>
            </w:rPr>
            <w:fldChar w:fldCharType="separate"/>
          </w:r>
          <w:r w:rsidRPr="00DD2100">
            <w:rPr>
              <w:rFonts w:cs="Arial"/>
              <w:noProof/>
              <w:szCs w:val="24"/>
            </w:rPr>
            <w:t>(Warren &amp; Brandeis, 2021)</w:t>
          </w:r>
          <w:r w:rsidRPr="00DD2100">
            <w:rPr>
              <w:rFonts w:cs="Arial"/>
              <w:szCs w:val="24"/>
            </w:rPr>
            <w:fldChar w:fldCharType="end"/>
          </w:r>
        </w:sdtContent>
      </w:sdt>
      <w:r w:rsidRPr="00DD2100">
        <w:rPr>
          <w:rFonts w:cs="Arial"/>
          <w:szCs w:val="24"/>
        </w:rPr>
        <w:t xml:space="preserve"> And </w:t>
      </w:r>
      <w:sdt>
        <w:sdtPr>
          <w:id w:val="-969586256"/>
          <w:citation/>
        </w:sdtPr>
        <w:sdtEndPr/>
        <w:sdtContent>
          <w:r w:rsidRPr="00DD2100">
            <w:rPr>
              <w:rFonts w:cs="Arial"/>
              <w:szCs w:val="24"/>
            </w:rPr>
            <w:fldChar w:fldCharType="begin"/>
          </w:r>
          <w:r w:rsidRPr="00DD2100">
            <w:rPr>
              <w:rFonts w:cs="Arial"/>
              <w:szCs w:val="24"/>
            </w:rPr>
            <w:instrText xml:space="preserve"> CITATION Flo20 \l 1033 </w:instrText>
          </w:r>
          <w:r w:rsidRPr="00DD2100">
            <w:rPr>
              <w:rFonts w:cs="Arial"/>
              <w:szCs w:val="24"/>
            </w:rPr>
            <w:fldChar w:fldCharType="separate"/>
          </w:r>
          <w:r w:rsidRPr="00DD2100">
            <w:rPr>
              <w:rFonts w:cs="Arial"/>
              <w:noProof/>
              <w:szCs w:val="24"/>
            </w:rPr>
            <w:t>(Floridi, 2020)</w:t>
          </w:r>
          <w:r w:rsidRPr="00DD2100">
            <w:rPr>
              <w:rFonts w:cs="Arial"/>
              <w:szCs w:val="24"/>
            </w:rPr>
            <w:fldChar w:fldCharType="end"/>
          </w:r>
        </w:sdtContent>
      </w:sdt>
      <w:r w:rsidRPr="00DD2100">
        <w:rPr>
          <w:rFonts w:cs="Arial"/>
          <w:szCs w:val="24"/>
        </w:rPr>
        <w:t xml:space="preserve"> draw attention to moral dilemmas including prejudices and the requirement for inclusive laws to reduce hazards.</w:t>
      </w:r>
      <w:r w:rsidR="00DD2100">
        <w:rPr>
          <w:rFonts w:cs="Arial"/>
          <w:szCs w:val="24"/>
        </w:rPr>
        <w:t xml:space="preserve"> </w:t>
      </w:r>
    </w:p>
    <w:p w:rsidR="00E068B7" w:rsidRPr="00DD2100" w:rsidRDefault="00C624E6" w:rsidP="00DD2100">
      <w:pPr>
        <w:spacing w:line="360" w:lineRule="auto"/>
        <w:rPr>
          <w:rFonts w:cs="Arial"/>
          <w:szCs w:val="24"/>
        </w:rPr>
      </w:pPr>
      <w:r w:rsidRPr="00DD2100">
        <w:rPr>
          <w:rFonts w:cs="Arial"/>
          <w:szCs w:val="24"/>
        </w:rPr>
        <w:lastRenderedPageBreak/>
        <w:t xml:space="preserve">Dependence excessively on the </w:t>
      </w:r>
      <w:r w:rsidR="001B520A" w:rsidRPr="00DD2100">
        <w:rPr>
          <w:rFonts w:cs="Arial"/>
          <w:szCs w:val="24"/>
        </w:rPr>
        <w:t xml:space="preserve">sports hub booking </w:t>
      </w:r>
      <w:r w:rsidRPr="00DD2100">
        <w:rPr>
          <w:rFonts w:cs="Arial"/>
          <w:szCs w:val="24"/>
        </w:rPr>
        <w:t>system could lead to a decrease in face-to-face social contacts and even the isolation of heavy internet users.</w:t>
      </w:r>
      <w:r w:rsidR="00DD2100">
        <w:rPr>
          <w:rFonts w:cs="Arial"/>
          <w:szCs w:val="24"/>
        </w:rPr>
        <w:t xml:space="preserve"> </w:t>
      </w:r>
      <w:r w:rsidR="00693998" w:rsidRPr="00DD2100">
        <w:rPr>
          <w:rFonts w:cs="Arial"/>
          <w:szCs w:val="24"/>
        </w:rPr>
        <w:t>Digital divide problems could arise, excluding people without access to technology or low digital literacy, which could marginalize specific groups of people.</w:t>
      </w:r>
      <w:r w:rsidR="00DD2100">
        <w:rPr>
          <w:rFonts w:cs="Arial"/>
          <w:szCs w:val="24"/>
        </w:rPr>
        <w:t xml:space="preserve"> </w:t>
      </w:r>
      <w:r w:rsidR="00AA13F1" w:rsidRPr="00DD2100">
        <w:rPr>
          <w:rFonts w:cs="Arial"/>
          <w:szCs w:val="24"/>
        </w:rPr>
        <w:t>An over-reliance on the system may result in inconvenience if reservations and athletic events are interfered with by technological problems or system malfunctions.</w:t>
      </w:r>
    </w:p>
    <w:p w:rsidR="00C624E6" w:rsidRDefault="00E14A9D" w:rsidP="003136F9">
      <w:pPr>
        <w:pStyle w:val="Heading2"/>
        <w:spacing w:line="360" w:lineRule="auto"/>
      </w:pPr>
      <w:bookmarkStart w:id="12" w:name="_Toc152681136"/>
      <w:r>
        <w:t xml:space="preserve">Conclusion and </w:t>
      </w:r>
      <w:r w:rsidR="003136F9" w:rsidRPr="003136F9">
        <w:t>Significance</w:t>
      </w:r>
      <w:bookmarkEnd w:id="12"/>
    </w:p>
    <w:p w:rsidR="00413348" w:rsidRPr="00131338" w:rsidRDefault="00AA13F1" w:rsidP="00131338">
      <w:pPr>
        <w:spacing w:line="360" w:lineRule="auto"/>
        <w:rPr>
          <w:rFonts w:cs="Arial"/>
          <w:szCs w:val="24"/>
        </w:rPr>
      </w:pPr>
      <w:r w:rsidRPr="00131338">
        <w:rPr>
          <w:rFonts w:cs="Arial"/>
          <w:szCs w:val="24"/>
        </w:rPr>
        <w:t xml:space="preserve">The user-friendly interface </w:t>
      </w:r>
      <w:r w:rsidR="00B63792">
        <w:rPr>
          <w:rFonts w:cs="Arial"/>
          <w:szCs w:val="24"/>
        </w:rPr>
        <w:t xml:space="preserve">of Sports hub booking system </w:t>
      </w:r>
      <w:r w:rsidRPr="00131338">
        <w:rPr>
          <w:rFonts w:cs="Arial"/>
          <w:szCs w:val="24"/>
        </w:rPr>
        <w:t>promotes regular physical exercise</w:t>
      </w:r>
      <w:r w:rsidR="00B63792">
        <w:rPr>
          <w:rFonts w:cs="Arial"/>
          <w:szCs w:val="24"/>
        </w:rPr>
        <w:t xml:space="preserve"> and significantly raises user’s</w:t>
      </w:r>
      <w:r w:rsidRPr="00131338">
        <w:rPr>
          <w:rFonts w:cs="Arial"/>
          <w:szCs w:val="24"/>
        </w:rPr>
        <w:t xml:space="preserve"> knowledge of their health and wellness.</w:t>
      </w:r>
      <w:r w:rsidR="00131338">
        <w:rPr>
          <w:rFonts w:cs="Arial"/>
          <w:szCs w:val="24"/>
        </w:rPr>
        <w:t xml:space="preserve"> </w:t>
      </w:r>
      <w:r w:rsidR="00B63792">
        <w:rPr>
          <w:rFonts w:cs="Arial"/>
          <w:szCs w:val="24"/>
        </w:rPr>
        <w:t>Reserving sporting</w:t>
      </w:r>
      <w:r w:rsidRPr="00131338">
        <w:rPr>
          <w:rFonts w:cs="Arial"/>
          <w:szCs w:val="24"/>
        </w:rPr>
        <w:t xml:space="preserve"> facilities benefit from increased convenience and autonomy in selecting their own recreational activities.</w:t>
      </w:r>
      <w:r w:rsidR="00131338">
        <w:rPr>
          <w:rFonts w:cs="Arial"/>
          <w:szCs w:val="24"/>
        </w:rPr>
        <w:t xml:space="preserve"> </w:t>
      </w:r>
      <w:r w:rsidR="00B63792">
        <w:rPr>
          <w:rFonts w:cs="Arial"/>
          <w:szCs w:val="24"/>
        </w:rPr>
        <w:t xml:space="preserve">Users can select the sporting facilities with date where all the bookings for selected date appears. A potential way to change user behavior is </w:t>
      </w:r>
      <w:r w:rsidR="00A5329B" w:rsidRPr="00131338">
        <w:rPr>
          <w:rFonts w:cs="Arial"/>
          <w:szCs w:val="24"/>
        </w:rPr>
        <w:t>start participating in mor</w:t>
      </w:r>
      <w:r w:rsidR="00B63792">
        <w:rPr>
          <w:rFonts w:cs="Arial"/>
          <w:szCs w:val="24"/>
        </w:rPr>
        <w:t xml:space="preserve">e scheduled and planned sports which </w:t>
      </w:r>
      <w:r w:rsidR="00A5329B" w:rsidRPr="00131338">
        <w:rPr>
          <w:rFonts w:cs="Arial"/>
          <w:szCs w:val="24"/>
        </w:rPr>
        <w:t>improve</w:t>
      </w:r>
      <w:r w:rsidR="00B63792">
        <w:rPr>
          <w:rFonts w:cs="Arial"/>
          <w:szCs w:val="24"/>
        </w:rPr>
        <w:t>s</w:t>
      </w:r>
      <w:r w:rsidR="00A5329B" w:rsidRPr="00131338">
        <w:rPr>
          <w:rFonts w:cs="Arial"/>
          <w:szCs w:val="24"/>
        </w:rPr>
        <w:t xml:space="preserve"> their time management.</w:t>
      </w:r>
      <w:r w:rsidR="00131338">
        <w:rPr>
          <w:rFonts w:cs="Arial"/>
          <w:szCs w:val="24"/>
        </w:rPr>
        <w:t xml:space="preserve"> Another significance</w:t>
      </w:r>
      <w:r w:rsidR="00B63792">
        <w:rPr>
          <w:rFonts w:cs="Arial"/>
          <w:szCs w:val="24"/>
        </w:rPr>
        <w:t xml:space="preserve"> of the system</w:t>
      </w:r>
      <w:r w:rsidR="00131338">
        <w:rPr>
          <w:rFonts w:cs="Arial"/>
          <w:szCs w:val="24"/>
        </w:rPr>
        <w:t xml:space="preserve"> is it p</w:t>
      </w:r>
      <w:r w:rsidR="006E3075" w:rsidRPr="00131338">
        <w:rPr>
          <w:rFonts w:cs="Arial"/>
          <w:szCs w:val="24"/>
        </w:rPr>
        <w:t>rioritizes</w:t>
      </w:r>
      <w:r w:rsidR="00413348" w:rsidRPr="00131338">
        <w:rPr>
          <w:rFonts w:cs="Arial"/>
          <w:szCs w:val="24"/>
        </w:rPr>
        <w:t xml:space="preserve"> user accountability, data security, and equitable </w:t>
      </w:r>
      <w:r w:rsidR="00131338" w:rsidRPr="00131338">
        <w:rPr>
          <w:rFonts w:cs="Arial"/>
          <w:szCs w:val="24"/>
        </w:rPr>
        <w:t>access which</w:t>
      </w:r>
      <w:r w:rsidR="006E3075" w:rsidRPr="00131338">
        <w:rPr>
          <w:rFonts w:cs="Arial"/>
          <w:szCs w:val="24"/>
        </w:rPr>
        <w:t xml:space="preserve"> helps to </w:t>
      </w:r>
      <w:r w:rsidR="00413348" w:rsidRPr="00131338">
        <w:rPr>
          <w:rFonts w:cs="Arial"/>
          <w:szCs w:val="24"/>
        </w:rPr>
        <w:t>ensures a positive outcome.</w:t>
      </w:r>
      <w:r w:rsidR="00131338">
        <w:rPr>
          <w:rFonts w:cs="Arial"/>
          <w:szCs w:val="24"/>
        </w:rPr>
        <w:t xml:space="preserve"> It also e</w:t>
      </w:r>
      <w:r w:rsidR="006E3075" w:rsidRPr="00131338">
        <w:rPr>
          <w:rFonts w:cs="Arial"/>
          <w:szCs w:val="24"/>
        </w:rPr>
        <w:t>stablishes</w:t>
      </w:r>
      <w:r w:rsidR="00413348" w:rsidRPr="00131338">
        <w:rPr>
          <w:rFonts w:cs="Arial"/>
          <w:szCs w:val="24"/>
        </w:rPr>
        <w:t xml:space="preserve"> a more robust and health-conscious community demands moral leadership, inclusive components and dedication.</w:t>
      </w:r>
      <w:r w:rsidR="00131338">
        <w:rPr>
          <w:rFonts w:cs="Arial"/>
          <w:szCs w:val="24"/>
        </w:rPr>
        <w:t xml:space="preserve"> </w:t>
      </w:r>
      <w:r w:rsidR="00413348" w:rsidRPr="00131338">
        <w:rPr>
          <w:rFonts w:cs="Arial"/>
          <w:szCs w:val="24"/>
        </w:rPr>
        <w:t>People who get used to digital platforms may be inspired to employ technology for purposes other than placing sports bookings.</w:t>
      </w:r>
    </w:p>
    <w:p w:rsidR="00C44F85" w:rsidRDefault="00C44F85" w:rsidP="00650B5B">
      <w:pPr>
        <w:spacing w:line="360" w:lineRule="auto"/>
        <w:rPr>
          <w:rFonts w:cs="Arial"/>
          <w:szCs w:val="24"/>
        </w:rPr>
      </w:pPr>
      <w:r w:rsidRPr="00C44F85">
        <w:rPr>
          <w:rFonts w:cs="Arial"/>
          <w:szCs w:val="24"/>
        </w:rPr>
        <w:t>In summary, the sports hub booking system represents a commitment to a more diverse, well-connected, and inclusive community than just a piece of technology. Assuming moral leadership, inclusive design, and a dedication to creating a more resilient and health-conscious community, it represents a change towards social inclusion and wellbeing.</w:t>
      </w:r>
    </w:p>
    <w:p w:rsidR="00A77945" w:rsidRDefault="00A77945" w:rsidP="00650B5B">
      <w:pPr>
        <w:spacing w:line="360" w:lineRule="auto"/>
        <w:rPr>
          <w:rFonts w:cs="Arial"/>
          <w:szCs w:val="24"/>
        </w:rPr>
      </w:pPr>
    </w:p>
    <w:p w:rsidR="00A77945" w:rsidRDefault="00A77945" w:rsidP="00650B5B">
      <w:pPr>
        <w:spacing w:line="360" w:lineRule="auto"/>
        <w:rPr>
          <w:rFonts w:cs="Arial"/>
          <w:szCs w:val="24"/>
        </w:rPr>
      </w:pPr>
    </w:p>
    <w:p w:rsidR="00A77945" w:rsidRDefault="00A77945" w:rsidP="00650B5B">
      <w:pPr>
        <w:spacing w:line="360" w:lineRule="auto"/>
        <w:rPr>
          <w:rFonts w:cs="Arial"/>
          <w:szCs w:val="24"/>
        </w:rPr>
      </w:pPr>
    </w:p>
    <w:p w:rsidR="00A77945" w:rsidRDefault="00A77945" w:rsidP="00650B5B">
      <w:pPr>
        <w:spacing w:line="360" w:lineRule="auto"/>
        <w:rPr>
          <w:rFonts w:cs="Arial"/>
          <w:szCs w:val="24"/>
        </w:rPr>
      </w:pPr>
    </w:p>
    <w:p w:rsidR="00A77945" w:rsidRDefault="00A77945" w:rsidP="00650B5B">
      <w:pPr>
        <w:spacing w:line="360" w:lineRule="auto"/>
        <w:rPr>
          <w:rFonts w:cs="Arial"/>
          <w:szCs w:val="24"/>
        </w:rPr>
      </w:pPr>
    </w:p>
    <w:p w:rsidR="002B64EF" w:rsidRPr="009A2055" w:rsidRDefault="008C5D2E" w:rsidP="00A04347">
      <w:pPr>
        <w:pStyle w:val="Heading1"/>
        <w:numPr>
          <w:ilvl w:val="0"/>
          <w:numId w:val="16"/>
        </w:numPr>
        <w:spacing w:line="360" w:lineRule="auto"/>
      </w:pPr>
      <w:bookmarkStart w:id="13" w:name="_Toc152681137"/>
      <w:r>
        <w:lastRenderedPageBreak/>
        <w:t>Ethical Issues</w:t>
      </w:r>
      <w:bookmarkEnd w:id="13"/>
    </w:p>
    <w:p w:rsidR="00980838" w:rsidRDefault="00980838" w:rsidP="009C046A">
      <w:pPr>
        <w:spacing w:line="360" w:lineRule="auto"/>
        <w:rPr>
          <w:rFonts w:cs="Arial"/>
          <w:szCs w:val="24"/>
        </w:rPr>
      </w:pPr>
      <w:r w:rsidRPr="00980838">
        <w:rPr>
          <w:rFonts w:cs="Arial"/>
          <w:szCs w:val="24"/>
        </w:rPr>
        <w:t xml:space="preserve">Before utilizing an online booking system for a variety of sporting events inside a sports organization, ethical considerations need to be thoroughly explored. With an emphasis on diversity, societal impact, data protection, and ethical decision-making, the </w:t>
      </w:r>
      <w:r>
        <w:rPr>
          <w:rFonts w:cs="Arial"/>
          <w:szCs w:val="24"/>
        </w:rPr>
        <w:t xml:space="preserve">program </w:t>
      </w:r>
      <w:r w:rsidRPr="00980838">
        <w:rPr>
          <w:rFonts w:cs="Arial"/>
          <w:szCs w:val="24"/>
        </w:rPr>
        <w:t>addresses a wide range of ethical challenges.</w:t>
      </w:r>
    </w:p>
    <w:p w:rsidR="009A2055" w:rsidRDefault="009A2055" w:rsidP="009A2055">
      <w:pPr>
        <w:pStyle w:val="Heading2"/>
        <w:spacing w:line="360" w:lineRule="auto"/>
      </w:pPr>
      <w:bookmarkStart w:id="14" w:name="_Toc152681138"/>
      <w:r w:rsidRPr="009A2055">
        <w:t>Ethical Commitment and Inclusive Policies</w:t>
      </w:r>
      <w:bookmarkEnd w:id="14"/>
    </w:p>
    <w:p w:rsidR="0050649B" w:rsidRPr="00BC5D67" w:rsidRDefault="00BC5D67" w:rsidP="00BC5D67">
      <w:pPr>
        <w:spacing w:line="360" w:lineRule="auto"/>
        <w:rPr>
          <w:rFonts w:cs="Arial"/>
          <w:szCs w:val="24"/>
        </w:rPr>
      </w:pPr>
      <w:r>
        <w:rPr>
          <w:rFonts w:cs="Arial"/>
          <w:szCs w:val="24"/>
        </w:rPr>
        <w:t>The system deals with removing</w:t>
      </w:r>
      <w:r w:rsidR="00C7428B" w:rsidRPr="00BC5D67">
        <w:rPr>
          <w:rFonts w:cs="Arial"/>
          <w:szCs w:val="24"/>
        </w:rPr>
        <w:t xml:space="preserve"> discriminatory practices from reservations, facility access, and activity participation </w:t>
      </w:r>
      <w:r w:rsidR="003F351D" w:rsidRPr="00BC5D67">
        <w:rPr>
          <w:rFonts w:cs="Arial"/>
          <w:szCs w:val="24"/>
        </w:rPr>
        <w:t xml:space="preserve">which </w:t>
      </w:r>
      <w:r w:rsidR="00423E97">
        <w:rPr>
          <w:rFonts w:cs="Arial"/>
          <w:szCs w:val="24"/>
        </w:rPr>
        <w:t>is the system main</w:t>
      </w:r>
      <w:r w:rsidR="00C7428B" w:rsidRPr="00BC5D67">
        <w:rPr>
          <w:rFonts w:cs="Arial"/>
          <w:szCs w:val="24"/>
        </w:rPr>
        <w:t xml:space="preserve"> objective for inclusive policies and procedures.</w:t>
      </w:r>
      <w:r>
        <w:rPr>
          <w:rFonts w:cs="Arial"/>
          <w:szCs w:val="24"/>
        </w:rPr>
        <w:t xml:space="preserve"> </w:t>
      </w:r>
      <w:r w:rsidR="00C7428B" w:rsidRPr="00BC5D67">
        <w:rPr>
          <w:rFonts w:cs="Arial"/>
          <w:szCs w:val="24"/>
        </w:rPr>
        <w:t>Discrimination will no longer be present in th</w:t>
      </w:r>
      <w:r w:rsidR="00423E97">
        <w:rPr>
          <w:rFonts w:cs="Arial"/>
          <w:szCs w:val="24"/>
        </w:rPr>
        <w:t xml:space="preserve">e system for internal processes </w:t>
      </w:r>
      <w:r w:rsidR="00C7428B" w:rsidRPr="00BC5D67">
        <w:rPr>
          <w:rFonts w:cs="Arial"/>
          <w:szCs w:val="24"/>
        </w:rPr>
        <w:t>in order to foster a friendly atmosphere for Nepal's diverse community.</w:t>
      </w:r>
      <w:r>
        <w:rPr>
          <w:rFonts w:cs="Arial"/>
          <w:szCs w:val="24"/>
        </w:rPr>
        <w:t xml:space="preserve"> </w:t>
      </w:r>
      <w:r w:rsidR="001C79CC">
        <w:rPr>
          <w:rFonts w:cs="Arial"/>
          <w:szCs w:val="24"/>
        </w:rPr>
        <w:t xml:space="preserve">The project </w:t>
      </w:r>
      <w:r>
        <w:rPr>
          <w:rFonts w:cs="Arial"/>
          <w:szCs w:val="24"/>
        </w:rPr>
        <w:t>d</w:t>
      </w:r>
      <w:r w:rsidR="003F351D" w:rsidRPr="00BC5D67">
        <w:rPr>
          <w:rFonts w:cs="Arial"/>
          <w:szCs w:val="24"/>
        </w:rPr>
        <w:t>eals</w:t>
      </w:r>
      <w:r w:rsidR="0049438A" w:rsidRPr="00BC5D67">
        <w:rPr>
          <w:rFonts w:cs="Arial"/>
          <w:szCs w:val="24"/>
        </w:rPr>
        <w:t xml:space="preserve"> with moral issues pertaining to accessibility, data privacy, fair resource distribution, and societal effect</w:t>
      </w:r>
      <w:r w:rsidR="009C046A" w:rsidRPr="00BC5D67">
        <w:rPr>
          <w:rFonts w:cs="Arial"/>
          <w:szCs w:val="24"/>
        </w:rPr>
        <w:t>.</w:t>
      </w:r>
      <w:r>
        <w:rPr>
          <w:rFonts w:cs="Arial"/>
          <w:szCs w:val="24"/>
        </w:rPr>
        <w:t xml:space="preserve"> It u</w:t>
      </w:r>
      <w:r w:rsidR="003F351D" w:rsidRPr="00BC5D67">
        <w:rPr>
          <w:rFonts w:cs="Arial"/>
          <w:szCs w:val="24"/>
        </w:rPr>
        <w:t>pholds</w:t>
      </w:r>
      <w:r w:rsidR="0049438A" w:rsidRPr="00BC5D67">
        <w:rPr>
          <w:rFonts w:cs="Arial"/>
          <w:szCs w:val="24"/>
        </w:rPr>
        <w:t xml:space="preserve"> moral principles when managing user data, ensuring its accessibility, and promoting fairness in sports</w:t>
      </w:r>
      <w:r w:rsidR="009C046A" w:rsidRPr="00BC5D67">
        <w:rPr>
          <w:rFonts w:cs="Arial"/>
          <w:szCs w:val="24"/>
        </w:rPr>
        <w:t>.</w:t>
      </w:r>
      <w:r>
        <w:rPr>
          <w:rFonts w:cs="Arial"/>
          <w:szCs w:val="24"/>
        </w:rPr>
        <w:t xml:space="preserve"> The system r</w:t>
      </w:r>
      <w:r w:rsidR="0049438A" w:rsidRPr="00BC5D67">
        <w:rPr>
          <w:rFonts w:cs="Arial"/>
          <w:szCs w:val="24"/>
        </w:rPr>
        <w:t>educe</w:t>
      </w:r>
      <w:r w:rsidR="003F351D" w:rsidRPr="00BC5D67">
        <w:rPr>
          <w:rFonts w:cs="Arial"/>
          <w:szCs w:val="24"/>
        </w:rPr>
        <w:t>s</w:t>
      </w:r>
      <w:r w:rsidR="0049438A" w:rsidRPr="00BC5D67">
        <w:rPr>
          <w:rFonts w:cs="Arial"/>
          <w:szCs w:val="24"/>
        </w:rPr>
        <w:t xml:space="preserve"> bias among users and provide fair access to sports facilities</w:t>
      </w:r>
      <w:r w:rsidR="00CB0F52" w:rsidRPr="00BC5D67">
        <w:rPr>
          <w:rFonts w:cs="Arial"/>
          <w:szCs w:val="24"/>
        </w:rPr>
        <w:t>.</w:t>
      </w:r>
      <w:r>
        <w:rPr>
          <w:rFonts w:cs="Arial"/>
          <w:szCs w:val="24"/>
        </w:rPr>
        <w:t xml:space="preserve"> </w:t>
      </w:r>
      <w:r w:rsidR="0049438A" w:rsidRPr="00BC5D67">
        <w:rPr>
          <w:rFonts w:cs="Arial"/>
          <w:szCs w:val="24"/>
        </w:rPr>
        <w:t>Giving customers access to their data and reservations</w:t>
      </w:r>
      <w:r>
        <w:rPr>
          <w:rFonts w:cs="Arial"/>
          <w:szCs w:val="24"/>
        </w:rPr>
        <w:t xml:space="preserve"> is very important</w:t>
      </w:r>
      <w:r w:rsidR="008F0BA3">
        <w:rPr>
          <w:rFonts w:cs="Arial"/>
          <w:szCs w:val="24"/>
        </w:rPr>
        <w:t xml:space="preserve"> so they can update</w:t>
      </w:r>
      <w:r w:rsidR="0049438A" w:rsidRPr="00BC5D67">
        <w:rPr>
          <w:rFonts w:cs="Arial"/>
          <w:szCs w:val="24"/>
        </w:rPr>
        <w:t xml:space="preserve"> or delete their personal information</w:t>
      </w:r>
      <w:r w:rsidR="00CB0F52" w:rsidRPr="00BC5D67">
        <w:rPr>
          <w:rFonts w:cs="Arial"/>
          <w:szCs w:val="24"/>
        </w:rPr>
        <w:t>.</w:t>
      </w:r>
    </w:p>
    <w:p w:rsidR="0050649B" w:rsidRDefault="0050649B" w:rsidP="0050649B">
      <w:pPr>
        <w:pStyle w:val="Heading2"/>
        <w:spacing w:line="360" w:lineRule="auto"/>
      </w:pPr>
      <w:bookmarkStart w:id="15" w:name="_Toc152681139"/>
      <w:r w:rsidRPr="0050649B">
        <w:t>Measures to Protect Data and Resources</w:t>
      </w:r>
      <w:bookmarkEnd w:id="15"/>
    </w:p>
    <w:p w:rsidR="00082AA0" w:rsidRPr="004C391A" w:rsidRDefault="00FB7AB8" w:rsidP="004C391A">
      <w:pPr>
        <w:spacing w:line="360" w:lineRule="auto"/>
        <w:rPr>
          <w:rFonts w:cs="Arial"/>
          <w:szCs w:val="24"/>
        </w:rPr>
      </w:pPr>
      <w:r w:rsidRPr="004C391A">
        <w:rPr>
          <w:rFonts w:cs="Arial"/>
          <w:szCs w:val="24"/>
        </w:rPr>
        <w:t>The system is transparent, particularly when using algorithms to assign facilities</w:t>
      </w:r>
      <w:r w:rsidR="00B56D75" w:rsidRPr="004C391A">
        <w:rPr>
          <w:rFonts w:cs="Arial"/>
          <w:szCs w:val="24"/>
        </w:rPr>
        <w:t>.</w:t>
      </w:r>
      <w:r w:rsidR="004C391A">
        <w:rPr>
          <w:rFonts w:cs="Arial"/>
          <w:szCs w:val="24"/>
        </w:rPr>
        <w:t xml:space="preserve"> </w:t>
      </w:r>
      <w:r w:rsidRPr="004C391A">
        <w:rPr>
          <w:rFonts w:cs="Arial"/>
          <w:szCs w:val="24"/>
        </w:rPr>
        <w:t>Strict data privacy regulations are put in place to protect user privacy and confidentiality</w:t>
      </w:r>
      <w:r w:rsidR="00BC3F78" w:rsidRPr="004C391A">
        <w:rPr>
          <w:rFonts w:cs="Arial"/>
          <w:szCs w:val="24"/>
        </w:rPr>
        <w:t>.</w:t>
      </w:r>
      <w:r w:rsidR="004C391A">
        <w:rPr>
          <w:rFonts w:cs="Arial"/>
          <w:szCs w:val="24"/>
        </w:rPr>
        <w:t xml:space="preserve"> </w:t>
      </w:r>
      <w:r w:rsidRPr="004C391A">
        <w:rPr>
          <w:rFonts w:cs="Arial"/>
          <w:szCs w:val="24"/>
        </w:rPr>
        <w:t>Building the system in compliance with international data protection standards and Nepal's privacy legislation</w:t>
      </w:r>
      <w:r w:rsidR="001C79CC">
        <w:rPr>
          <w:rFonts w:cs="Arial"/>
          <w:szCs w:val="24"/>
        </w:rPr>
        <w:t xml:space="preserve"> </w:t>
      </w:r>
      <w:sdt>
        <w:sdtPr>
          <w:rPr>
            <w:rFonts w:cs="Arial"/>
            <w:szCs w:val="24"/>
          </w:rPr>
          <w:id w:val="-793902203"/>
          <w:citation/>
        </w:sdtPr>
        <w:sdtEndPr/>
        <w:sdtContent>
          <w:r w:rsidR="001C79CC">
            <w:rPr>
              <w:rFonts w:cs="Arial"/>
              <w:szCs w:val="24"/>
            </w:rPr>
            <w:fldChar w:fldCharType="begin"/>
          </w:r>
          <w:r w:rsidR="001C79CC">
            <w:rPr>
              <w:rFonts w:cs="Arial"/>
              <w:szCs w:val="24"/>
            </w:rPr>
            <w:instrText xml:space="preserve"> CITATION One23 \l 1033 </w:instrText>
          </w:r>
          <w:r w:rsidR="001C79CC">
            <w:rPr>
              <w:rFonts w:cs="Arial"/>
              <w:szCs w:val="24"/>
            </w:rPr>
            <w:fldChar w:fldCharType="separate"/>
          </w:r>
          <w:r w:rsidR="001C79CC" w:rsidRPr="001C79CC">
            <w:rPr>
              <w:rFonts w:cs="Arial"/>
              <w:noProof/>
              <w:szCs w:val="24"/>
            </w:rPr>
            <w:t>(OneTrust Data Guidance, 2023)</w:t>
          </w:r>
          <w:r w:rsidR="001C79CC">
            <w:rPr>
              <w:rFonts w:cs="Arial"/>
              <w:szCs w:val="24"/>
            </w:rPr>
            <w:fldChar w:fldCharType="end"/>
          </w:r>
        </w:sdtContent>
      </w:sdt>
      <w:r w:rsidRPr="004C391A">
        <w:rPr>
          <w:rFonts w:cs="Arial"/>
          <w:szCs w:val="24"/>
        </w:rPr>
        <w:t xml:space="preserve">, </w:t>
      </w:r>
      <w:r w:rsidR="001C79CC">
        <w:rPr>
          <w:rFonts w:cs="Arial"/>
          <w:szCs w:val="24"/>
        </w:rPr>
        <w:t>sports hub booking system obtains</w:t>
      </w:r>
      <w:r w:rsidRPr="004C391A">
        <w:rPr>
          <w:rFonts w:cs="Arial"/>
          <w:szCs w:val="24"/>
        </w:rPr>
        <w:t xml:space="preserve"> just the necessary booki</w:t>
      </w:r>
      <w:r w:rsidR="004C391A">
        <w:rPr>
          <w:rFonts w:cs="Arial"/>
          <w:szCs w:val="24"/>
        </w:rPr>
        <w:t>ng data, a</w:t>
      </w:r>
      <w:r w:rsidR="001C79CC">
        <w:rPr>
          <w:rFonts w:cs="Arial"/>
          <w:szCs w:val="24"/>
        </w:rPr>
        <w:t>nd stores securely</w:t>
      </w:r>
      <w:r w:rsidR="00BC3F78" w:rsidRPr="004C391A">
        <w:rPr>
          <w:rFonts w:cs="Arial"/>
          <w:szCs w:val="24"/>
        </w:rPr>
        <w:t>.</w:t>
      </w:r>
      <w:r w:rsidR="004C391A">
        <w:rPr>
          <w:rFonts w:cs="Arial"/>
          <w:szCs w:val="24"/>
        </w:rPr>
        <w:t xml:space="preserve"> The </w:t>
      </w:r>
      <w:r w:rsidR="005854EA" w:rsidRPr="004C391A">
        <w:rPr>
          <w:rFonts w:cs="Arial"/>
          <w:szCs w:val="24"/>
        </w:rPr>
        <w:t xml:space="preserve">Implementing </w:t>
      </w:r>
      <w:r w:rsidR="004C391A">
        <w:rPr>
          <w:rFonts w:cs="Arial"/>
          <w:szCs w:val="24"/>
        </w:rPr>
        <w:t xml:space="preserve">of </w:t>
      </w:r>
      <w:r w:rsidR="005854EA" w:rsidRPr="004C391A">
        <w:rPr>
          <w:rFonts w:cs="Arial"/>
          <w:szCs w:val="24"/>
        </w:rPr>
        <w:t>security measures</w:t>
      </w:r>
      <w:r w:rsidR="004C391A">
        <w:rPr>
          <w:rFonts w:cs="Arial"/>
          <w:szCs w:val="24"/>
        </w:rPr>
        <w:t xml:space="preserve"> in sports hub booking system </w:t>
      </w:r>
      <w:r w:rsidR="005854EA" w:rsidRPr="004C391A">
        <w:rPr>
          <w:rFonts w:cs="Arial"/>
          <w:szCs w:val="24"/>
        </w:rPr>
        <w:t>prevent</w:t>
      </w:r>
      <w:r w:rsidR="004C391A">
        <w:rPr>
          <w:rFonts w:cs="Arial"/>
          <w:szCs w:val="24"/>
        </w:rPr>
        <w:t>s</w:t>
      </w:r>
      <w:r w:rsidR="005854EA" w:rsidRPr="004C391A">
        <w:rPr>
          <w:rFonts w:cs="Arial"/>
          <w:szCs w:val="24"/>
        </w:rPr>
        <w:t xml:space="preserve"> fraud and unauthorized</w:t>
      </w:r>
      <w:r w:rsidR="004C391A">
        <w:rPr>
          <w:rFonts w:cs="Arial"/>
          <w:szCs w:val="24"/>
        </w:rPr>
        <w:t xml:space="preserve"> access and ensures </w:t>
      </w:r>
      <w:r w:rsidR="005854EA" w:rsidRPr="004C391A">
        <w:rPr>
          <w:rFonts w:cs="Arial"/>
          <w:szCs w:val="24"/>
        </w:rPr>
        <w:t>all users behave morally</w:t>
      </w:r>
      <w:r w:rsidR="009D23A7" w:rsidRPr="004C391A">
        <w:rPr>
          <w:rFonts w:cs="Arial"/>
          <w:szCs w:val="24"/>
        </w:rPr>
        <w:t>.</w:t>
      </w:r>
      <w:r w:rsidR="004C391A">
        <w:rPr>
          <w:rFonts w:cs="Arial"/>
          <w:szCs w:val="24"/>
        </w:rPr>
        <w:t xml:space="preserve"> The system explores</w:t>
      </w:r>
      <w:r w:rsidR="00082AA0" w:rsidRPr="004C391A">
        <w:rPr>
          <w:rFonts w:cs="Arial"/>
          <w:szCs w:val="24"/>
        </w:rPr>
        <w:t xml:space="preserve"> into strategies to provide equal access to the reservation system and close the digital divide.</w:t>
      </w:r>
    </w:p>
    <w:p w:rsidR="003D6A12" w:rsidRDefault="003D6A12" w:rsidP="003D6A12">
      <w:pPr>
        <w:pStyle w:val="Heading2"/>
        <w:spacing w:line="360" w:lineRule="auto"/>
      </w:pPr>
      <w:bookmarkStart w:id="16" w:name="_Toc152681140"/>
      <w:r w:rsidRPr="003D6A12">
        <w:t>Financial Transactions and Socioeconomic Inclusion</w:t>
      </w:r>
      <w:bookmarkEnd w:id="16"/>
    </w:p>
    <w:p w:rsidR="00511D91" w:rsidRPr="00F558B0" w:rsidRDefault="00F311EB" w:rsidP="00F558B0">
      <w:pPr>
        <w:spacing w:line="360" w:lineRule="auto"/>
        <w:rPr>
          <w:rFonts w:cs="Arial"/>
          <w:szCs w:val="24"/>
        </w:rPr>
      </w:pPr>
      <w:r>
        <w:rPr>
          <w:rFonts w:cs="Arial"/>
          <w:szCs w:val="24"/>
        </w:rPr>
        <w:t>P</w:t>
      </w:r>
      <w:r w:rsidR="00511D91" w:rsidRPr="00F558B0">
        <w:rPr>
          <w:rFonts w:cs="Arial"/>
          <w:szCs w:val="24"/>
        </w:rPr>
        <w:t>ayment methods and price ranges symbolize Nepal's commitment to socioeconomic inclusion and global movements for equitable access to sports.</w:t>
      </w:r>
      <w:r w:rsidR="00F558B0">
        <w:rPr>
          <w:rFonts w:cs="Arial"/>
          <w:szCs w:val="24"/>
        </w:rPr>
        <w:t xml:space="preserve"> </w:t>
      </w:r>
      <w:proofErr w:type="spellStart"/>
      <w:r w:rsidR="00511D91" w:rsidRPr="00F558B0">
        <w:rPr>
          <w:rFonts w:cs="Arial"/>
          <w:szCs w:val="24"/>
        </w:rPr>
        <w:t>Khalti's</w:t>
      </w:r>
      <w:proofErr w:type="spellEnd"/>
      <w:r w:rsidR="00511D91" w:rsidRPr="00F558B0">
        <w:rPr>
          <w:rFonts w:cs="Arial"/>
          <w:szCs w:val="24"/>
        </w:rPr>
        <w:t xml:space="preserve"> inclusion as a payment gateway raises ethical questions regarding pricing transparency, customer safety, and compliance with fair trade and consumer protection legislation </w:t>
      </w:r>
      <w:sdt>
        <w:sdtPr>
          <w:id w:val="1697428023"/>
          <w:citation/>
        </w:sdtPr>
        <w:sdtEndPr/>
        <w:sdtContent>
          <w:r w:rsidR="00511D91" w:rsidRPr="00F558B0">
            <w:rPr>
              <w:rFonts w:cs="Arial"/>
              <w:szCs w:val="24"/>
            </w:rPr>
            <w:fldChar w:fldCharType="begin"/>
          </w:r>
          <w:r w:rsidR="00511D91" w:rsidRPr="00F558B0">
            <w:rPr>
              <w:rFonts w:cs="Arial"/>
              <w:szCs w:val="24"/>
            </w:rPr>
            <w:instrText xml:space="preserve"> CITATION KCP19 \l 1033 </w:instrText>
          </w:r>
          <w:r w:rsidR="00511D91" w:rsidRPr="00F558B0">
            <w:rPr>
              <w:rFonts w:cs="Arial"/>
              <w:szCs w:val="24"/>
            </w:rPr>
            <w:fldChar w:fldCharType="separate"/>
          </w:r>
          <w:r w:rsidR="00511D91" w:rsidRPr="00F558B0">
            <w:rPr>
              <w:rFonts w:cs="Arial"/>
              <w:noProof/>
              <w:szCs w:val="24"/>
            </w:rPr>
            <w:t>(KC, 2019)</w:t>
          </w:r>
          <w:r w:rsidR="00511D91" w:rsidRPr="00F558B0">
            <w:rPr>
              <w:rFonts w:cs="Arial"/>
              <w:szCs w:val="24"/>
            </w:rPr>
            <w:fldChar w:fldCharType="end"/>
          </w:r>
        </w:sdtContent>
      </w:sdt>
      <w:r w:rsidR="00511D91" w:rsidRPr="00F558B0">
        <w:rPr>
          <w:rFonts w:cs="Arial"/>
          <w:szCs w:val="24"/>
        </w:rPr>
        <w:t>.</w:t>
      </w:r>
      <w:r w:rsidR="00F558B0">
        <w:rPr>
          <w:rFonts w:cs="Arial"/>
          <w:szCs w:val="24"/>
        </w:rPr>
        <w:t xml:space="preserve"> </w:t>
      </w:r>
      <w:r w:rsidR="00F558B0" w:rsidRPr="00F558B0">
        <w:rPr>
          <w:rFonts w:cs="Arial"/>
          <w:szCs w:val="24"/>
        </w:rPr>
        <w:lastRenderedPageBreak/>
        <w:t>Ethical responsibilities include honoring user consent and preserving unambiguous clarity regarding financial transactions. The project prioritizes educating users on data management practices, payment methods, and financial data control in line with Nepal's values of transparency and user empowerment.</w:t>
      </w:r>
    </w:p>
    <w:p w:rsidR="00BC3F78" w:rsidRDefault="00FC16CF" w:rsidP="00FC16CF">
      <w:pPr>
        <w:pStyle w:val="Heading2"/>
        <w:spacing w:line="360" w:lineRule="auto"/>
      </w:pPr>
      <w:bookmarkStart w:id="17" w:name="_Toc152681141"/>
      <w:r w:rsidRPr="00FC16CF">
        <w:t>Membership Discou</w:t>
      </w:r>
      <w:r>
        <w:t>nts and Community Participation</w:t>
      </w:r>
      <w:bookmarkEnd w:id="17"/>
    </w:p>
    <w:p w:rsidR="00CB0F15" w:rsidRPr="001C79CC" w:rsidRDefault="00CB0F15" w:rsidP="001C79CC">
      <w:pPr>
        <w:spacing w:line="360" w:lineRule="auto"/>
        <w:rPr>
          <w:rFonts w:cs="Arial"/>
          <w:szCs w:val="24"/>
        </w:rPr>
      </w:pPr>
      <w:r w:rsidRPr="001C79CC">
        <w:rPr>
          <w:rFonts w:cs="Arial"/>
          <w:szCs w:val="24"/>
        </w:rPr>
        <w:t xml:space="preserve">The significance of providing balanced membership benefits while ensuring non-members are treated fairly, encouraging open communication </w:t>
      </w:r>
      <w:r w:rsidR="001C79CC">
        <w:rPr>
          <w:rFonts w:cs="Arial"/>
          <w:szCs w:val="24"/>
        </w:rPr>
        <w:t>and equal discount distribution in sports hub booking system</w:t>
      </w:r>
      <w:r w:rsidR="00EE4826">
        <w:rPr>
          <w:rFonts w:cs="Arial"/>
          <w:szCs w:val="24"/>
        </w:rPr>
        <w:t xml:space="preserve"> </w:t>
      </w:r>
      <w:sdt>
        <w:sdtPr>
          <w:rPr>
            <w:rFonts w:cs="Arial"/>
            <w:szCs w:val="24"/>
          </w:rPr>
          <w:id w:val="102545234"/>
          <w:citation/>
        </w:sdtPr>
        <w:sdtEndPr/>
        <w:sdtContent>
          <w:r w:rsidR="00EE4826">
            <w:rPr>
              <w:rFonts w:cs="Arial"/>
              <w:szCs w:val="24"/>
            </w:rPr>
            <w:fldChar w:fldCharType="begin"/>
          </w:r>
          <w:r w:rsidR="00EE4826">
            <w:rPr>
              <w:rFonts w:cs="Arial"/>
              <w:szCs w:val="24"/>
            </w:rPr>
            <w:instrText xml:space="preserve"> CITATION Bha20 \l 1033 </w:instrText>
          </w:r>
          <w:r w:rsidR="00EE4826">
            <w:rPr>
              <w:rFonts w:cs="Arial"/>
              <w:szCs w:val="24"/>
            </w:rPr>
            <w:fldChar w:fldCharType="separate"/>
          </w:r>
          <w:r w:rsidR="00EE4826" w:rsidRPr="00EE4826">
            <w:rPr>
              <w:rFonts w:cs="Arial"/>
              <w:noProof/>
              <w:szCs w:val="24"/>
            </w:rPr>
            <w:t>(Bhattarai &amp; Sharma, 2020)</w:t>
          </w:r>
          <w:r w:rsidR="00EE4826">
            <w:rPr>
              <w:rFonts w:cs="Arial"/>
              <w:szCs w:val="24"/>
            </w:rPr>
            <w:fldChar w:fldCharType="end"/>
          </w:r>
        </w:sdtContent>
      </w:sdt>
      <w:r w:rsidR="001C79CC">
        <w:rPr>
          <w:rFonts w:cs="Arial"/>
          <w:szCs w:val="24"/>
        </w:rPr>
        <w:t>. The project</w:t>
      </w:r>
      <w:r w:rsidRPr="001C79CC">
        <w:rPr>
          <w:rFonts w:cs="Arial"/>
          <w:szCs w:val="24"/>
        </w:rPr>
        <w:t xml:space="preserve"> include</w:t>
      </w:r>
      <w:r w:rsidR="001C79CC">
        <w:rPr>
          <w:rFonts w:cs="Arial"/>
          <w:szCs w:val="24"/>
        </w:rPr>
        <w:t>s</w:t>
      </w:r>
      <w:r w:rsidRPr="001C79CC">
        <w:rPr>
          <w:rFonts w:cs="Arial"/>
          <w:szCs w:val="24"/>
        </w:rPr>
        <w:t xml:space="preserve"> community involvement, stakeholder interaction, and seeking feedback from users, sporting organizations, and regulatory bodies</w:t>
      </w:r>
      <w:r w:rsidR="001C79CC">
        <w:t xml:space="preserve">. </w:t>
      </w:r>
    </w:p>
    <w:p w:rsidR="00CB0F15" w:rsidRDefault="00CB0F15" w:rsidP="00CB0F15">
      <w:pPr>
        <w:pStyle w:val="Heading2"/>
        <w:spacing w:line="360" w:lineRule="auto"/>
      </w:pPr>
      <w:bookmarkStart w:id="18" w:name="_Toc152681142"/>
      <w:r w:rsidRPr="00CB0F15">
        <w:t xml:space="preserve">Ethical Guidelines </w:t>
      </w:r>
      <w:r>
        <w:t>for a Fair Sports Environment</w:t>
      </w:r>
      <w:bookmarkEnd w:id="18"/>
    </w:p>
    <w:p w:rsidR="00DD7AD2" w:rsidRDefault="00A3043D" w:rsidP="0034745F">
      <w:pPr>
        <w:spacing w:line="360" w:lineRule="auto"/>
        <w:rPr>
          <w:rFonts w:cs="Arial"/>
          <w:szCs w:val="24"/>
        </w:rPr>
      </w:pPr>
      <w:r>
        <w:rPr>
          <w:rFonts w:cs="Arial"/>
          <w:szCs w:val="24"/>
        </w:rPr>
        <w:t>Ensuring fair sports environment in sports hub booking system, e</w:t>
      </w:r>
      <w:r w:rsidR="00823660" w:rsidRPr="00D50E94">
        <w:rPr>
          <w:rFonts w:cs="Arial"/>
          <w:szCs w:val="24"/>
        </w:rPr>
        <w:t>valuating the system's effects on various ethical issues on a regular basis and making changes in response to feedback and assessments</w:t>
      </w:r>
      <w:r>
        <w:rPr>
          <w:rFonts w:cs="Arial"/>
          <w:szCs w:val="24"/>
        </w:rPr>
        <w:t xml:space="preserve"> are prioritized</w:t>
      </w:r>
      <w:r w:rsidR="00823660" w:rsidRPr="00D50E94">
        <w:rPr>
          <w:rFonts w:cs="Arial"/>
          <w:szCs w:val="24"/>
        </w:rPr>
        <w:t>.</w:t>
      </w:r>
      <w:r w:rsidR="00D50E94">
        <w:rPr>
          <w:rFonts w:cs="Arial"/>
          <w:szCs w:val="24"/>
        </w:rPr>
        <w:t xml:space="preserve"> </w:t>
      </w:r>
      <w:r w:rsidR="00CB0F15" w:rsidRPr="00D50E94">
        <w:rPr>
          <w:rFonts w:cs="Arial"/>
          <w:szCs w:val="24"/>
        </w:rPr>
        <w:t>The online sports booking system places a high value on ethical practices, such as user data protection, inclusiveness, fair financial transactions, and community participation.</w:t>
      </w:r>
      <w:r w:rsidR="00D50E94">
        <w:rPr>
          <w:rFonts w:cs="Arial"/>
          <w:szCs w:val="24"/>
        </w:rPr>
        <w:t xml:space="preserve"> </w:t>
      </w:r>
      <w:r w:rsidR="002047AD" w:rsidRPr="00D50E94">
        <w:rPr>
          <w:rFonts w:cs="Arial"/>
          <w:szCs w:val="24"/>
        </w:rPr>
        <w:t>T</w:t>
      </w:r>
      <w:r w:rsidR="00CB0F15" w:rsidRPr="00D50E94">
        <w:rPr>
          <w:rFonts w:cs="Arial"/>
          <w:szCs w:val="24"/>
        </w:rPr>
        <w:t>he project's commitment to digital integrity and social responsibility</w:t>
      </w:r>
      <w:r w:rsidR="002047AD" w:rsidRPr="00D50E94">
        <w:rPr>
          <w:rFonts w:cs="Arial"/>
          <w:szCs w:val="24"/>
        </w:rPr>
        <w:t xml:space="preserve"> through these ethical standards </w:t>
      </w:r>
      <w:r w:rsidR="00CB0F15" w:rsidRPr="00D50E94">
        <w:rPr>
          <w:rFonts w:cs="Arial"/>
          <w:szCs w:val="24"/>
        </w:rPr>
        <w:t>is reflected.</w:t>
      </w:r>
      <w:r>
        <w:rPr>
          <w:rFonts w:cs="Arial"/>
          <w:szCs w:val="24"/>
        </w:rPr>
        <w:t xml:space="preserve"> </w:t>
      </w:r>
      <w:r w:rsidRPr="00A3043D">
        <w:rPr>
          <w:rFonts w:cs="Arial"/>
          <w:szCs w:val="24"/>
        </w:rPr>
        <w:t>These policies serve as the foundation of our dedication to becoming a sports hub that promotes equity, inclusivity, and moral behavior. They are constantly being updated based on input from the community and ongoing evaluation.</w:t>
      </w:r>
    </w:p>
    <w:p w:rsidR="00A04347" w:rsidRDefault="00A04347" w:rsidP="0034745F">
      <w:pPr>
        <w:spacing w:line="360" w:lineRule="auto"/>
        <w:rPr>
          <w:rFonts w:cs="Arial"/>
          <w:szCs w:val="24"/>
        </w:rPr>
      </w:pPr>
    </w:p>
    <w:p w:rsidR="00A04347" w:rsidRDefault="00A04347" w:rsidP="0034745F">
      <w:pPr>
        <w:spacing w:line="360" w:lineRule="auto"/>
        <w:rPr>
          <w:rFonts w:cs="Arial"/>
          <w:szCs w:val="24"/>
        </w:rPr>
      </w:pPr>
    </w:p>
    <w:p w:rsidR="00A04347" w:rsidRDefault="00A04347" w:rsidP="0034745F">
      <w:pPr>
        <w:spacing w:line="360" w:lineRule="auto"/>
        <w:rPr>
          <w:rFonts w:cs="Arial"/>
          <w:szCs w:val="24"/>
        </w:rPr>
      </w:pPr>
    </w:p>
    <w:p w:rsidR="00A04347" w:rsidRDefault="00A04347" w:rsidP="0034745F">
      <w:pPr>
        <w:spacing w:line="360" w:lineRule="auto"/>
        <w:rPr>
          <w:rFonts w:cs="Arial"/>
          <w:szCs w:val="24"/>
        </w:rPr>
      </w:pPr>
    </w:p>
    <w:p w:rsidR="00A04347" w:rsidRDefault="00A04347" w:rsidP="0034745F">
      <w:pPr>
        <w:spacing w:line="360" w:lineRule="auto"/>
        <w:rPr>
          <w:rFonts w:cs="Arial"/>
          <w:szCs w:val="24"/>
        </w:rPr>
      </w:pPr>
    </w:p>
    <w:p w:rsidR="00A04347" w:rsidRDefault="00A04347" w:rsidP="0034745F">
      <w:pPr>
        <w:spacing w:line="360" w:lineRule="auto"/>
        <w:rPr>
          <w:rFonts w:cs="Arial"/>
          <w:szCs w:val="24"/>
        </w:rPr>
      </w:pPr>
    </w:p>
    <w:p w:rsidR="00B40094" w:rsidRDefault="00B40094" w:rsidP="004210EC">
      <w:pPr>
        <w:pStyle w:val="Heading1"/>
        <w:numPr>
          <w:ilvl w:val="0"/>
          <w:numId w:val="16"/>
        </w:numPr>
        <w:spacing w:line="360" w:lineRule="auto"/>
      </w:pPr>
      <w:bookmarkStart w:id="19" w:name="_Toc152681143"/>
      <w:r>
        <w:lastRenderedPageBreak/>
        <w:t>The Legal Implications</w:t>
      </w:r>
      <w:bookmarkEnd w:id="19"/>
    </w:p>
    <w:p w:rsidR="00B40094" w:rsidRDefault="00B40094" w:rsidP="00C5473E">
      <w:pPr>
        <w:spacing w:line="360" w:lineRule="auto"/>
      </w:pPr>
      <w:r w:rsidRPr="00B40094">
        <w:t>According to the law, legal implications are the outcomes or consequences of being involved in something. Although creating a web application</w:t>
      </w:r>
      <w:r>
        <w:t xml:space="preserve"> sports hub booking system</w:t>
      </w:r>
      <w:r w:rsidRPr="00B40094">
        <w:t xml:space="preserve"> is an exciting endeavor, there are numerous risks and obstacles involved. Legal o</w:t>
      </w:r>
      <w:r>
        <w:t>bligations that may occur if the system</w:t>
      </w:r>
      <w:r w:rsidRPr="00B40094">
        <w:t xml:space="preserve"> fail</w:t>
      </w:r>
      <w:r>
        <w:t>s</w:t>
      </w:r>
      <w:r w:rsidRPr="00B40094">
        <w:t xml:space="preserve"> to comprehend and abide by the legal considerations for development are amon</w:t>
      </w:r>
      <w:r>
        <w:t xml:space="preserve">g the biggest hazards. </w:t>
      </w:r>
    </w:p>
    <w:p w:rsidR="00EC5512" w:rsidRDefault="00EC5512" w:rsidP="00C5473E">
      <w:pPr>
        <w:spacing w:line="360" w:lineRule="auto"/>
      </w:pPr>
      <w:r>
        <w:t xml:space="preserve">Sports hub booking system stores the user’s data in secured manner. Managing user’s information </w:t>
      </w:r>
      <w:r w:rsidR="008B4EA4">
        <w:t xml:space="preserve">in sports hub booking system </w:t>
      </w:r>
      <w:r>
        <w:t>while registration is very important. Adequate security measures are implemented</w:t>
      </w:r>
      <w:r w:rsidR="008B4EA4">
        <w:t xml:space="preserve"> to protect user data. Electronic transaction act covers electronic transactions, digital signatures, and electronic records </w:t>
      </w:r>
      <w:sdt>
        <w:sdtPr>
          <w:id w:val="1645461150"/>
          <w:citation/>
        </w:sdtPr>
        <w:sdtEndPr/>
        <w:sdtContent>
          <w:r w:rsidR="008B4EA4">
            <w:fldChar w:fldCharType="begin"/>
          </w:r>
          <w:r w:rsidR="008B4EA4">
            <w:instrText xml:space="preserve">CITATION The06 \l 1033 </w:instrText>
          </w:r>
          <w:r w:rsidR="008B4EA4">
            <w:fldChar w:fldCharType="separate"/>
          </w:r>
          <w:r w:rsidR="008B4EA4" w:rsidRPr="008B4EA4">
            <w:rPr>
              <w:noProof/>
            </w:rPr>
            <w:t>(Government of nepal Electronic Transactions Act, 2006)</w:t>
          </w:r>
          <w:r w:rsidR="008B4EA4">
            <w:fldChar w:fldCharType="end"/>
          </w:r>
        </w:sdtContent>
      </w:sdt>
      <w:r w:rsidR="008B4EA4">
        <w:t xml:space="preserve">. Though Nepal doesn’t have any law regarding the data protections like General Data Protection Regulation (GDPR), sports hub booking system ensures all guidelines regarding protection and privacy. GDPR is a protection law in European </w:t>
      </w:r>
      <w:r w:rsidR="0060668D">
        <w:t>Union which aims to buildup and unify data protection for individual</w:t>
      </w:r>
      <w:r w:rsidR="006F60B8">
        <w:t xml:space="preserve"> to control over their personal data</w:t>
      </w:r>
      <w:r w:rsidR="0060668D">
        <w:t xml:space="preserve"> </w:t>
      </w:r>
      <w:sdt>
        <w:sdtPr>
          <w:id w:val="-626786334"/>
          <w:citation/>
        </w:sdtPr>
        <w:sdtEndPr/>
        <w:sdtContent>
          <w:r w:rsidR="0060668D">
            <w:fldChar w:fldCharType="begin"/>
          </w:r>
          <w:r w:rsidR="0060668D">
            <w:instrText xml:space="preserve"> CITATION Gen18 \l 1033 </w:instrText>
          </w:r>
          <w:r w:rsidR="0060668D">
            <w:fldChar w:fldCharType="separate"/>
          </w:r>
          <w:r w:rsidR="0060668D" w:rsidRPr="0060668D">
            <w:rPr>
              <w:noProof/>
            </w:rPr>
            <w:t>(General Data Protection Regulation, 2018)</w:t>
          </w:r>
          <w:r w:rsidR="0060668D">
            <w:fldChar w:fldCharType="end"/>
          </w:r>
        </w:sdtContent>
      </w:sdt>
      <w:r w:rsidR="0060668D">
        <w:t xml:space="preserve"> . </w:t>
      </w:r>
      <w:r w:rsidR="006F60B8">
        <w:t xml:space="preserve">According to GDPR, there should be establishment of transparent and fair processing of data, the personal data should be collected for specified and legitimate purpose and should be kept securely and also should ensure permit identification of individuals to access the data.  Sports hub booking system only collects the required necessary data for booking. If sports hub booking system was meant to be for live purpose GDPR </w:t>
      </w:r>
      <w:r w:rsidR="000774F3">
        <w:t>can be violated but this is developed for study purpose.</w:t>
      </w:r>
    </w:p>
    <w:p w:rsidR="00BA2FD2" w:rsidRDefault="00BA2FD2" w:rsidP="00C5473E">
      <w:pPr>
        <w:spacing w:line="360" w:lineRule="auto"/>
      </w:pPr>
      <w:r w:rsidRPr="00BA2FD2">
        <w:t>There are many images used in sports hub booking system to ma</w:t>
      </w:r>
      <w:r>
        <w:t>ke the user interface eye catching</w:t>
      </w:r>
      <w:r w:rsidRPr="00BA2FD2">
        <w:t>. Using someone images without their permission is violating copyright act. The copyright act protects the original work of the authors which also includes images. We need to ask for a permission to use the images. The sports hub booking system uses many images without the permission so this comes under violating copyright act. A legal framework which grants right to authors of original work is copyright act</w:t>
      </w:r>
      <w:r>
        <w:t xml:space="preserve"> </w:t>
      </w:r>
      <w:sdt>
        <w:sdtPr>
          <w:id w:val="-861823480"/>
          <w:citation/>
        </w:sdtPr>
        <w:sdtEndPr/>
        <w:sdtContent>
          <w:r>
            <w:fldChar w:fldCharType="begin"/>
          </w:r>
          <w:r>
            <w:instrText xml:space="preserve">CITATION Ank23 \l 1033 </w:instrText>
          </w:r>
          <w:r>
            <w:fldChar w:fldCharType="separate"/>
          </w:r>
          <w:r w:rsidRPr="00BA2FD2">
            <w:rPr>
              <w:noProof/>
            </w:rPr>
            <w:t>(Copyright Act, 2002)</w:t>
          </w:r>
          <w:r>
            <w:fldChar w:fldCharType="end"/>
          </w:r>
        </w:sdtContent>
      </w:sdt>
      <w:r w:rsidRPr="00BA2FD2">
        <w:t xml:space="preserve">. Not only the images, the sports hub booking system has different sports related links mentioned in the footer without the creators permission which also comes under </w:t>
      </w:r>
      <w:r w:rsidRPr="00BA2FD2">
        <w:lastRenderedPageBreak/>
        <w:t>copyright act. The sports hub booking system is made for study purpose so if this was to be deployed then, this comes under violating copyright act.</w:t>
      </w:r>
    </w:p>
    <w:p w:rsidR="00BD791A" w:rsidRDefault="00BD791A" w:rsidP="00C5473E">
      <w:pPr>
        <w:spacing w:line="360" w:lineRule="auto"/>
      </w:pPr>
      <w:r>
        <w:t>Sports hub booking system</w:t>
      </w:r>
      <w:r w:rsidR="00274BE0">
        <w:t xml:space="preserve"> is open and easily accessible </w:t>
      </w:r>
      <w:r>
        <w:t>to everyone regardless of their background and race and treats towards fair and equitable sports environment.</w:t>
      </w:r>
      <w:r w:rsidR="00274BE0">
        <w:t xml:space="preserve"> </w:t>
      </w:r>
      <w:sdt>
        <w:sdtPr>
          <w:id w:val="842974557"/>
          <w:citation/>
        </w:sdtPr>
        <w:sdtEndPr/>
        <w:sdtContent>
          <w:r w:rsidR="00274BE0">
            <w:fldChar w:fldCharType="begin"/>
          </w:r>
          <w:r w:rsidR="00274BE0">
            <w:instrText xml:space="preserve"> CITATION The15 \l 1033 </w:instrText>
          </w:r>
          <w:r w:rsidR="00274BE0">
            <w:fldChar w:fldCharType="separate"/>
          </w:r>
          <w:r w:rsidR="00274BE0" w:rsidRPr="00274BE0">
            <w:rPr>
              <w:noProof/>
            </w:rPr>
            <w:t>(The constitution of Nepal, 2015)</w:t>
          </w:r>
          <w:r w:rsidR="00274BE0">
            <w:fldChar w:fldCharType="end"/>
          </w:r>
        </w:sdtContent>
      </w:sdt>
      <w:r w:rsidR="00274BE0">
        <w:t xml:space="preserve"> </w:t>
      </w:r>
      <w:r w:rsidR="00CD6924">
        <w:t>Guarantees</w:t>
      </w:r>
      <w:r w:rsidR="00274BE0">
        <w:t xml:space="preserve"> equal right and opportunities for all citizens.</w:t>
      </w:r>
    </w:p>
    <w:p w:rsidR="00EC5512" w:rsidRDefault="00504FA4" w:rsidP="00C5473E">
      <w:pPr>
        <w:spacing w:line="360" w:lineRule="auto"/>
      </w:pPr>
      <w:sdt>
        <w:sdtPr>
          <w:id w:val="-1293359966"/>
          <w:citation/>
        </w:sdtPr>
        <w:sdtEndPr/>
        <w:sdtContent>
          <w:r w:rsidR="00381C25">
            <w:fldChar w:fldCharType="begin"/>
          </w:r>
          <w:r w:rsidR="00381C25">
            <w:instrText xml:space="preserve"> CITATION Nep76 \l 1033 </w:instrText>
          </w:r>
          <w:r w:rsidR="00381C25">
            <w:fldChar w:fldCharType="separate"/>
          </w:r>
          <w:r w:rsidR="00381C25" w:rsidRPr="00381C25">
            <w:rPr>
              <w:noProof/>
            </w:rPr>
            <w:t>(Nepal Rastra Bank, 2075/76)</w:t>
          </w:r>
          <w:r w:rsidR="00381C25">
            <w:fldChar w:fldCharType="end"/>
          </w:r>
        </w:sdtContent>
      </w:sdt>
      <w:r w:rsidR="00381C25">
        <w:t xml:space="preserve"> Enforces e-payment under Payment and Settlement system act. The system is made for study purpose so t</w:t>
      </w:r>
      <w:r w:rsidR="00234E32">
        <w:t xml:space="preserve">est mode of </w:t>
      </w:r>
      <w:proofErr w:type="spellStart"/>
      <w:r w:rsidR="00234E32">
        <w:t>khalti</w:t>
      </w:r>
      <w:proofErr w:type="spellEnd"/>
      <w:r w:rsidR="00234E32">
        <w:t xml:space="preserve"> e-payment is used for secure </w:t>
      </w:r>
      <w:r w:rsidR="00381C25">
        <w:t>payment in sports hub booking system. If sports hub booking system was to be deployed, Live API should be used where legal implications arises like handling live payment information</w:t>
      </w:r>
      <w:r w:rsidR="009F0F6A">
        <w:t xml:space="preserve"> involves data protection and security, transaction handling which falls under payment and settlement act overseen by NRB and contractual </w:t>
      </w:r>
      <w:r w:rsidR="005B1DD4">
        <w:t>agreements</w:t>
      </w:r>
      <w:r w:rsidR="009F0F6A">
        <w:t xml:space="preserve"> set by </w:t>
      </w:r>
      <w:proofErr w:type="spellStart"/>
      <w:r w:rsidR="009F0F6A">
        <w:t>khalti</w:t>
      </w:r>
      <w:proofErr w:type="spellEnd"/>
      <w:r w:rsidR="009F0F6A">
        <w:t>.</w:t>
      </w:r>
    </w:p>
    <w:p w:rsidR="00F311EB" w:rsidRDefault="00F311EB" w:rsidP="00C5473E">
      <w:pPr>
        <w:spacing w:line="360" w:lineRule="auto"/>
      </w:pPr>
      <w:r>
        <w:t xml:space="preserve">Sports hub booking system if meant to be deployed, clear terms and conditions should outline user right regarding payment policies, cancellation policies and any disclaimers. </w:t>
      </w:r>
      <w:r w:rsidR="004A15E2">
        <w:t xml:space="preserve">Sports hub booking system branding also should be trademark and need to be protected. </w:t>
      </w:r>
    </w:p>
    <w:p w:rsidR="00E84E8C" w:rsidRDefault="004A15E2" w:rsidP="00C5473E">
      <w:pPr>
        <w:spacing w:line="360" w:lineRule="auto"/>
      </w:pPr>
      <w:r>
        <w:t>Sports hub booking system can mitigate risks, operate within legal boundaries, fostering trust among its user base by addressing these legal considerations.</w:t>
      </w:r>
    </w:p>
    <w:p w:rsidR="00E9371D" w:rsidRDefault="00E9371D" w:rsidP="00C5473E">
      <w:pPr>
        <w:spacing w:line="360" w:lineRule="auto"/>
      </w:pPr>
    </w:p>
    <w:p w:rsidR="004210EC" w:rsidRDefault="004210EC" w:rsidP="00C5473E">
      <w:pPr>
        <w:spacing w:line="360" w:lineRule="auto"/>
      </w:pPr>
    </w:p>
    <w:p w:rsidR="004210EC" w:rsidRDefault="004210EC" w:rsidP="00C5473E">
      <w:pPr>
        <w:spacing w:line="360" w:lineRule="auto"/>
      </w:pPr>
    </w:p>
    <w:p w:rsidR="004210EC" w:rsidRDefault="004210EC" w:rsidP="00C5473E">
      <w:pPr>
        <w:spacing w:line="360" w:lineRule="auto"/>
      </w:pPr>
    </w:p>
    <w:p w:rsidR="004210EC" w:rsidRDefault="004210EC" w:rsidP="00C5473E">
      <w:pPr>
        <w:spacing w:line="360" w:lineRule="auto"/>
      </w:pPr>
    </w:p>
    <w:p w:rsidR="004210EC" w:rsidRDefault="004210EC" w:rsidP="00C5473E">
      <w:pPr>
        <w:spacing w:line="360" w:lineRule="auto"/>
      </w:pPr>
    </w:p>
    <w:p w:rsidR="004210EC" w:rsidRDefault="004210EC" w:rsidP="00C5473E">
      <w:pPr>
        <w:spacing w:line="360" w:lineRule="auto"/>
      </w:pPr>
    </w:p>
    <w:p w:rsidR="004210EC" w:rsidRDefault="004210EC" w:rsidP="00C5473E">
      <w:pPr>
        <w:spacing w:line="360" w:lineRule="auto"/>
      </w:pPr>
    </w:p>
    <w:p w:rsidR="00B40094" w:rsidRPr="00B40094" w:rsidRDefault="00B40094" w:rsidP="00B40094"/>
    <w:p w:rsidR="00BE1674" w:rsidRPr="00566C15" w:rsidRDefault="00BE1674" w:rsidP="004210EC">
      <w:pPr>
        <w:pStyle w:val="Heading1"/>
        <w:numPr>
          <w:ilvl w:val="0"/>
          <w:numId w:val="16"/>
        </w:numPr>
        <w:spacing w:line="360" w:lineRule="auto"/>
      </w:pPr>
      <w:bookmarkStart w:id="20" w:name="_Toc152681144"/>
      <w:r>
        <w:lastRenderedPageBreak/>
        <w:t>The Cyber Security</w:t>
      </w:r>
      <w:bookmarkEnd w:id="20"/>
    </w:p>
    <w:p w:rsidR="00AC5C7C" w:rsidRPr="00D83C7F" w:rsidRDefault="0009101B" w:rsidP="002279BE">
      <w:pPr>
        <w:spacing w:line="360" w:lineRule="auto"/>
        <w:rPr>
          <w:rFonts w:cs="Arial"/>
          <w:szCs w:val="24"/>
        </w:rPr>
      </w:pPr>
      <w:r w:rsidRPr="00D83C7F">
        <w:rPr>
          <w:rFonts w:cs="Arial"/>
          <w:szCs w:val="24"/>
        </w:rPr>
        <w:t xml:space="preserve">Ensuring robust security measures within the sports hub booking system is critical to protecting user data, maintaining confidentiality, and ensuring user well-being. </w:t>
      </w:r>
    </w:p>
    <w:p w:rsidR="001A738B" w:rsidRDefault="00AC5C7C" w:rsidP="00AC5C7C">
      <w:pPr>
        <w:pStyle w:val="Heading2"/>
        <w:spacing w:line="360" w:lineRule="auto"/>
      </w:pPr>
      <w:bookmarkStart w:id="21" w:name="_Toc152681145"/>
      <w:r>
        <w:t>System Security Measures</w:t>
      </w:r>
      <w:bookmarkEnd w:id="21"/>
    </w:p>
    <w:p w:rsidR="00D83C7F" w:rsidRPr="00194F8E" w:rsidRDefault="00194F8E" w:rsidP="00194F8E">
      <w:pPr>
        <w:spacing w:line="360" w:lineRule="auto"/>
        <w:rPr>
          <w:rFonts w:cs="Arial"/>
          <w:szCs w:val="24"/>
        </w:rPr>
      </w:pPr>
      <w:r>
        <w:rPr>
          <w:rFonts w:cs="Arial"/>
          <w:szCs w:val="24"/>
        </w:rPr>
        <w:t>It is crucial to safeguard user data and prevent unauthorized access. Password encryption is</w:t>
      </w:r>
      <w:r w:rsidR="00566C15" w:rsidRPr="00194F8E">
        <w:rPr>
          <w:rFonts w:cs="Arial"/>
          <w:szCs w:val="24"/>
        </w:rPr>
        <w:t xml:space="preserve"> used to protect the database from </w:t>
      </w:r>
      <w:r w:rsidR="00D83C7F" w:rsidRPr="00194F8E">
        <w:rPr>
          <w:rFonts w:cs="Arial"/>
          <w:szCs w:val="24"/>
        </w:rPr>
        <w:t>unauthorized</w:t>
      </w:r>
      <w:r w:rsidR="00566C15" w:rsidRPr="00194F8E">
        <w:rPr>
          <w:rFonts w:cs="Arial"/>
          <w:szCs w:val="24"/>
        </w:rPr>
        <w:t xml:space="preserve"> access, securing sensitive user data and login credentials.</w:t>
      </w:r>
      <w:r>
        <w:rPr>
          <w:rFonts w:cs="Arial"/>
          <w:szCs w:val="24"/>
        </w:rPr>
        <w:t xml:space="preserve"> </w:t>
      </w:r>
      <w:r w:rsidR="00D83C7F" w:rsidRPr="00194F8E">
        <w:rPr>
          <w:rFonts w:cs="Arial"/>
          <w:szCs w:val="24"/>
        </w:rPr>
        <w:t xml:space="preserve">The security functions of </w:t>
      </w:r>
      <w:proofErr w:type="spellStart"/>
      <w:r w:rsidR="00D83C7F" w:rsidRPr="00194F8E">
        <w:rPr>
          <w:rFonts w:cs="Arial"/>
          <w:szCs w:val="24"/>
        </w:rPr>
        <w:t>Werkzeug</w:t>
      </w:r>
      <w:proofErr w:type="spellEnd"/>
      <w:r w:rsidR="00D83C7F" w:rsidRPr="00194F8E">
        <w:rPr>
          <w:rFonts w:cs="Arial"/>
          <w:szCs w:val="24"/>
        </w:rPr>
        <w:t xml:space="preserve">, such as </w:t>
      </w:r>
      <w:proofErr w:type="spellStart"/>
      <w:r w:rsidR="00D83C7F" w:rsidRPr="00194F8E">
        <w:rPr>
          <w:rFonts w:cs="Arial"/>
          <w:szCs w:val="24"/>
        </w:rPr>
        <w:t>generate_password_hash</w:t>
      </w:r>
      <w:proofErr w:type="spellEnd"/>
      <w:r w:rsidR="00D83C7F" w:rsidRPr="00194F8E">
        <w:rPr>
          <w:rFonts w:cs="Arial"/>
          <w:szCs w:val="24"/>
        </w:rPr>
        <w:t xml:space="preserve"> and </w:t>
      </w:r>
      <w:proofErr w:type="spellStart"/>
      <w:r w:rsidR="00D83C7F" w:rsidRPr="00194F8E">
        <w:rPr>
          <w:rFonts w:cs="Arial"/>
          <w:szCs w:val="24"/>
        </w:rPr>
        <w:t>check_password_hash</w:t>
      </w:r>
      <w:proofErr w:type="spellEnd"/>
      <w:r w:rsidR="00D83C7F" w:rsidRPr="00194F8E">
        <w:rPr>
          <w:rFonts w:cs="Arial"/>
          <w:szCs w:val="24"/>
        </w:rPr>
        <w:t>, encrypt and valid</w:t>
      </w:r>
      <w:r>
        <w:rPr>
          <w:rFonts w:cs="Arial"/>
          <w:szCs w:val="24"/>
        </w:rPr>
        <w:t>ate passwords within the system assures</w:t>
      </w:r>
      <w:r w:rsidR="00D83C7F" w:rsidRPr="00194F8E">
        <w:rPr>
          <w:rFonts w:cs="Arial"/>
          <w:szCs w:val="24"/>
        </w:rPr>
        <w:t xml:space="preserve"> privacy and security.</w:t>
      </w:r>
      <w:r>
        <w:rPr>
          <w:rFonts w:cs="Arial"/>
          <w:szCs w:val="24"/>
        </w:rPr>
        <w:t xml:space="preserve"> </w:t>
      </w:r>
      <w:r w:rsidR="00D83C7F" w:rsidRPr="00194F8E">
        <w:rPr>
          <w:rFonts w:cs="Arial"/>
          <w:szCs w:val="24"/>
        </w:rPr>
        <w:t>User passwords are transformed into irreversible hashes using safe hashing techniques like SHA256, which boosts security by making it hard to recover original passwords.</w:t>
      </w:r>
      <w:r w:rsidR="004A142A" w:rsidRPr="00194F8E">
        <w:rPr>
          <w:rFonts w:cs="Arial"/>
          <w:szCs w:val="24"/>
        </w:rPr>
        <w:t xml:space="preserve"> User passwords are SHA256 hashed to prevent unauthorized access to retained credentials.</w:t>
      </w:r>
      <w:r>
        <w:rPr>
          <w:rFonts w:cs="Arial"/>
          <w:szCs w:val="24"/>
        </w:rPr>
        <w:t xml:space="preserve"> </w:t>
      </w:r>
    </w:p>
    <w:p w:rsidR="00D83C7F" w:rsidRDefault="00A82DE8" w:rsidP="00A82DE8">
      <w:pPr>
        <w:pStyle w:val="Heading2"/>
        <w:spacing w:line="360" w:lineRule="auto"/>
      </w:pPr>
      <w:bookmarkStart w:id="22" w:name="_Toc152681146"/>
      <w:r w:rsidRPr="00A82DE8">
        <w:t>User Consent and Data Access Controls</w:t>
      </w:r>
      <w:bookmarkEnd w:id="22"/>
    </w:p>
    <w:p w:rsidR="004A142A" w:rsidRPr="00194F8E" w:rsidRDefault="00D94045" w:rsidP="00194F8E">
      <w:pPr>
        <w:spacing w:line="360" w:lineRule="auto"/>
        <w:rPr>
          <w:rFonts w:cs="Arial"/>
          <w:szCs w:val="24"/>
        </w:rPr>
      </w:pPr>
      <w:r w:rsidRPr="00194F8E">
        <w:rPr>
          <w:rFonts w:cs="Arial"/>
          <w:szCs w:val="24"/>
        </w:rPr>
        <w:t>Only allowed individuals, such managers, are able to view or modify user data because of role-based access restrictions, which stop unauthorized access to personal information.</w:t>
      </w:r>
      <w:r w:rsidR="00194F8E">
        <w:rPr>
          <w:rFonts w:cs="Arial"/>
          <w:szCs w:val="24"/>
        </w:rPr>
        <w:t xml:space="preserve"> </w:t>
      </w:r>
      <w:r w:rsidRPr="00194F8E">
        <w:rPr>
          <w:rFonts w:cs="Arial"/>
          <w:szCs w:val="24"/>
        </w:rPr>
        <w:t>Users maintain control over their data and have the ability to examine or update their personal information. The system obtains explicit consent before collecting or using user data.</w:t>
      </w:r>
      <w:r w:rsidR="00194F8E">
        <w:rPr>
          <w:rFonts w:cs="Arial"/>
          <w:szCs w:val="24"/>
        </w:rPr>
        <w:t xml:space="preserve"> The </w:t>
      </w:r>
      <w:r w:rsidR="00194F8E" w:rsidRPr="00194F8E">
        <w:rPr>
          <w:rFonts w:cs="Arial"/>
          <w:szCs w:val="24"/>
        </w:rPr>
        <w:t>sports hub booking system offers a robust defense against common</w:t>
      </w:r>
      <w:r w:rsidR="00194F8E">
        <w:rPr>
          <w:rFonts w:cs="Arial"/>
          <w:szCs w:val="24"/>
        </w:rPr>
        <w:t xml:space="preserve"> security vulnerabilities due</w:t>
      </w:r>
      <w:r w:rsidR="00194F8E" w:rsidRPr="00194F8E">
        <w:rPr>
          <w:rFonts w:cs="Arial"/>
          <w:szCs w:val="24"/>
        </w:rPr>
        <w:t xml:space="preserve"> to </w:t>
      </w:r>
      <w:r w:rsidR="00194F8E">
        <w:rPr>
          <w:rFonts w:cs="Arial"/>
          <w:szCs w:val="24"/>
        </w:rPr>
        <w:t xml:space="preserve">help of </w:t>
      </w:r>
      <w:r w:rsidR="00194F8E" w:rsidRPr="00194F8E">
        <w:rPr>
          <w:rFonts w:cs="Arial"/>
          <w:szCs w:val="24"/>
        </w:rPr>
        <w:t>Flask-Security.</w:t>
      </w:r>
      <w:r w:rsidR="00194F8E">
        <w:rPr>
          <w:rFonts w:cs="Arial"/>
          <w:szCs w:val="24"/>
        </w:rPr>
        <w:t xml:space="preserve"> </w:t>
      </w:r>
      <w:r w:rsidR="004A142A" w:rsidRPr="00194F8E">
        <w:rPr>
          <w:rFonts w:cs="Arial"/>
          <w:szCs w:val="24"/>
        </w:rPr>
        <w:t>Controlling access and guard against common security issues, use</w:t>
      </w:r>
      <w:r w:rsidR="00194F8E">
        <w:rPr>
          <w:rFonts w:cs="Arial"/>
          <w:szCs w:val="24"/>
        </w:rPr>
        <w:t>s</w:t>
      </w:r>
      <w:r w:rsidR="004A142A" w:rsidRPr="00194F8E">
        <w:rPr>
          <w:rFonts w:cs="Arial"/>
          <w:szCs w:val="24"/>
        </w:rPr>
        <w:t xml:space="preserve"> Flask extensions like Flask-Security.</w:t>
      </w:r>
      <w:r w:rsidR="00194F8E">
        <w:rPr>
          <w:rFonts w:cs="Arial"/>
          <w:szCs w:val="24"/>
        </w:rPr>
        <w:t xml:space="preserve"> </w:t>
      </w:r>
    </w:p>
    <w:p w:rsidR="00D94045" w:rsidRDefault="00C24AF9" w:rsidP="00C24AF9">
      <w:pPr>
        <w:pStyle w:val="Heading2"/>
        <w:spacing w:line="360" w:lineRule="auto"/>
      </w:pPr>
      <w:bookmarkStart w:id="23" w:name="_Toc152681147"/>
      <w:r w:rsidRPr="00C24AF9">
        <w:t>Syste</w:t>
      </w:r>
      <w:r>
        <w:t>m Purpose and User Verification</w:t>
      </w:r>
      <w:bookmarkEnd w:id="23"/>
    </w:p>
    <w:p w:rsidR="00A2453B" w:rsidRPr="00194F8E" w:rsidRDefault="00442868" w:rsidP="00194F8E">
      <w:pPr>
        <w:spacing w:line="360" w:lineRule="auto"/>
        <w:rPr>
          <w:rFonts w:cs="Arial"/>
          <w:szCs w:val="24"/>
        </w:rPr>
      </w:pPr>
      <w:r w:rsidRPr="00194F8E">
        <w:rPr>
          <w:rFonts w:cs="Arial"/>
          <w:szCs w:val="24"/>
        </w:rPr>
        <w:t>User registration requires providing a valid email address for verification using a confirmation link sent via email to ensure that n</w:t>
      </w:r>
      <w:r w:rsidR="00194F8E">
        <w:rPr>
          <w:rFonts w:cs="Arial"/>
          <w:szCs w:val="24"/>
        </w:rPr>
        <w:t xml:space="preserve">ew registrations are authorized. </w:t>
      </w:r>
      <w:r w:rsidRPr="00194F8E">
        <w:rPr>
          <w:rFonts w:cs="Arial"/>
          <w:szCs w:val="24"/>
        </w:rPr>
        <w:t>Although the sports hub booking system was developed for academic purposes, it is not meant for live deployment. If it were to be implemented, frequent security audit</w:t>
      </w:r>
      <w:r w:rsidR="004C0EE3" w:rsidRPr="00194F8E">
        <w:rPr>
          <w:rFonts w:cs="Arial"/>
          <w:szCs w:val="24"/>
        </w:rPr>
        <w:t>s, encryption protocols, multi-factor authentication, firewalls and intrusion detection system would be required.</w:t>
      </w:r>
    </w:p>
    <w:p w:rsidR="00A2453B" w:rsidRDefault="00A2453B" w:rsidP="00A2453B">
      <w:pPr>
        <w:pStyle w:val="Heading2"/>
        <w:spacing w:line="360" w:lineRule="auto"/>
      </w:pPr>
      <w:bookmarkStart w:id="24" w:name="_Toc152681148"/>
      <w:r w:rsidRPr="00A2453B">
        <w:lastRenderedPageBreak/>
        <w:t>User Education and Incident R</w:t>
      </w:r>
      <w:r>
        <w:t>esponse Plan</w:t>
      </w:r>
      <w:bookmarkEnd w:id="24"/>
    </w:p>
    <w:p w:rsidR="00A2453B" w:rsidRDefault="00A2453B" w:rsidP="00006A65">
      <w:pPr>
        <w:spacing w:line="360" w:lineRule="auto"/>
      </w:pPr>
      <w:r>
        <w:t xml:space="preserve">Improving the system's overall security requires educating users on security best </w:t>
      </w:r>
      <w:r w:rsidR="000721E7">
        <w:t>practices</w:t>
      </w:r>
      <w:r>
        <w:t xml:space="preserve"> including creating strong passwords and spotting scams.</w:t>
      </w:r>
      <w:r w:rsidR="00006A65">
        <w:t xml:space="preserve"> </w:t>
      </w:r>
      <w:r>
        <w:t>The system's incident response plan calls for prompt containment of vulnerable areas, isolation of the compromised areas, and a comprehensive investigation to determine the extent of the breach and affected data in the event of a security breach.</w:t>
      </w:r>
    </w:p>
    <w:p w:rsidR="000721E7" w:rsidRDefault="000721E7" w:rsidP="000721E7">
      <w:pPr>
        <w:pStyle w:val="Heading2"/>
        <w:spacing w:line="360" w:lineRule="auto"/>
      </w:pPr>
      <w:bookmarkStart w:id="25" w:name="_Toc152681149"/>
      <w:r w:rsidRPr="000721E7">
        <w:t>Communication with Stakeholders and Corrective Measures</w:t>
      </w:r>
      <w:bookmarkEnd w:id="25"/>
    </w:p>
    <w:p w:rsidR="00583061" w:rsidRDefault="00102B25" w:rsidP="00006A65">
      <w:pPr>
        <w:spacing w:line="360" w:lineRule="auto"/>
      </w:pPr>
      <w:r w:rsidRPr="00102B25">
        <w:t>Incorporating users, communities, and regulatory agencies as stakeholders in decision-making processes</w:t>
      </w:r>
      <w:r w:rsidR="00006A65">
        <w:t xml:space="preserve"> is very important</w:t>
      </w:r>
      <w:r w:rsidRPr="00102B25">
        <w:t>.</w:t>
      </w:r>
      <w:r w:rsidR="00006A65">
        <w:t xml:space="preserve"> </w:t>
      </w:r>
      <w:r w:rsidR="00D579CF">
        <w:t>Addressing ethical dilemmas involves</w:t>
      </w:r>
      <w:r w:rsidRPr="00102B25">
        <w:t xml:space="preserve"> input and take in</w:t>
      </w:r>
      <w:r>
        <w:t xml:space="preserve">to account </w:t>
      </w:r>
      <w:r w:rsidR="00D579CF">
        <w:t xml:space="preserve">approach with </w:t>
      </w:r>
      <w:r>
        <w:t>different in an efficient manner.</w:t>
      </w:r>
      <w:r w:rsidR="00006A65">
        <w:t xml:space="preserve"> </w:t>
      </w:r>
      <w:r w:rsidR="00583061" w:rsidRPr="00583061">
        <w:t>Any security breach would be promptly reported to users and the appropriate authorities, along with any continuing efforts to resolve the issue.</w:t>
      </w:r>
      <w:r w:rsidR="00006A65">
        <w:t xml:space="preserve"> </w:t>
      </w:r>
      <w:r w:rsidR="00583061" w:rsidRPr="00583061">
        <w:t>Reducing the damage and preventing recurrent attacks are the goals of corrective activities like forensic investigations, bolstering security, and restoring affected systems.</w:t>
      </w:r>
    </w:p>
    <w:p w:rsidR="00152F11" w:rsidRDefault="00152F11" w:rsidP="00152F11">
      <w:pPr>
        <w:pStyle w:val="Heading2"/>
        <w:spacing w:line="360" w:lineRule="auto"/>
      </w:pPr>
      <w:bookmarkStart w:id="26" w:name="_Toc152681150"/>
      <w:r w:rsidRPr="00152F11">
        <w:t xml:space="preserve">Strengthening </w:t>
      </w:r>
      <w:r>
        <w:t>Defense</w:t>
      </w:r>
      <w:r w:rsidRPr="00152F11">
        <w:t xml:space="preserve"> within the System</w:t>
      </w:r>
      <w:bookmarkEnd w:id="26"/>
    </w:p>
    <w:p w:rsidR="00577CC5" w:rsidRDefault="00211C5A" w:rsidP="000C52D0">
      <w:pPr>
        <w:spacing w:line="360" w:lineRule="auto"/>
      </w:pPr>
      <w:r w:rsidRPr="00211C5A">
        <w:t>A comprehensive analysis of the event seeks to strengthen system defenses and maintain resilience against potential attacks, with the security of user data being given top priority.</w:t>
      </w:r>
      <w:r w:rsidR="000C52D0">
        <w:t xml:space="preserve"> </w:t>
      </w:r>
      <w:r w:rsidR="00577CC5">
        <w:t>Providing</w:t>
      </w:r>
      <w:r w:rsidR="00577CC5" w:rsidRPr="00577CC5">
        <w:t xml:space="preserve"> clear privacy policies and uncomplicated terms of service to foster user trust.</w:t>
      </w:r>
    </w:p>
    <w:p w:rsidR="00152F11" w:rsidRDefault="000C52D0" w:rsidP="00152F11">
      <w:pPr>
        <w:spacing w:line="360" w:lineRule="auto"/>
      </w:pPr>
      <w:r w:rsidRPr="000C52D0">
        <w:t>Maintaining a robust and safe sports hub booki</w:t>
      </w:r>
      <w:r>
        <w:t>ng system depends heavily on the system</w:t>
      </w:r>
      <w:r w:rsidRPr="000C52D0">
        <w:t xml:space="preserve"> commitment to ongoing innovation, user</w:t>
      </w:r>
      <w:r>
        <w:t xml:space="preserve"> awareness, and adaptation.</w:t>
      </w:r>
    </w:p>
    <w:p w:rsidR="00D84C70" w:rsidRDefault="00D84C70" w:rsidP="00152F11">
      <w:pPr>
        <w:spacing w:line="360" w:lineRule="auto"/>
      </w:pPr>
    </w:p>
    <w:p w:rsidR="00D84C70" w:rsidRDefault="00D84C70" w:rsidP="00152F11">
      <w:pPr>
        <w:spacing w:line="360" w:lineRule="auto"/>
      </w:pPr>
    </w:p>
    <w:p w:rsidR="00D84C70" w:rsidRDefault="00D84C70" w:rsidP="00152F11">
      <w:pPr>
        <w:spacing w:line="360" w:lineRule="auto"/>
      </w:pPr>
    </w:p>
    <w:p w:rsidR="00D84C70" w:rsidRDefault="00D84C70" w:rsidP="00152F11">
      <w:pPr>
        <w:spacing w:line="360" w:lineRule="auto"/>
      </w:pPr>
    </w:p>
    <w:p w:rsidR="00D84C70" w:rsidRDefault="00D84C70" w:rsidP="00152F11">
      <w:pPr>
        <w:spacing w:line="360" w:lineRule="auto"/>
      </w:pPr>
    </w:p>
    <w:p w:rsidR="00D84C70" w:rsidRDefault="00D84C70" w:rsidP="00152F11">
      <w:pPr>
        <w:spacing w:line="360" w:lineRule="auto"/>
      </w:pPr>
    </w:p>
    <w:bookmarkStart w:id="27" w:name="_Toc152681151" w:displacedByCustomXml="next"/>
    <w:sdt>
      <w:sdtPr>
        <w:rPr>
          <w:rFonts w:eastAsiaTheme="minorHAnsi" w:cstheme="minorBidi"/>
          <w:sz w:val="24"/>
          <w:szCs w:val="22"/>
        </w:rPr>
        <w:id w:val="78957021"/>
        <w:docPartObj>
          <w:docPartGallery w:val="Bibliographies"/>
          <w:docPartUnique/>
        </w:docPartObj>
      </w:sdtPr>
      <w:sdtEndPr/>
      <w:sdtContent>
        <w:p w:rsidR="00D84C70" w:rsidRDefault="00D84C70" w:rsidP="003D2969">
          <w:pPr>
            <w:pStyle w:val="Heading1"/>
            <w:numPr>
              <w:ilvl w:val="0"/>
              <w:numId w:val="16"/>
            </w:numPr>
            <w:spacing w:line="360" w:lineRule="auto"/>
          </w:pPr>
          <w:r>
            <w:t>References</w:t>
          </w:r>
          <w:bookmarkEnd w:id="27"/>
        </w:p>
        <w:sdt>
          <w:sdtPr>
            <w:id w:val="111145805"/>
            <w:bibliography/>
          </w:sdtPr>
          <w:sdtEndPr/>
          <w:sdtContent>
            <w:p w:rsidR="00D84C70" w:rsidRDefault="00D84C70" w:rsidP="00D84C70">
              <w:pPr>
                <w:pStyle w:val="Bibliography"/>
                <w:spacing w:line="360" w:lineRule="auto"/>
                <w:jc w:val="left"/>
                <w:rPr>
                  <w:noProof/>
                  <w:szCs w:val="24"/>
                </w:rPr>
              </w:pPr>
              <w:r>
                <w:fldChar w:fldCharType="begin"/>
              </w:r>
              <w:r>
                <w:instrText xml:space="preserve"> BIBLIOGRAPHY </w:instrText>
              </w:r>
              <w:r>
                <w:fldChar w:fldCharType="separate"/>
              </w:r>
              <w:r>
                <w:rPr>
                  <w:noProof/>
                </w:rPr>
                <w:t xml:space="preserve">al, K. e., 2019. Sports Amenities. </w:t>
              </w:r>
              <w:r>
                <w:rPr>
                  <w:i/>
                  <w:iCs/>
                  <w:noProof/>
                </w:rPr>
                <w:t xml:space="preserve">Communicable Diseases Intelligence, </w:t>
              </w:r>
              <w:r>
                <w:rPr>
                  <w:noProof/>
                </w:rPr>
                <w:t>2(3), p. 81.</w:t>
              </w:r>
            </w:p>
            <w:p w:rsidR="00D84C70" w:rsidRDefault="00D84C70" w:rsidP="00D84C70">
              <w:pPr>
                <w:pStyle w:val="Bibliography"/>
                <w:spacing w:line="360" w:lineRule="auto"/>
                <w:jc w:val="left"/>
                <w:rPr>
                  <w:noProof/>
                </w:rPr>
              </w:pPr>
              <w:r>
                <w:rPr>
                  <w:noProof/>
                </w:rPr>
                <w:t xml:space="preserve">Bhattarai, R. p. &amp; Sharma, S., 2020. Community Engagement and Stakeholder Consultation in Nepalese Sports Management Technology. </w:t>
              </w:r>
              <w:r>
                <w:rPr>
                  <w:i/>
                  <w:iCs/>
                  <w:noProof/>
                </w:rPr>
                <w:t xml:space="preserve">Journal of Sport and Social Responsibility in Nepal, </w:t>
              </w:r>
              <w:r>
                <w:rPr>
                  <w:noProof/>
                </w:rPr>
                <w:t>2(3), p. 119.</w:t>
              </w:r>
            </w:p>
            <w:p w:rsidR="00D84C70" w:rsidRDefault="00D84C70" w:rsidP="00D84C70">
              <w:pPr>
                <w:pStyle w:val="Bibliography"/>
                <w:spacing w:line="360" w:lineRule="auto"/>
                <w:jc w:val="left"/>
                <w:rPr>
                  <w:noProof/>
                </w:rPr>
              </w:pPr>
              <w:r>
                <w:rPr>
                  <w:noProof/>
                </w:rPr>
                <w:t xml:space="preserve">Copyright Act, 2002. </w:t>
              </w:r>
              <w:r>
                <w:rPr>
                  <w:i/>
                  <w:iCs/>
                  <w:noProof/>
                </w:rPr>
                <w:t xml:space="preserve">Overview Of Cyber Law In Nepal. </w:t>
              </w:r>
              <w:r>
                <w:rPr>
                  <w:noProof/>
                </w:rPr>
                <w:t xml:space="preserve">[Online] </w:t>
              </w:r>
              <w:r>
                <w:rPr>
                  <w:noProof/>
                </w:rPr>
                <w:br/>
                <w:t xml:space="preserve">Available at: </w:t>
              </w:r>
              <w:r>
                <w:rPr>
                  <w:noProof/>
                  <w:u w:val="single"/>
                </w:rPr>
                <w:t>https://lawcommission.gov.np/en/?cat=373</w:t>
              </w:r>
              <w:r>
                <w:rPr>
                  <w:noProof/>
                </w:rPr>
                <w:br/>
                <w:t>[Accessed 05 December 2023].</w:t>
              </w:r>
            </w:p>
            <w:p w:rsidR="00D84C70" w:rsidRDefault="00D84C70" w:rsidP="00D84C70">
              <w:pPr>
                <w:pStyle w:val="Bibliography"/>
                <w:spacing w:line="360" w:lineRule="auto"/>
                <w:jc w:val="left"/>
                <w:rPr>
                  <w:noProof/>
                </w:rPr>
              </w:pPr>
              <w:r>
                <w:rPr>
                  <w:noProof/>
                </w:rPr>
                <w:t xml:space="preserve">F., 2020. Democratic policies. </w:t>
              </w:r>
              <w:r>
                <w:rPr>
                  <w:i/>
                  <w:iCs/>
                  <w:noProof/>
                </w:rPr>
                <w:t xml:space="preserve">Journal ethical and legal isuues, </w:t>
              </w:r>
              <w:r>
                <w:rPr>
                  <w:noProof/>
                </w:rPr>
                <w:t>2(3), pp. 8-11.</w:t>
              </w:r>
            </w:p>
            <w:p w:rsidR="00D84C70" w:rsidRDefault="00D84C70" w:rsidP="00D84C70">
              <w:pPr>
                <w:pStyle w:val="Bibliography"/>
                <w:spacing w:line="360" w:lineRule="auto"/>
                <w:jc w:val="left"/>
                <w:rPr>
                  <w:noProof/>
                </w:rPr>
              </w:pPr>
              <w:r>
                <w:rPr>
                  <w:noProof/>
                </w:rPr>
                <w:t xml:space="preserve">General Data Protection Regulation, 2018. </w:t>
              </w:r>
              <w:r>
                <w:rPr>
                  <w:i/>
                  <w:iCs/>
                  <w:noProof/>
                </w:rPr>
                <w:t xml:space="preserve">General Data Protection RegulationGDPR. </w:t>
              </w:r>
              <w:r>
                <w:rPr>
                  <w:noProof/>
                </w:rPr>
                <w:t xml:space="preserve">[Online] </w:t>
              </w:r>
              <w:r>
                <w:rPr>
                  <w:noProof/>
                </w:rPr>
                <w:br/>
                <w:t xml:space="preserve">Available at: </w:t>
              </w:r>
              <w:r>
                <w:rPr>
                  <w:noProof/>
                  <w:u w:val="single"/>
                </w:rPr>
                <w:t>https://gdpr-info.eu/</w:t>
              </w:r>
              <w:r>
                <w:rPr>
                  <w:noProof/>
                </w:rPr>
                <w:br/>
                <w:t>[Accessed 05 December 2023].</w:t>
              </w:r>
            </w:p>
            <w:p w:rsidR="00D84C70" w:rsidRDefault="00D84C70" w:rsidP="00D84C70">
              <w:pPr>
                <w:pStyle w:val="Bibliography"/>
                <w:spacing w:line="360" w:lineRule="auto"/>
                <w:jc w:val="left"/>
                <w:rPr>
                  <w:noProof/>
                </w:rPr>
              </w:pPr>
              <w:r>
                <w:rPr>
                  <w:noProof/>
                </w:rPr>
                <w:t xml:space="preserve">Government of nepal Electronic Transactions Act, 2006. </w:t>
              </w:r>
              <w:r>
                <w:rPr>
                  <w:i/>
                  <w:iCs/>
                  <w:noProof/>
                </w:rPr>
                <w:t xml:space="preserve">The Electronic Transactions Act, 2063 (2008). </w:t>
              </w:r>
              <w:r>
                <w:rPr>
                  <w:noProof/>
                </w:rPr>
                <w:t xml:space="preserve">[Online] </w:t>
              </w:r>
              <w:r>
                <w:rPr>
                  <w:noProof/>
                </w:rPr>
                <w:br/>
                <w:t xml:space="preserve">Available at: </w:t>
              </w:r>
              <w:r>
                <w:rPr>
                  <w:noProof/>
                  <w:u w:val="single"/>
                </w:rPr>
                <w:t>http://www.tepc.gov.np</w:t>
              </w:r>
              <w:r>
                <w:rPr>
                  <w:noProof/>
                </w:rPr>
                <w:br/>
                <w:t>[Accessed 05 december 2023].</w:t>
              </w:r>
            </w:p>
            <w:p w:rsidR="00D84C70" w:rsidRDefault="00D84C70" w:rsidP="00D84C70">
              <w:pPr>
                <w:pStyle w:val="Bibliography"/>
                <w:spacing w:line="360" w:lineRule="auto"/>
                <w:jc w:val="left"/>
                <w:rPr>
                  <w:noProof/>
                </w:rPr>
              </w:pPr>
              <w:r>
                <w:rPr>
                  <w:noProof/>
                </w:rPr>
                <w:t xml:space="preserve">KC, P. &amp;. T. S., 2019. Inclusivity and Fair Practices in Digital Platforms: Lessons from Nepalese Sports Booking Systems. </w:t>
              </w:r>
              <w:r>
                <w:rPr>
                  <w:i/>
                  <w:iCs/>
                  <w:noProof/>
                </w:rPr>
                <w:t xml:space="preserve">Journal of Digital Ethics in Nepal, </w:t>
              </w:r>
              <w:r>
                <w:rPr>
                  <w:noProof/>
                </w:rPr>
                <w:t>1(2), p. 88.</w:t>
              </w:r>
            </w:p>
            <w:p w:rsidR="00D84C70" w:rsidRDefault="00D84C70" w:rsidP="00D84C70">
              <w:pPr>
                <w:pStyle w:val="Bibliography"/>
                <w:spacing w:line="360" w:lineRule="auto"/>
                <w:jc w:val="left"/>
                <w:rPr>
                  <w:noProof/>
                </w:rPr>
              </w:pPr>
              <w:r>
                <w:rPr>
                  <w:noProof/>
                </w:rPr>
                <w:t xml:space="preserve">Nepal Rastra Bank, 2075/76. </w:t>
              </w:r>
              <w:r>
                <w:rPr>
                  <w:i/>
                  <w:iCs/>
                  <w:noProof/>
                </w:rPr>
                <w:t xml:space="preserve">Payment Systems Oversight Report, </w:t>
              </w:r>
              <w:r>
                <w:rPr>
                  <w:noProof/>
                </w:rPr>
                <w:t>Baluatar: Payment Systems Department.</w:t>
              </w:r>
            </w:p>
            <w:p w:rsidR="00D84C70" w:rsidRDefault="00D84C70" w:rsidP="00D84C70">
              <w:pPr>
                <w:pStyle w:val="Bibliography"/>
                <w:spacing w:line="360" w:lineRule="auto"/>
                <w:jc w:val="left"/>
                <w:rPr>
                  <w:noProof/>
                </w:rPr>
              </w:pPr>
              <w:r>
                <w:rPr>
                  <w:noProof/>
                </w:rPr>
                <w:t xml:space="preserve">OneTrust Data Guidance, 2023. </w:t>
              </w:r>
              <w:r>
                <w:rPr>
                  <w:i/>
                  <w:iCs/>
                  <w:noProof/>
                </w:rPr>
                <w:t xml:space="preserve">Nepal - Data Protection Overview. </w:t>
              </w:r>
              <w:r>
                <w:rPr>
                  <w:noProof/>
                </w:rPr>
                <w:t xml:space="preserve">[Online] </w:t>
              </w:r>
              <w:r>
                <w:rPr>
                  <w:noProof/>
                </w:rPr>
                <w:br/>
                <w:t xml:space="preserve">Available at: </w:t>
              </w:r>
              <w:r>
                <w:rPr>
                  <w:noProof/>
                  <w:u w:val="single"/>
                </w:rPr>
                <w:t>https://www.dataguidance.com/notes/nepal-data-protection-overview</w:t>
              </w:r>
              <w:r>
                <w:rPr>
                  <w:noProof/>
                </w:rPr>
                <w:br/>
                <w:t>[Accessed 26 November 2023].</w:t>
              </w:r>
            </w:p>
            <w:p w:rsidR="00D84C70" w:rsidRDefault="00D84C70" w:rsidP="00D84C70">
              <w:pPr>
                <w:pStyle w:val="Bibliography"/>
                <w:spacing w:line="360" w:lineRule="auto"/>
                <w:jc w:val="left"/>
                <w:rPr>
                  <w:noProof/>
                </w:rPr>
              </w:pPr>
              <w:r>
                <w:rPr>
                  <w:noProof/>
                </w:rPr>
                <w:t xml:space="preserve">P. &amp; D., 2005. Mental and physical health. </w:t>
              </w:r>
              <w:r>
                <w:rPr>
                  <w:i/>
                  <w:iCs/>
                  <w:noProof/>
                </w:rPr>
                <w:t xml:space="preserve">American journal of public health, </w:t>
              </w:r>
              <w:r>
                <w:rPr>
                  <w:noProof/>
                </w:rPr>
                <w:t>1(3), pp. 7-9.</w:t>
              </w:r>
            </w:p>
            <w:p w:rsidR="00D84C70" w:rsidRDefault="00D84C70" w:rsidP="00D84C70">
              <w:pPr>
                <w:pStyle w:val="Bibliography"/>
                <w:spacing w:line="360" w:lineRule="auto"/>
                <w:jc w:val="left"/>
                <w:rPr>
                  <w:noProof/>
                </w:rPr>
              </w:pPr>
              <w:r>
                <w:rPr>
                  <w:noProof/>
                </w:rPr>
                <w:lastRenderedPageBreak/>
                <w:t xml:space="preserve">Rai, S. &amp; Tamang, R., 2021. Data Privacy and Ethical Challenges in Digital Systems: A Nepalese Perspective. </w:t>
              </w:r>
              <w:r>
                <w:rPr>
                  <w:i/>
                  <w:iCs/>
                  <w:noProof/>
                </w:rPr>
                <w:t xml:space="preserve">Journal of Information Ethics in Nepal, </w:t>
              </w:r>
              <w:r>
                <w:rPr>
                  <w:noProof/>
                </w:rPr>
                <w:t>1(3), p. 73.</w:t>
              </w:r>
            </w:p>
            <w:p w:rsidR="00D84C70" w:rsidRDefault="00D84C70" w:rsidP="00D84C70">
              <w:pPr>
                <w:pStyle w:val="Bibliography"/>
                <w:spacing w:line="360" w:lineRule="auto"/>
                <w:jc w:val="left"/>
                <w:rPr>
                  <w:noProof/>
                </w:rPr>
              </w:pPr>
              <w:r>
                <w:rPr>
                  <w:noProof/>
                </w:rPr>
                <w:t xml:space="preserve">seh, S. d., 2018. Healthier lifestyle. </w:t>
              </w:r>
              <w:r>
                <w:rPr>
                  <w:i/>
                  <w:iCs/>
                  <w:noProof/>
                </w:rPr>
                <w:t xml:space="preserve">Communicable Diseases Intelligence, </w:t>
              </w:r>
              <w:r>
                <w:rPr>
                  <w:noProof/>
                </w:rPr>
                <w:t>1(3), p. 23.</w:t>
              </w:r>
            </w:p>
            <w:p w:rsidR="00D84C70" w:rsidRDefault="00D84C70" w:rsidP="00D84C70">
              <w:pPr>
                <w:pStyle w:val="Bibliography"/>
                <w:spacing w:line="360" w:lineRule="auto"/>
                <w:jc w:val="left"/>
                <w:rPr>
                  <w:noProof/>
                </w:rPr>
              </w:pPr>
              <w:r>
                <w:rPr>
                  <w:noProof/>
                </w:rPr>
                <w:t>The constitution of Nepal, 2015. s.l.:s.n.</w:t>
              </w:r>
            </w:p>
            <w:p w:rsidR="00D84C70" w:rsidRDefault="00D84C70" w:rsidP="00D84C70">
              <w:pPr>
                <w:pStyle w:val="Bibliography"/>
                <w:spacing w:line="360" w:lineRule="auto"/>
                <w:jc w:val="left"/>
                <w:rPr>
                  <w:noProof/>
                </w:rPr>
              </w:pPr>
              <w:r>
                <w:rPr>
                  <w:noProof/>
                </w:rPr>
                <w:t xml:space="preserve">W. &amp; B., 2021. Ethical Issues. </w:t>
              </w:r>
              <w:r>
                <w:rPr>
                  <w:i/>
                  <w:iCs/>
                  <w:noProof/>
                </w:rPr>
                <w:t xml:space="preserve">Jurnal of Business Ethics, </w:t>
              </w:r>
              <w:r>
                <w:rPr>
                  <w:noProof/>
                </w:rPr>
                <w:t>1(3), p. 12.</w:t>
              </w:r>
            </w:p>
            <w:p w:rsidR="00D84C70" w:rsidRDefault="00D84C70" w:rsidP="00D84C70">
              <w:pPr>
                <w:spacing w:line="360" w:lineRule="auto"/>
                <w:jc w:val="left"/>
              </w:pPr>
              <w:r>
                <w:rPr>
                  <w:b/>
                  <w:bCs/>
                  <w:noProof/>
                </w:rPr>
                <w:fldChar w:fldCharType="end"/>
              </w:r>
            </w:p>
          </w:sdtContent>
        </w:sdt>
      </w:sdtContent>
    </w:sdt>
    <w:p w:rsidR="00D84C70" w:rsidRPr="000721E7" w:rsidRDefault="00D84C70" w:rsidP="00152F11">
      <w:pPr>
        <w:spacing w:line="360" w:lineRule="auto"/>
      </w:pPr>
    </w:p>
    <w:p w:rsidR="00D84C70" w:rsidRPr="00C24AF9" w:rsidRDefault="00D84C70" w:rsidP="004C0EE3">
      <w:pPr>
        <w:pStyle w:val="ListParagraph"/>
      </w:pPr>
    </w:p>
    <w:p w:rsidR="00D94045" w:rsidRPr="00A82DE8" w:rsidRDefault="00D94045" w:rsidP="00D94045">
      <w:pPr>
        <w:ind w:left="360"/>
      </w:pPr>
    </w:p>
    <w:p w:rsidR="00D83C7F" w:rsidRDefault="00D83C7F" w:rsidP="00D83C7F"/>
    <w:p w:rsidR="001A738B" w:rsidRPr="00274DA7" w:rsidRDefault="001A738B" w:rsidP="00274DA7"/>
    <w:sectPr w:rsidR="001A738B" w:rsidRPr="00274DA7" w:rsidSect="00D84C7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FA4" w:rsidRDefault="00504FA4" w:rsidP="0057186B">
      <w:pPr>
        <w:spacing w:after="0" w:line="240" w:lineRule="auto"/>
      </w:pPr>
      <w:r>
        <w:separator/>
      </w:r>
    </w:p>
  </w:endnote>
  <w:endnote w:type="continuationSeparator" w:id="0">
    <w:p w:rsidR="00504FA4" w:rsidRDefault="00504FA4" w:rsidP="0057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C70" w:rsidRDefault="00D84C70">
    <w:pPr>
      <w:pStyle w:val="Footer"/>
      <w:jc w:val="center"/>
    </w:pPr>
  </w:p>
  <w:p w:rsidR="00D84C70" w:rsidRDefault="00D84C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729997"/>
      <w:docPartObj>
        <w:docPartGallery w:val="Page Numbers (Bottom of Page)"/>
        <w:docPartUnique/>
      </w:docPartObj>
    </w:sdtPr>
    <w:sdtEndPr>
      <w:rPr>
        <w:noProof/>
      </w:rPr>
    </w:sdtEndPr>
    <w:sdtContent>
      <w:p w:rsidR="00D84C70" w:rsidRDefault="00D84C70">
        <w:pPr>
          <w:pStyle w:val="Footer"/>
          <w:jc w:val="center"/>
        </w:pPr>
        <w:r>
          <w:fldChar w:fldCharType="begin"/>
        </w:r>
        <w:r>
          <w:instrText xml:space="preserve"> PAGE   \* MERGEFORMAT </w:instrText>
        </w:r>
        <w:r>
          <w:fldChar w:fldCharType="separate"/>
        </w:r>
        <w:r w:rsidR="001C0870">
          <w:rPr>
            <w:noProof/>
          </w:rPr>
          <w:t>10</w:t>
        </w:r>
        <w:r>
          <w:rPr>
            <w:noProof/>
          </w:rPr>
          <w:fldChar w:fldCharType="end"/>
        </w:r>
      </w:p>
    </w:sdtContent>
  </w:sdt>
  <w:p w:rsidR="00D84C70" w:rsidRDefault="00D84C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FA4" w:rsidRDefault="00504FA4" w:rsidP="0057186B">
      <w:pPr>
        <w:spacing w:after="0" w:line="240" w:lineRule="auto"/>
      </w:pPr>
      <w:r>
        <w:separator/>
      </w:r>
    </w:p>
  </w:footnote>
  <w:footnote w:type="continuationSeparator" w:id="0">
    <w:p w:rsidR="00504FA4" w:rsidRDefault="00504FA4" w:rsidP="00571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83D51"/>
    <w:multiLevelType w:val="hybridMultilevel"/>
    <w:tmpl w:val="0B3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96334"/>
    <w:multiLevelType w:val="hybridMultilevel"/>
    <w:tmpl w:val="070A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E408A"/>
    <w:multiLevelType w:val="hybridMultilevel"/>
    <w:tmpl w:val="6362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43634"/>
    <w:multiLevelType w:val="hybridMultilevel"/>
    <w:tmpl w:val="A22E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40F5D"/>
    <w:multiLevelType w:val="hybridMultilevel"/>
    <w:tmpl w:val="0B0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10A51"/>
    <w:multiLevelType w:val="hybridMultilevel"/>
    <w:tmpl w:val="BABE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76718"/>
    <w:multiLevelType w:val="hybridMultilevel"/>
    <w:tmpl w:val="8486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A4A0A"/>
    <w:multiLevelType w:val="hybridMultilevel"/>
    <w:tmpl w:val="6E3A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666BB"/>
    <w:multiLevelType w:val="hybridMultilevel"/>
    <w:tmpl w:val="9F68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C464C"/>
    <w:multiLevelType w:val="hybridMultilevel"/>
    <w:tmpl w:val="5346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14C7E"/>
    <w:multiLevelType w:val="hybridMultilevel"/>
    <w:tmpl w:val="7B88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CD367D"/>
    <w:multiLevelType w:val="hybridMultilevel"/>
    <w:tmpl w:val="4B4C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405CA"/>
    <w:multiLevelType w:val="hybridMultilevel"/>
    <w:tmpl w:val="7B8C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41ECB"/>
    <w:multiLevelType w:val="hybridMultilevel"/>
    <w:tmpl w:val="224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94D9F"/>
    <w:multiLevelType w:val="hybridMultilevel"/>
    <w:tmpl w:val="13AC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044BB"/>
    <w:multiLevelType w:val="hybridMultilevel"/>
    <w:tmpl w:val="E1E0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6"/>
  </w:num>
  <w:num w:numId="4">
    <w:abstractNumId w:val="9"/>
  </w:num>
  <w:num w:numId="5">
    <w:abstractNumId w:val="0"/>
  </w:num>
  <w:num w:numId="6">
    <w:abstractNumId w:val="1"/>
  </w:num>
  <w:num w:numId="7">
    <w:abstractNumId w:val="2"/>
  </w:num>
  <w:num w:numId="8">
    <w:abstractNumId w:val="14"/>
  </w:num>
  <w:num w:numId="9">
    <w:abstractNumId w:val="4"/>
  </w:num>
  <w:num w:numId="10">
    <w:abstractNumId w:val="10"/>
  </w:num>
  <w:num w:numId="11">
    <w:abstractNumId w:val="11"/>
  </w:num>
  <w:num w:numId="12">
    <w:abstractNumId w:val="15"/>
  </w:num>
  <w:num w:numId="13">
    <w:abstractNumId w:val="5"/>
  </w:num>
  <w:num w:numId="14">
    <w:abstractNumId w:val="7"/>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6B"/>
    <w:rsid w:val="00006A65"/>
    <w:rsid w:val="0001018E"/>
    <w:rsid w:val="00042ABA"/>
    <w:rsid w:val="000533B2"/>
    <w:rsid w:val="000721E7"/>
    <w:rsid w:val="00072318"/>
    <w:rsid w:val="000774F3"/>
    <w:rsid w:val="00082AA0"/>
    <w:rsid w:val="00084B23"/>
    <w:rsid w:val="00090DBE"/>
    <w:rsid w:val="00090FCF"/>
    <w:rsid w:val="0009101B"/>
    <w:rsid w:val="000C52D0"/>
    <w:rsid w:val="00102B25"/>
    <w:rsid w:val="00131338"/>
    <w:rsid w:val="00152B3E"/>
    <w:rsid w:val="00152F11"/>
    <w:rsid w:val="00170195"/>
    <w:rsid w:val="00194F8E"/>
    <w:rsid w:val="001A738B"/>
    <w:rsid w:val="001B520A"/>
    <w:rsid w:val="001C0870"/>
    <w:rsid w:val="001C79CC"/>
    <w:rsid w:val="001F7C60"/>
    <w:rsid w:val="002047AD"/>
    <w:rsid w:val="00211C5A"/>
    <w:rsid w:val="002279BE"/>
    <w:rsid w:val="00232CE2"/>
    <w:rsid w:val="00234E32"/>
    <w:rsid w:val="0027241F"/>
    <w:rsid w:val="00274BE0"/>
    <w:rsid w:val="00274DA7"/>
    <w:rsid w:val="00294024"/>
    <w:rsid w:val="002B64EF"/>
    <w:rsid w:val="002D03F0"/>
    <w:rsid w:val="002E08CB"/>
    <w:rsid w:val="003136F9"/>
    <w:rsid w:val="00331B52"/>
    <w:rsid w:val="0033763D"/>
    <w:rsid w:val="0034745F"/>
    <w:rsid w:val="00370981"/>
    <w:rsid w:val="00381C25"/>
    <w:rsid w:val="003C3CCC"/>
    <w:rsid w:val="003D11F0"/>
    <w:rsid w:val="003D2969"/>
    <w:rsid w:val="003D6A12"/>
    <w:rsid w:val="003F351D"/>
    <w:rsid w:val="00413339"/>
    <w:rsid w:val="00413348"/>
    <w:rsid w:val="004210EC"/>
    <w:rsid w:val="00423E97"/>
    <w:rsid w:val="00442868"/>
    <w:rsid w:val="00486CCD"/>
    <w:rsid w:val="0049438A"/>
    <w:rsid w:val="004A142A"/>
    <w:rsid w:val="004A15E2"/>
    <w:rsid w:val="004C0EE3"/>
    <w:rsid w:val="004C391A"/>
    <w:rsid w:val="004D3295"/>
    <w:rsid w:val="004E572F"/>
    <w:rsid w:val="004F000F"/>
    <w:rsid w:val="00501733"/>
    <w:rsid w:val="00504FA4"/>
    <w:rsid w:val="0050649B"/>
    <w:rsid w:val="00511D91"/>
    <w:rsid w:val="00513501"/>
    <w:rsid w:val="00527C72"/>
    <w:rsid w:val="005535BE"/>
    <w:rsid w:val="00556F1E"/>
    <w:rsid w:val="00566C15"/>
    <w:rsid w:val="0057186B"/>
    <w:rsid w:val="005759F9"/>
    <w:rsid w:val="00577CC5"/>
    <w:rsid w:val="00583061"/>
    <w:rsid w:val="005854EA"/>
    <w:rsid w:val="005A3183"/>
    <w:rsid w:val="005B1DD4"/>
    <w:rsid w:val="005D1B26"/>
    <w:rsid w:val="005D65EC"/>
    <w:rsid w:val="005F651C"/>
    <w:rsid w:val="0060668D"/>
    <w:rsid w:val="006079D5"/>
    <w:rsid w:val="00650B5B"/>
    <w:rsid w:val="0068195D"/>
    <w:rsid w:val="00682437"/>
    <w:rsid w:val="00682729"/>
    <w:rsid w:val="00693998"/>
    <w:rsid w:val="00695120"/>
    <w:rsid w:val="00696126"/>
    <w:rsid w:val="006A06F1"/>
    <w:rsid w:val="006E3075"/>
    <w:rsid w:val="006F60B8"/>
    <w:rsid w:val="00711F17"/>
    <w:rsid w:val="007C111A"/>
    <w:rsid w:val="007C3D48"/>
    <w:rsid w:val="007D307A"/>
    <w:rsid w:val="007D5526"/>
    <w:rsid w:val="007D732A"/>
    <w:rsid w:val="0081789E"/>
    <w:rsid w:val="00823660"/>
    <w:rsid w:val="008454D3"/>
    <w:rsid w:val="00881EF0"/>
    <w:rsid w:val="00893945"/>
    <w:rsid w:val="008B4EA4"/>
    <w:rsid w:val="008C5D2E"/>
    <w:rsid w:val="008D4B9E"/>
    <w:rsid w:val="008F0BA3"/>
    <w:rsid w:val="008F1BC8"/>
    <w:rsid w:val="0091466F"/>
    <w:rsid w:val="00946288"/>
    <w:rsid w:val="00980838"/>
    <w:rsid w:val="009A2055"/>
    <w:rsid w:val="009C046A"/>
    <w:rsid w:val="009C2AF3"/>
    <w:rsid w:val="009C7261"/>
    <w:rsid w:val="009D23A7"/>
    <w:rsid w:val="009F0F6A"/>
    <w:rsid w:val="00A014F8"/>
    <w:rsid w:val="00A04347"/>
    <w:rsid w:val="00A21081"/>
    <w:rsid w:val="00A2316B"/>
    <w:rsid w:val="00A2453B"/>
    <w:rsid w:val="00A3043D"/>
    <w:rsid w:val="00A5329B"/>
    <w:rsid w:val="00A77945"/>
    <w:rsid w:val="00A82DE8"/>
    <w:rsid w:val="00AA09D8"/>
    <w:rsid w:val="00AA13F1"/>
    <w:rsid w:val="00AC5C7C"/>
    <w:rsid w:val="00AE5CDE"/>
    <w:rsid w:val="00B05737"/>
    <w:rsid w:val="00B05783"/>
    <w:rsid w:val="00B06C9E"/>
    <w:rsid w:val="00B11BC7"/>
    <w:rsid w:val="00B25F9C"/>
    <w:rsid w:val="00B40094"/>
    <w:rsid w:val="00B56D75"/>
    <w:rsid w:val="00B63792"/>
    <w:rsid w:val="00B83855"/>
    <w:rsid w:val="00B87EA7"/>
    <w:rsid w:val="00BA2FD2"/>
    <w:rsid w:val="00BC3F78"/>
    <w:rsid w:val="00BC5D67"/>
    <w:rsid w:val="00BD791A"/>
    <w:rsid w:val="00BE1674"/>
    <w:rsid w:val="00C23266"/>
    <w:rsid w:val="00C24AF9"/>
    <w:rsid w:val="00C426E1"/>
    <w:rsid w:val="00C44F85"/>
    <w:rsid w:val="00C5473E"/>
    <w:rsid w:val="00C61D86"/>
    <w:rsid w:val="00C624E6"/>
    <w:rsid w:val="00C7428B"/>
    <w:rsid w:val="00C77CF9"/>
    <w:rsid w:val="00C84D7A"/>
    <w:rsid w:val="00CB0F15"/>
    <w:rsid w:val="00CB0F52"/>
    <w:rsid w:val="00CD6924"/>
    <w:rsid w:val="00CF05E5"/>
    <w:rsid w:val="00D06EAB"/>
    <w:rsid w:val="00D50E94"/>
    <w:rsid w:val="00D579CF"/>
    <w:rsid w:val="00D57EBC"/>
    <w:rsid w:val="00D66262"/>
    <w:rsid w:val="00D825E8"/>
    <w:rsid w:val="00D83C7F"/>
    <w:rsid w:val="00D84C70"/>
    <w:rsid w:val="00D94045"/>
    <w:rsid w:val="00D97CCE"/>
    <w:rsid w:val="00DD2100"/>
    <w:rsid w:val="00DD7AD2"/>
    <w:rsid w:val="00E068B7"/>
    <w:rsid w:val="00E0775D"/>
    <w:rsid w:val="00E14A9D"/>
    <w:rsid w:val="00E84E8C"/>
    <w:rsid w:val="00E9371D"/>
    <w:rsid w:val="00E93E72"/>
    <w:rsid w:val="00EC5512"/>
    <w:rsid w:val="00EE4826"/>
    <w:rsid w:val="00EF3944"/>
    <w:rsid w:val="00EF412C"/>
    <w:rsid w:val="00F311EB"/>
    <w:rsid w:val="00F44BE8"/>
    <w:rsid w:val="00F54B3D"/>
    <w:rsid w:val="00F558B0"/>
    <w:rsid w:val="00F56547"/>
    <w:rsid w:val="00F57CB5"/>
    <w:rsid w:val="00FB7023"/>
    <w:rsid w:val="00FB7AB8"/>
    <w:rsid w:val="00FC16CF"/>
    <w:rsid w:val="00FC4496"/>
    <w:rsid w:val="00FD5923"/>
    <w:rsid w:val="00FF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6A0D2-40DD-45BA-B176-EFB11D06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53B"/>
    <w:pPr>
      <w:jc w:val="both"/>
    </w:pPr>
    <w:rPr>
      <w:rFonts w:ascii="Arial" w:hAnsi="Arial"/>
      <w:color w:val="000000" w:themeColor="text1"/>
      <w:sz w:val="24"/>
    </w:rPr>
  </w:style>
  <w:style w:type="paragraph" w:styleId="Heading1">
    <w:name w:val="heading 1"/>
    <w:basedOn w:val="Normal"/>
    <w:next w:val="Normal"/>
    <w:link w:val="Heading1Char"/>
    <w:uiPriority w:val="9"/>
    <w:qFormat/>
    <w:rsid w:val="00650B5B"/>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650B5B"/>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86B"/>
  </w:style>
  <w:style w:type="paragraph" w:styleId="Footer">
    <w:name w:val="footer"/>
    <w:basedOn w:val="Normal"/>
    <w:link w:val="FooterChar"/>
    <w:uiPriority w:val="99"/>
    <w:unhideWhenUsed/>
    <w:rsid w:val="00571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86B"/>
  </w:style>
  <w:style w:type="character" w:customStyle="1" w:styleId="Heading1Char">
    <w:name w:val="Heading 1 Char"/>
    <w:basedOn w:val="DefaultParagraphFont"/>
    <w:link w:val="Heading1"/>
    <w:uiPriority w:val="9"/>
    <w:rsid w:val="00650B5B"/>
    <w:rPr>
      <w:rFonts w:ascii="Arial" w:eastAsiaTheme="majorEastAsia" w:hAnsi="Arial" w:cstheme="majorBidi"/>
      <w:color w:val="000000" w:themeColor="text1"/>
      <w:sz w:val="28"/>
      <w:szCs w:val="32"/>
    </w:rPr>
  </w:style>
  <w:style w:type="character" w:customStyle="1" w:styleId="Heading2Char">
    <w:name w:val="Heading 2 Char"/>
    <w:basedOn w:val="DefaultParagraphFont"/>
    <w:link w:val="Heading2"/>
    <w:uiPriority w:val="9"/>
    <w:rsid w:val="00650B5B"/>
    <w:rPr>
      <w:rFonts w:ascii="Arial" w:eastAsiaTheme="majorEastAsia" w:hAnsi="Arial" w:cstheme="majorBidi"/>
      <w:color w:val="000000" w:themeColor="text1"/>
      <w:sz w:val="26"/>
      <w:szCs w:val="26"/>
    </w:rPr>
  </w:style>
  <w:style w:type="paragraph" w:styleId="ListParagraph">
    <w:name w:val="List Paragraph"/>
    <w:basedOn w:val="Normal"/>
    <w:uiPriority w:val="34"/>
    <w:qFormat/>
    <w:rsid w:val="00650B5B"/>
    <w:pPr>
      <w:ind w:left="720"/>
      <w:contextualSpacing/>
    </w:pPr>
  </w:style>
  <w:style w:type="paragraph" w:styleId="Bibliography">
    <w:name w:val="Bibliography"/>
    <w:basedOn w:val="Normal"/>
    <w:next w:val="Normal"/>
    <w:uiPriority w:val="37"/>
    <w:unhideWhenUsed/>
    <w:rsid w:val="00D84C70"/>
  </w:style>
  <w:style w:type="paragraph" w:styleId="TOCHeading">
    <w:name w:val="TOC Heading"/>
    <w:basedOn w:val="Heading1"/>
    <w:next w:val="Normal"/>
    <w:uiPriority w:val="39"/>
    <w:unhideWhenUsed/>
    <w:qFormat/>
    <w:rsid w:val="003D2969"/>
    <w:pPr>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3D2969"/>
    <w:pPr>
      <w:spacing w:after="100"/>
    </w:pPr>
  </w:style>
  <w:style w:type="paragraph" w:styleId="TOC2">
    <w:name w:val="toc 2"/>
    <w:basedOn w:val="Normal"/>
    <w:next w:val="Normal"/>
    <w:autoRedefine/>
    <w:uiPriority w:val="39"/>
    <w:unhideWhenUsed/>
    <w:rsid w:val="003D2969"/>
    <w:pPr>
      <w:spacing w:after="100"/>
      <w:ind w:left="240"/>
    </w:pPr>
  </w:style>
  <w:style w:type="character" w:styleId="Hyperlink">
    <w:name w:val="Hyperlink"/>
    <w:basedOn w:val="DefaultParagraphFont"/>
    <w:uiPriority w:val="99"/>
    <w:unhideWhenUsed/>
    <w:rsid w:val="003D29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2972">
      <w:bodyDiv w:val="1"/>
      <w:marLeft w:val="0"/>
      <w:marRight w:val="0"/>
      <w:marTop w:val="0"/>
      <w:marBottom w:val="0"/>
      <w:divBdr>
        <w:top w:val="none" w:sz="0" w:space="0" w:color="auto"/>
        <w:left w:val="none" w:sz="0" w:space="0" w:color="auto"/>
        <w:bottom w:val="none" w:sz="0" w:space="0" w:color="auto"/>
        <w:right w:val="none" w:sz="0" w:space="0" w:color="auto"/>
      </w:divBdr>
    </w:div>
    <w:div w:id="91897260">
      <w:bodyDiv w:val="1"/>
      <w:marLeft w:val="0"/>
      <w:marRight w:val="0"/>
      <w:marTop w:val="0"/>
      <w:marBottom w:val="0"/>
      <w:divBdr>
        <w:top w:val="none" w:sz="0" w:space="0" w:color="auto"/>
        <w:left w:val="none" w:sz="0" w:space="0" w:color="auto"/>
        <w:bottom w:val="none" w:sz="0" w:space="0" w:color="auto"/>
        <w:right w:val="none" w:sz="0" w:space="0" w:color="auto"/>
      </w:divBdr>
    </w:div>
    <w:div w:id="148405762">
      <w:bodyDiv w:val="1"/>
      <w:marLeft w:val="0"/>
      <w:marRight w:val="0"/>
      <w:marTop w:val="0"/>
      <w:marBottom w:val="0"/>
      <w:divBdr>
        <w:top w:val="none" w:sz="0" w:space="0" w:color="auto"/>
        <w:left w:val="none" w:sz="0" w:space="0" w:color="auto"/>
        <w:bottom w:val="none" w:sz="0" w:space="0" w:color="auto"/>
        <w:right w:val="none" w:sz="0" w:space="0" w:color="auto"/>
      </w:divBdr>
    </w:div>
    <w:div w:id="274484635">
      <w:bodyDiv w:val="1"/>
      <w:marLeft w:val="0"/>
      <w:marRight w:val="0"/>
      <w:marTop w:val="0"/>
      <w:marBottom w:val="0"/>
      <w:divBdr>
        <w:top w:val="none" w:sz="0" w:space="0" w:color="auto"/>
        <w:left w:val="none" w:sz="0" w:space="0" w:color="auto"/>
        <w:bottom w:val="none" w:sz="0" w:space="0" w:color="auto"/>
        <w:right w:val="none" w:sz="0" w:space="0" w:color="auto"/>
      </w:divBdr>
    </w:div>
    <w:div w:id="422145673">
      <w:bodyDiv w:val="1"/>
      <w:marLeft w:val="0"/>
      <w:marRight w:val="0"/>
      <w:marTop w:val="0"/>
      <w:marBottom w:val="0"/>
      <w:divBdr>
        <w:top w:val="none" w:sz="0" w:space="0" w:color="auto"/>
        <w:left w:val="none" w:sz="0" w:space="0" w:color="auto"/>
        <w:bottom w:val="none" w:sz="0" w:space="0" w:color="auto"/>
        <w:right w:val="none" w:sz="0" w:space="0" w:color="auto"/>
      </w:divBdr>
    </w:div>
    <w:div w:id="432946204">
      <w:bodyDiv w:val="1"/>
      <w:marLeft w:val="0"/>
      <w:marRight w:val="0"/>
      <w:marTop w:val="0"/>
      <w:marBottom w:val="0"/>
      <w:divBdr>
        <w:top w:val="none" w:sz="0" w:space="0" w:color="auto"/>
        <w:left w:val="none" w:sz="0" w:space="0" w:color="auto"/>
        <w:bottom w:val="none" w:sz="0" w:space="0" w:color="auto"/>
        <w:right w:val="none" w:sz="0" w:space="0" w:color="auto"/>
      </w:divBdr>
    </w:div>
    <w:div w:id="474374409">
      <w:bodyDiv w:val="1"/>
      <w:marLeft w:val="0"/>
      <w:marRight w:val="0"/>
      <w:marTop w:val="0"/>
      <w:marBottom w:val="0"/>
      <w:divBdr>
        <w:top w:val="none" w:sz="0" w:space="0" w:color="auto"/>
        <w:left w:val="none" w:sz="0" w:space="0" w:color="auto"/>
        <w:bottom w:val="none" w:sz="0" w:space="0" w:color="auto"/>
        <w:right w:val="none" w:sz="0" w:space="0" w:color="auto"/>
      </w:divBdr>
    </w:div>
    <w:div w:id="506288508">
      <w:bodyDiv w:val="1"/>
      <w:marLeft w:val="0"/>
      <w:marRight w:val="0"/>
      <w:marTop w:val="0"/>
      <w:marBottom w:val="0"/>
      <w:divBdr>
        <w:top w:val="none" w:sz="0" w:space="0" w:color="auto"/>
        <w:left w:val="none" w:sz="0" w:space="0" w:color="auto"/>
        <w:bottom w:val="none" w:sz="0" w:space="0" w:color="auto"/>
        <w:right w:val="none" w:sz="0" w:space="0" w:color="auto"/>
      </w:divBdr>
    </w:div>
    <w:div w:id="513954272">
      <w:bodyDiv w:val="1"/>
      <w:marLeft w:val="0"/>
      <w:marRight w:val="0"/>
      <w:marTop w:val="0"/>
      <w:marBottom w:val="0"/>
      <w:divBdr>
        <w:top w:val="none" w:sz="0" w:space="0" w:color="auto"/>
        <w:left w:val="none" w:sz="0" w:space="0" w:color="auto"/>
        <w:bottom w:val="none" w:sz="0" w:space="0" w:color="auto"/>
        <w:right w:val="none" w:sz="0" w:space="0" w:color="auto"/>
      </w:divBdr>
    </w:div>
    <w:div w:id="516893839">
      <w:bodyDiv w:val="1"/>
      <w:marLeft w:val="0"/>
      <w:marRight w:val="0"/>
      <w:marTop w:val="0"/>
      <w:marBottom w:val="0"/>
      <w:divBdr>
        <w:top w:val="none" w:sz="0" w:space="0" w:color="auto"/>
        <w:left w:val="none" w:sz="0" w:space="0" w:color="auto"/>
        <w:bottom w:val="none" w:sz="0" w:space="0" w:color="auto"/>
        <w:right w:val="none" w:sz="0" w:space="0" w:color="auto"/>
      </w:divBdr>
    </w:div>
    <w:div w:id="559095575">
      <w:bodyDiv w:val="1"/>
      <w:marLeft w:val="0"/>
      <w:marRight w:val="0"/>
      <w:marTop w:val="0"/>
      <w:marBottom w:val="0"/>
      <w:divBdr>
        <w:top w:val="none" w:sz="0" w:space="0" w:color="auto"/>
        <w:left w:val="none" w:sz="0" w:space="0" w:color="auto"/>
        <w:bottom w:val="none" w:sz="0" w:space="0" w:color="auto"/>
        <w:right w:val="none" w:sz="0" w:space="0" w:color="auto"/>
      </w:divBdr>
    </w:div>
    <w:div w:id="616714985">
      <w:bodyDiv w:val="1"/>
      <w:marLeft w:val="0"/>
      <w:marRight w:val="0"/>
      <w:marTop w:val="0"/>
      <w:marBottom w:val="0"/>
      <w:divBdr>
        <w:top w:val="none" w:sz="0" w:space="0" w:color="auto"/>
        <w:left w:val="none" w:sz="0" w:space="0" w:color="auto"/>
        <w:bottom w:val="none" w:sz="0" w:space="0" w:color="auto"/>
        <w:right w:val="none" w:sz="0" w:space="0" w:color="auto"/>
      </w:divBdr>
    </w:div>
    <w:div w:id="648020456">
      <w:bodyDiv w:val="1"/>
      <w:marLeft w:val="0"/>
      <w:marRight w:val="0"/>
      <w:marTop w:val="0"/>
      <w:marBottom w:val="0"/>
      <w:divBdr>
        <w:top w:val="none" w:sz="0" w:space="0" w:color="auto"/>
        <w:left w:val="none" w:sz="0" w:space="0" w:color="auto"/>
        <w:bottom w:val="none" w:sz="0" w:space="0" w:color="auto"/>
        <w:right w:val="none" w:sz="0" w:space="0" w:color="auto"/>
      </w:divBdr>
    </w:div>
    <w:div w:id="693651446">
      <w:bodyDiv w:val="1"/>
      <w:marLeft w:val="0"/>
      <w:marRight w:val="0"/>
      <w:marTop w:val="0"/>
      <w:marBottom w:val="0"/>
      <w:divBdr>
        <w:top w:val="none" w:sz="0" w:space="0" w:color="auto"/>
        <w:left w:val="none" w:sz="0" w:space="0" w:color="auto"/>
        <w:bottom w:val="none" w:sz="0" w:space="0" w:color="auto"/>
        <w:right w:val="none" w:sz="0" w:space="0" w:color="auto"/>
      </w:divBdr>
    </w:div>
    <w:div w:id="941035332">
      <w:bodyDiv w:val="1"/>
      <w:marLeft w:val="0"/>
      <w:marRight w:val="0"/>
      <w:marTop w:val="0"/>
      <w:marBottom w:val="0"/>
      <w:divBdr>
        <w:top w:val="none" w:sz="0" w:space="0" w:color="auto"/>
        <w:left w:val="none" w:sz="0" w:space="0" w:color="auto"/>
        <w:bottom w:val="none" w:sz="0" w:space="0" w:color="auto"/>
        <w:right w:val="none" w:sz="0" w:space="0" w:color="auto"/>
      </w:divBdr>
    </w:div>
    <w:div w:id="1026951795">
      <w:bodyDiv w:val="1"/>
      <w:marLeft w:val="0"/>
      <w:marRight w:val="0"/>
      <w:marTop w:val="0"/>
      <w:marBottom w:val="0"/>
      <w:divBdr>
        <w:top w:val="none" w:sz="0" w:space="0" w:color="auto"/>
        <w:left w:val="none" w:sz="0" w:space="0" w:color="auto"/>
        <w:bottom w:val="none" w:sz="0" w:space="0" w:color="auto"/>
        <w:right w:val="none" w:sz="0" w:space="0" w:color="auto"/>
      </w:divBdr>
    </w:div>
    <w:div w:id="1049454911">
      <w:bodyDiv w:val="1"/>
      <w:marLeft w:val="0"/>
      <w:marRight w:val="0"/>
      <w:marTop w:val="0"/>
      <w:marBottom w:val="0"/>
      <w:divBdr>
        <w:top w:val="none" w:sz="0" w:space="0" w:color="auto"/>
        <w:left w:val="none" w:sz="0" w:space="0" w:color="auto"/>
        <w:bottom w:val="none" w:sz="0" w:space="0" w:color="auto"/>
        <w:right w:val="none" w:sz="0" w:space="0" w:color="auto"/>
      </w:divBdr>
    </w:div>
    <w:div w:id="1049842913">
      <w:bodyDiv w:val="1"/>
      <w:marLeft w:val="0"/>
      <w:marRight w:val="0"/>
      <w:marTop w:val="0"/>
      <w:marBottom w:val="0"/>
      <w:divBdr>
        <w:top w:val="none" w:sz="0" w:space="0" w:color="auto"/>
        <w:left w:val="none" w:sz="0" w:space="0" w:color="auto"/>
        <w:bottom w:val="none" w:sz="0" w:space="0" w:color="auto"/>
        <w:right w:val="none" w:sz="0" w:space="0" w:color="auto"/>
      </w:divBdr>
    </w:div>
    <w:div w:id="1227300803">
      <w:bodyDiv w:val="1"/>
      <w:marLeft w:val="0"/>
      <w:marRight w:val="0"/>
      <w:marTop w:val="0"/>
      <w:marBottom w:val="0"/>
      <w:divBdr>
        <w:top w:val="none" w:sz="0" w:space="0" w:color="auto"/>
        <w:left w:val="none" w:sz="0" w:space="0" w:color="auto"/>
        <w:bottom w:val="none" w:sz="0" w:space="0" w:color="auto"/>
        <w:right w:val="none" w:sz="0" w:space="0" w:color="auto"/>
      </w:divBdr>
    </w:div>
    <w:div w:id="1292594726">
      <w:bodyDiv w:val="1"/>
      <w:marLeft w:val="0"/>
      <w:marRight w:val="0"/>
      <w:marTop w:val="0"/>
      <w:marBottom w:val="0"/>
      <w:divBdr>
        <w:top w:val="none" w:sz="0" w:space="0" w:color="auto"/>
        <w:left w:val="none" w:sz="0" w:space="0" w:color="auto"/>
        <w:bottom w:val="none" w:sz="0" w:space="0" w:color="auto"/>
        <w:right w:val="none" w:sz="0" w:space="0" w:color="auto"/>
      </w:divBdr>
    </w:div>
    <w:div w:id="1370455449">
      <w:bodyDiv w:val="1"/>
      <w:marLeft w:val="0"/>
      <w:marRight w:val="0"/>
      <w:marTop w:val="0"/>
      <w:marBottom w:val="0"/>
      <w:divBdr>
        <w:top w:val="none" w:sz="0" w:space="0" w:color="auto"/>
        <w:left w:val="none" w:sz="0" w:space="0" w:color="auto"/>
        <w:bottom w:val="none" w:sz="0" w:space="0" w:color="auto"/>
        <w:right w:val="none" w:sz="0" w:space="0" w:color="auto"/>
      </w:divBdr>
    </w:div>
    <w:div w:id="1415933125">
      <w:bodyDiv w:val="1"/>
      <w:marLeft w:val="0"/>
      <w:marRight w:val="0"/>
      <w:marTop w:val="0"/>
      <w:marBottom w:val="0"/>
      <w:divBdr>
        <w:top w:val="none" w:sz="0" w:space="0" w:color="auto"/>
        <w:left w:val="none" w:sz="0" w:space="0" w:color="auto"/>
        <w:bottom w:val="none" w:sz="0" w:space="0" w:color="auto"/>
        <w:right w:val="none" w:sz="0" w:space="0" w:color="auto"/>
      </w:divBdr>
    </w:div>
    <w:div w:id="1501846399">
      <w:bodyDiv w:val="1"/>
      <w:marLeft w:val="0"/>
      <w:marRight w:val="0"/>
      <w:marTop w:val="0"/>
      <w:marBottom w:val="0"/>
      <w:divBdr>
        <w:top w:val="none" w:sz="0" w:space="0" w:color="auto"/>
        <w:left w:val="none" w:sz="0" w:space="0" w:color="auto"/>
        <w:bottom w:val="none" w:sz="0" w:space="0" w:color="auto"/>
        <w:right w:val="none" w:sz="0" w:space="0" w:color="auto"/>
      </w:divBdr>
    </w:div>
    <w:div w:id="1510557454">
      <w:bodyDiv w:val="1"/>
      <w:marLeft w:val="0"/>
      <w:marRight w:val="0"/>
      <w:marTop w:val="0"/>
      <w:marBottom w:val="0"/>
      <w:divBdr>
        <w:top w:val="none" w:sz="0" w:space="0" w:color="auto"/>
        <w:left w:val="none" w:sz="0" w:space="0" w:color="auto"/>
        <w:bottom w:val="none" w:sz="0" w:space="0" w:color="auto"/>
        <w:right w:val="none" w:sz="0" w:space="0" w:color="auto"/>
      </w:divBdr>
    </w:div>
    <w:div w:id="1522162606">
      <w:bodyDiv w:val="1"/>
      <w:marLeft w:val="0"/>
      <w:marRight w:val="0"/>
      <w:marTop w:val="0"/>
      <w:marBottom w:val="0"/>
      <w:divBdr>
        <w:top w:val="none" w:sz="0" w:space="0" w:color="auto"/>
        <w:left w:val="none" w:sz="0" w:space="0" w:color="auto"/>
        <w:bottom w:val="none" w:sz="0" w:space="0" w:color="auto"/>
        <w:right w:val="none" w:sz="0" w:space="0" w:color="auto"/>
      </w:divBdr>
    </w:div>
    <w:div w:id="1538809668">
      <w:bodyDiv w:val="1"/>
      <w:marLeft w:val="0"/>
      <w:marRight w:val="0"/>
      <w:marTop w:val="0"/>
      <w:marBottom w:val="0"/>
      <w:divBdr>
        <w:top w:val="none" w:sz="0" w:space="0" w:color="auto"/>
        <w:left w:val="none" w:sz="0" w:space="0" w:color="auto"/>
        <w:bottom w:val="none" w:sz="0" w:space="0" w:color="auto"/>
        <w:right w:val="none" w:sz="0" w:space="0" w:color="auto"/>
      </w:divBdr>
    </w:div>
    <w:div w:id="1638296660">
      <w:bodyDiv w:val="1"/>
      <w:marLeft w:val="0"/>
      <w:marRight w:val="0"/>
      <w:marTop w:val="0"/>
      <w:marBottom w:val="0"/>
      <w:divBdr>
        <w:top w:val="none" w:sz="0" w:space="0" w:color="auto"/>
        <w:left w:val="none" w:sz="0" w:space="0" w:color="auto"/>
        <w:bottom w:val="none" w:sz="0" w:space="0" w:color="auto"/>
        <w:right w:val="none" w:sz="0" w:space="0" w:color="auto"/>
      </w:divBdr>
    </w:div>
    <w:div w:id="1711949730">
      <w:bodyDiv w:val="1"/>
      <w:marLeft w:val="0"/>
      <w:marRight w:val="0"/>
      <w:marTop w:val="0"/>
      <w:marBottom w:val="0"/>
      <w:divBdr>
        <w:top w:val="none" w:sz="0" w:space="0" w:color="auto"/>
        <w:left w:val="none" w:sz="0" w:space="0" w:color="auto"/>
        <w:bottom w:val="none" w:sz="0" w:space="0" w:color="auto"/>
        <w:right w:val="none" w:sz="0" w:space="0" w:color="auto"/>
      </w:divBdr>
    </w:div>
    <w:div w:id="1760757442">
      <w:bodyDiv w:val="1"/>
      <w:marLeft w:val="0"/>
      <w:marRight w:val="0"/>
      <w:marTop w:val="0"/>
      <w:marBottom w:val="0"/>
      <w:divBdr>
        <w:top w:val="none" w:sz="0" w:space="0" w:color="auto"/>
        <w:left w:val="none" w:sz="0" w:space="0" w:color="auto"/>
        <w:bottom w:val="none" w:sz="0" w:space="0" w:color="auto"/>
        <w:right w:val="none" w:sz="0" w:space="0" w:color="auto"/>
      </w:divBdr>
    </w:div>
    <w:div w:id="1764303581">
      <w:bodyDiv w:val="1"/>
      <w:marLeft w:val="0"/>
      <w:marRight w:val="0"/>
      <w:marTop w:val="0"/>
      <w:marBottom w:val="0"/>
      <w:divBdr>
        <w:top w:val="none" w:sz="0" w:space="0" w:color="auto"/>
        <w:left w:val="none" w:sz="0" w:space="0" w:color="auto"/>
        <w:bottom w:val="none" w:sz="0" w:space="0" w:color="auto"/>
        <w:right w:val="none" w:sz="0" w:space="0" w:color="auto"/>
      </w:divBdr>
    </w:div>
    <w:div w:id="1819301029">
      <w:bodyDiv w:val="1"/>
      <w:marLeft w:val="0"/>
      <w:marRight w:val="0"/>
      <w:marTop w:val="0"/>
      <w:marBottom w:val="0"/>
      <w:divBdr>
        <w:top w:val="none" w:sz="0" w:space="0" w:color="auto"/>
        <w:left w:val="none" w:sz="0" w:space="0" w:color="auto"/>
        <w:bottom w:val="none" w:sz="0" w:space="0" w:color="auto"/>
        <w:right w:val="none" w:sz="0" w:space="0" w:color="auto"/>
      </w:divBdr>
    </w:div>
    <w:div w:id="1867130662">
      <w:bodyDiv w:val="1"/>
      <w:marLeft w:val="0"/>
      <w:marRight w:val="0"/>
      <w:marTop w:val="0"/>
      <w:marBottom w:val="0"/>
      <w:divBdr>
        <w:top w:val="none" w:sz="0" w:space="0" w:color="auto"/>
        <w:left w:val="none" w:sz="0" w:space="0" w:color="auto"/>
        <w:bottom w:val="none" w:sz="0" w:space="0" w:color="auto"/>
        <w:right w:val="none" w:sz="0" w:space="0" w:color="auto"/>
      </w:divBdr>
    </w:div>
    <w:div w:id="1914928284">
      <w:bodyDiv w:val="1"/>
      <w:marLeft w:val="0"/>
      <w:marRight w:val="0"/>
      <w:marTop w:val="0"/>
      <w:marBottom w:val="0"/>
      <w:divBdr>
        <w:top w:val="none" w:sz="0" w:space="0" w:color="auto"/>
        <w:left w:val="none" w:sz="0" w:space="0" w:color="auto"/>
        <w:bottom w:val="none" w:sz="0" w:space="0" w:color="auto"/>
        <w:right w:val="none" w:sz="0" w:space="0" w:color="auto"/>
      </w:divBdr>
    </w:div>
    <w:div w:id="1920938058">
      <w:bodyDiv w:val="1"/>
      <w:marLeft w:val="0"/>
      <w:marRight w:val="0"/>
      <w:marTop w:val="0"/>
      <w:marBottom w:val="0"/>
      <w:divBdr>
        <w:top w:val="none" w:sz="0" w:space="0" w:color="auto"/>
        <w:left w:val="none" w:sz="0" w:space="0" w:color="auto"/>
        <w:bottom w:val="none" w:sz="0" w:space="0" w:color="auto"/>
        <w:right w:val="none" w:sz="0" w:space="0" w:color="auto"/>
      </w:divBdr>
    </w:div>
    <w:div w:id="1936210615">
      <w:bodyDiv w:val="1"/>
      <w:marLeft w:val="0"/>
      <w:marRight w:val="0"/>
      <w:marTop w:val="0"/>
      <w:marBottom w:val="0"/>
      <w:divBdr>
        <w:top w:val="none" w:sz="0" w:space="0" w:color="auto"/>
        <w:left w:val="none" w:sz="0" w:space="0" w:color="auto"/>
        <w:bottom w:val="none" w:sz="0" w:space="0" w:color="auto"/>
        <w:right w:val="none" w:sz="0" w:space="0" w:color="auto"/>
      </w:divBdr>
    </w:div>
    <w:div w:id="1991666137">
      <w:bodyDiv w:val="1"/>
      <w:marLeft w:val="0"/>
      <w:marRight w:val="0"/>
      <w:marTop w:val="0"/>
      <w:marBottom w:val="0"/>
      <w:divBdr>
        <w:top w:val="none" w:sz="0" w:space="0" w:color="auto"/>
        <w:left w:val="none" w:sz="0" w:space="0" w:color="auto"/>
        <w:bottom w:val="none" w:sz="0" w:space="0" w:color="auto"/>
        <w:right w:val="none" w:sz="0" w:space="0" w:color="auto"/>
      </w:divBdr>
    </w:div>
    <w:div w:id="2087605253">
      <w:bodyDiv w:val="1"/>
      <w:marLeft w:val="0"/>
      <w:marRight w:val="0"/>
      <w:marTop w:val="0"/>
      <w:marBottom w:val="0"/>
      <w:divBdr>
        <w:top w:val="none" w:sz="0" w:space="0" w:color="auto"/>
        <w:left w:val="none" w:sz="0" w:space="0" w:color="auto"/>
        <w:bottom w:val="none" w:sz="0" w:space="0" w:color="auto"/>
        <w:right w:val="none" w:sz="0" w:space="0" w:color="auto"/>
      </w:divBdr>
    </w:div>
    <w:div w:id="209991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Pen05</b:Tag>
    <b:SourceType>JournalArticle</b:SourceType>
    <b:Guid>{EF9B9A2E-73DE-4332-95FC-223FBB178BBA}</b:Guid>
    <b:Title>Mental and physical health</b:Title>
    <b:JournalName>American journal of public health</b:JournalName>
    <b:Year>2005</b:Year>
    <b:Pages>7-9</b:Pages>
    <b:Volume>1</b:Volume>
    <b:Issue>3</b:Issue>
    <b:Author>
      <b:Author>
        <b:NameList>
          <b:Person>
            <b:First>Penedo</b:First>
          </b:Person>
          <b:Person>
            <b:First>Dahn</b:First>
          </b:Person>
        </b:NameList>
      </b:Author>
    </b:Author>
    <b:RefOrder>1</b:RefOrder>
  </b:Source>
  <b:Source>
    <b:Tag>alK19</b:Tag>
    <b:SourceType>JournalArticle</b:SourceType>
    <b:Guid>{00EBC697-D5BF-4E42-B753-C7B454F637D9}</b:Guid>
    <b:Title>Sports Amenities</b:Title>
    <b:JournalName>Communicable Diseases Intelligence</b:JournalName>
    <b:Year>2019</b:Year>
    <b:Pages>81</b:Pages>
    <b:Volume>2</b:Volume>
    <b:Issue>3</b:Issue>
    <b:Author>
      <b:Author>
        <b:NameList>
          <b:Person>
            <b:Last>al</b:Last>
            <b:Middle>et</b:Middle>
            <b:First>Koohsari</b:First>
          </b:Person>
        </b:NameList>
      </b:Author>
    </b:Author>
    <b:RefOrder>13</b:RefOrder>
  </b:Source>
  <b:Source>
    <b:Tag>seh18</b:Tag>
    <b:SourceType>JournalArticle</b:SourceType>
    <b:Guid>{CEE63B19-1071-446B-AA8A-E1508119178B}</b:Guid>
    <b:Title>Healthier lifestyle</b:Title>
    <b:JournalName>Communicable Diseases Intelligence</b:JournalName>
    <b:Year>2018</b:Year>
    <b:Pages>23</b:Pages>
    <b:Volume>1</b:Volume>
    <b:Issue>3</b:Issue>
    <b:Author>
      <b:Author>
        <b:NameList>
          <b:Person>
            <b:Last>seh</b:Last>
            <b:Middle>dens</b:Middle>
            <b:First>Smith</b:First>
          </b:Person>
        </b:NameList>
      </b:Author>
    </b:Author>
    <b:RefOrder>2</b:RefOrder>
  </b:Source>
  <b:Source>
    <b:Tag>War21</b:Tag>
    <b:SourceType>JournalArticle</b:SourceType>
    <b:Guid>{C54607BF-5A6F-4ABE-9B92-4C67ED37EE7F}</b:Guid>
    <b:Title>Ethical Issues</b:Title>
    <b:JournalName>Jurnal of Business Ethics</b:JournalName>
    <b:Year>2021</b:Year>
    <b:Pages>12</b:Pages>
    <b:Volume>1</b:Volume>
    <b:Issue>3</b:Issue>
    <b:Author>
      <b:Author>
        <b:NameList>
          <b:Person>
            <b:First>Warren</b:First>
          </b:Person>
          <b:Person>
            <b:First>Brandeis</b:First>
          </b:Person>
        </b:NameList>
      </b:Author>
    </b:Author>
    <b:RefOrder>3</b:RefOrder>
  </b:Source>
  <b:Source>
    <b:Tag>Flo20</b:Tag>
    <b:SourceType>JournalArticle</b:SourceType>
    <b:Guid>{27C43CDC-50F2-4F51-BD42-486A0538B82A}</b:Guid>
    <b:Title>Democratic policies</b:Title>
    <b:JournalName>Journal ethical and legal isuues</b:JournalName>
    <b:Year>2020</b:Year>
    <b:Pages>8-11</b:Pages>
    <b:Volume>2</b:Volume>
    <b:Issue>3</b:Issue>
    <b:Author>
      <b:Author>
        <b:NameList>
          <b:Person>
            <b:First>Floridi</b:First>
          </b:Person>
        </b:NameList>
      </b:Author>
    </b:Author>
    <b:RefOrder>4</b:RefOrder>
  </b:Source>
  <b:Source>
    <b:Tag>One23</b:Tag>
    <b:SourceType>InternetSite</b:SourceType>
    <b:Guid>{9CABE08B-8A06-4FE5-9360-FC4FADCAE68A}</b:Guid>
    <b:Title>Nepal - Data Protection Overview</b:Title>
    <b:Year>2023</b:Year>
    <b:Author>
      <b:Author>
        <b:Corporate>OneTrust Data Guidance</b:Corporate>
      </b:Author>
    </b:Author>
    <b:YearAccessed>2023</b:YearAccessed>
    <b:MonthAccessed>November</b:MonthAccessed>
    <b:DayAccessed>26</b:DayAccessed>
    <b:URL>https://www.dataguidance.com/notes/nepal-data-protection-overview</b:URL>
    <b:RefOrder>5</b:RefOrder>
  </b:Source>
  <b:Source>
    <b:Tag>KCP19</b:Tag>
    <b:SourceType>JournalArticle</b:SourceType>
    <b:Guid>{57BBA98A-6502-40A9-9042-75ADB104EC9B}</b:Guid>
    <b:Title>Inclusivity and Fair Practices in Digital Platforms: Lessons from Nepalese Sports Booking Systems</b:Title>
    <b:Year>2019</b:Year>
    <b:Author>
      <b:Author>
        <b:NameList>
          <b:Person>
            <b:Last>KC</b:Last>
            <b:First>P.,</b:First>
            <b:Middle>&amp; Thapa, S.</b:Middle>
          </b:Person>
        </b:NameList>
      </b:Author>
    </b:Author>
    <b:JournalName>Journal of Digital Ethics in Nepal</b:JournalName>
    <b:Pages>88</b:Pages>
    <b:Volume>1</b:Volume>
    <b:Issue>2</b:Issue>
    <b:RefOrder>6</b:RefOrder>
  </b:Source>
  <b:Source>
    <b:Tag>Bha20</b:Tag>
    <b:SourceType>JournalArticle</b:SourceType>
    <b:Guid>{DCDFC8C7-43B9-4158-907E-1673FE0795FA}</b:Guid>
    <b:Author>
      <b:Author>
        <b:NameList>
          <b:Person>
            <b:Last>Bhattarai</b:Last>
            <b:Middle>prasad</b:Middle>
            <b:First>Ramesh</b:First>
          </b:Person>
          <b:Person>
            <b:Last>Sharma</b:Last>
            <b:First>Sushil</b:First>
          </b:Person>
        </b:NameList>
      </b:Author>
    </b:Author>
    <b:Title>Community Engagement and Stakeholder Consultation in Nepalese Sports Management Technology</b:Title>
    <b:JournalName>Journal of Sport and Social Responsibility in Nepal</b:JournalName>
    <b:Year>2020</b:Year>
    <b:Pages>119</b:Pages>
    <b:Volume>2</b:Volume>
    <b:Issue>3</b:Issue>
    <b:RefOrder>7</b:RefOrder>
  </b:Source>
  <b:Source>
    <b:Tag>Rai21</b:Tag>
    <b:SourceType>JournalArticle</b:SourceType>
    <b:Guid>{16D0A556-B836-48DC-A9B0-AA4433778C8E}</b:Guid>
    <b:Title>Data Privacy and Ethical Challenges in Digital Systems: A Nepalese Perspective</b:Title>
    <b:JournalName>Journal of Information Ethics in Nepal</b:JournalName>
    <b:Year>2021</b:Year>
    <b:Pages>73</b:Pages>
    <b:Volume>1</b:Volume>
    <b:Issue>3</b:Issue>
    <b:Author>
      <b:Author>
        <b:NameList>
          <b:Person>
            <b:Last>Rai</b:Last>
            <b:First>Saroj</b:First>
          </b:Person>
          <b:Person>
            <b:Last>Tamang</b:Last>
            <b:First>Reason</b:First>
          </b:Person>
        </b:NameList>
      </b:Author>
    </b:Author>
    <b:RefOrder>14</b:RefOrder>
  </b:Source>
  <b:Source>
    <b:Tag>Ank23</b:Tag>
    <b:SourceType>DocumentFromInternetSite</b:SourceType>
    <b:Guid>{1119C558-1820-44B8-BD83-7AEEAF8C60AB}</b:Guid>
    <b:Title>Overview Of Cyber Law In Nepal</b:Title>
    <b:Year>2002</b:Year>
    <b:Author>
      <b:Author>
        <b:Corporate>Copyright Act</b:Corporate>
      </b:Author>
    </b:Author>
    <b:Month>07</b:Month>
    <b:Day>08</b:Day>
    <b:YearAccessed>2023</b:YearAccessed>
    <b:MonthAccessed>December</b:MonthAccessed>
    <b:DayAccessed>05</b:DayAccessed>
    <b:URL>https://lawcommission.gov.np/en/?cat=373</b:URL>
    <b:RefOrder>10</b:RefOrder>
  </b:Source>
  <b:Source>
    <b:Tag>The06</b:Tag>
    <b:SourceType>InternetSite</b:SourceType>
    <b:Guid>{96E2794C-495D-4E23-8C01-E95237D8E29F}</b:Guid>
    <b:Title>The Electronic Transactions Act, 2063 (2008)</b:Title>
    <b:Year>2006</b:Year>
    <b:YearAccessed>2023</b:YearAccessed>
    <b:MonthAccessed>december</b:MonthAccessed>
    <b:DayAccessed>05</b:DayAccessed>
    <b:URL>http://www.tepc.gov.np</b:URL>
    <b:Author>
      <b:Author>
        <b:Corporate>Government of nepal Electronic Transactions Act</b:Corporate>
      </b:Author>
    </b:Author>
    <b:RefOrder>8</b:RefOrder>
  </b:Source>
  <b:Source>
    <b:Tag>Gen18</b:Tag>
    <b:SourceType>InternetSite</b:SourceType>
    <b:Guid>{9A5066C3-7603-4D94-982A-595CC161CE60}</b:Guid>
    <b:Author>
      <b:Author>
        <b:Corporate>General Data Protection Regulation</b:Corporate>
      </b:Author>
    </b:Author>
    <b:Title>General Data Protection RegulationGDPR</b:Title>
    <b:Year>2018</b:Year>
    <b:YearAccessed>2023</b:YearAccessed>
    <b:MonthAccessed>December</b:MonthAccessed>
    <b:DayAccessed>05</b:DayAccessed>
    <b:URL>https://gdpr-info.eu/</b:URL>
    <b:RefOrder>9</b:RefOrder>
  </b:Source>
  <b:Source>
    <b:Tag>The15</b:Tag>
    <b:SourceType>Book</b:SourceType>
    <b:Guid>{57C3C232-9692-48B7-B4CC-24E6021F322F}</b:Guid>
    <b:Year>2015</b:Year>
    <b:Author>
      <b:Author>
        <b:Corporate>The constitution of Nepal</b:Corporate>
      </b:Author>
    </b:Author>
    <b:RefOrder>11</b:RefOrder>
  </b:Source>
  <b:Source>
    <b:Tag>Nep76</b:Tag>
    <b:SourceType>Report</b:SourceType>
    <b:Guid>{966BE5D0-FE39-4E61-BC24-121FC37B0BD3}</b:Guid>
    <b:Author>
      <b:Author>
        <b:Corporate>Nepal Rastra Bank</b:Corporate>
      </b:Author>
    </b:Author>
    <b:Title>Payment Systems Oversight Report</b:Title>
    <b:Year>2075/76</b:Year>
    <b:City>Baluatar</b:City>
    <b:Publisher>Payment Systems Department</b:Publisher>
    <b:RefOrder>12</b:RefOrder>
  </b:Source>
</b:Sources>
</file>

<file path=customXml/itemProps1.xml><?xml version="1.0" encoding="utf-8"?>
<ds:datastoreItem xmlns:ds="http://schemas.openxmlformats.org/officeDocument/2006/customXml" ds:itemID="{F3529508-DFCD-4AFA-A130-90DC63692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2023-12-05T16:28:00Z</cp:lastPrinted>
  <dcterms:created xsi:type="dcterms:W3CDTF">2023-12-05T16:26:00Z</dcterms:created>
  <dcterms:modified xsi:type="dcterms:W3CDTF">2023-12-05T16:29:00Z</dcterms:modified>
</cp:coreProperties>
</file>