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Фаховий коледж ракетно-космічного машинобудування</w:t>
      </w:r>
    </w:p>
    <w:p>
      <w:pPr>
        <w:pStyle w:val="LOnormal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Дніпровського національного університету імені Олеся Гончара</w:t>
      </w:r>
    </w:p>
    <w:p>
      <w:pPr>
        <w:pStyle w:val="1"/>
        <w:jc w:val="left"/>
        <w:rPr>
          <w:b w:val="false"/>
          <w:b w:val="false"/>
        </w:rPr>
      </w:pPr>
      <w:r>
        <w:rPr>
          <w:b w:val="false"/>
        </w:rPr>
      </w:r>
    </w:p>
    <w:tbl>
      <w:tblPr>
        <w:tblStyle w:val="Table1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68"/>
        <w:gridCol w:w="281"/>
        <w:gridCol w:w="286"/>
        <w:gridCol w:w="281"/>
        <w:gridCol w:w="1769"/>
        <w:gridCol w:w="6135"/>
      </w:tblGrid>
      <w:tr>
        <w:trPr/>
        <w:tc>
          <w:tcPr>
            <w:tcW w:w="1668" w:type="dxa"/>
            <w:tcBorders/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jc w:val="left"/>
              <w:rPr/>
            </w:pPr>
            <w:r>
              <w:rPr>
                <w:b w:val="false"/>
              </w:rPr>
              <w:t>Відділення</w:t>
            </w:r>
          </w:p>
        </w:tc>
        <w:tc>
          <w:tcPr>
            <w:tcW w:w="8752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денне, комп’ютерної і програмної інженерії</w:t>
            </w:r>
          </w:p>
        </w:tc>
      </w:tr>
      <w:tr>
        <w:trPr/>
        <w:tc>
          <w:tcPr>
            <w:tcW w:w="2235" w:type="dxa"/>
            <w:gridSpan w:val="3"/>
            <w:tcBorders/>
            <w:shd w:fill="auto" w:val="clear"/>
          </w:tcPr>
          <w:p>
            <w:pPr>
              <w:pStyle w:val="1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Циклова комісія</w:t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програмної інженерії</w:t>
            </w:r>
          </w:p>
        </w:tc>
      </w:tr>
      <w:tr>
        <w:trPr/>
        <w:tc>
          <w:tcPr>
            <w:tcW w:w="4285" w:type="dxa"/>
            <w:gridSpan w:val="5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Освітньо-кваліфікаційний рівень</w:t>
            </w:r>
          </w:p>
        </w:tc>
        <w:tc>
          <w:tcPr>
            <w:tcW w:w="613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молодший спеціаліст</w:t>
            </w:r>
          </w:p>
        </w:tc>
      </w:tr>
      <w:tr>
        <w:trPr/>
        <w:tc>
          <w:tcPr>
            <w:tcW w:w="2516" w:type="dxa"/>
            <w:gridSpan w:val="4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Галузь знань</w:t>
            </w:r>
          </w:p>
        </w:tc>
        <w:tc>
          <w:tcPr>
            <w:tcW w:w="790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12 Інформаційні технології</w:t>
            </w:r>
          </w:p>
        </w:tc>
      </w:tr>
      <w:tr>
        <w:trPr/>
        <w:tc>
          <w:tcPr>
            <w:tcW w:w="2516" w:type="dxa"/>
            <w:gridSpan w:val="4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</w:r>
          </w:p>
        </w:tc>
        <w:tc>
          <w:tcPr>
            <w:tcW w:w="7904" w:type="dxa"/>
            <w:gridSpan w:val="2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  <w:t>(шифр і назва)</w:t>
            </w:r>
          </w:p>
        </w:tc>
      </w:tr>
      <w:tr>
        <w:trPr/>
        <w:tc>
          <w:tcPr>
            <w:tcW w:w="1949" w:type="dxa"/>
            <w:gridSpan w:val="2"/>
            <w:tcBorders/>
            <w:shd w:fill="auto" w:val="clear"/>
          </w:tcPr>
          <w:p>
            <w:pPr>
              <w:pStyle w:val="1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Спеціальність </w:t>
            </w:r>
          </w:p>
        </w:tc>
        <w:tc>
          <w:tcPr>
            <w:tcW w:w="8471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1"/>
              <w:tabs>
                <w:tab w:val="clear" w:pos="720"/>
                <w:tab w:val="left" w:pos="10206" w:leader="none"/>
              </w:tabs>
              <w:ind w:firstLine="284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121 «Інженерія програмного забезпечення»</w:t>
            </w:r>
          </w:p>
        </w:tc>
      </w:tr>
      <w:tr>
        <w:trPr/>
        <w:tc>
          <w:tcPr>
            <w:tcW w:w="1949" w:type="dxa"/>
            <w:gridSpan w:val="2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</w:r>
          </w:p>
        </w:tc>
        <w:tc>
          <w:tcPr>
            <w:tcW w:w="8471" w:type="dxa"/>
            <w:gridSpan w:val="4"/>
            <w:tcBorders/>
            <w:shd w:fill="auto" w:val="clear"/>
          </w:tcPr>
          <w:p>
            <w:pPr>
              <w:pStyle w:val="1"/>
              <w:jc w:val="center"/>
              <w:rPr>
                <w:b w:val="false"/>
                <w:b w:val="false"/>
                <w:vertAlign w:val="superscript"/>
              </w:rPr>
            </w:pPr>
            <w:r>
              <w:rPr>
                <w:b w:val="false"/>
                <w:vertAlign w:val="superscript"/>
              </w:rPr>
              <w:t>(шифр і назва)</w:t>
            </w:r>
          </w:p>
        </w:tc>
      </w:tr>
    </w:tbl>
    <w:p>
      <w:pPr>
        <w:pStyle w:val="1"/>
        <w:ind w:firstLine="5670"/>
        <w:jc w:val="left"/>
        <w:rPr/>
      </w:pPr>
      <w:r>
        <w:rPr/>
      </w:r>
    </w:p>
    <w:p>
      <w:pPr>
        <w:pStyle w:val="1"/>
        <w:ind w:firstLine="7230"/>
        <w:jc w:val="center"/>
        <w:rPr>
          <w:b w:val="false"/>
          <w:b w:val="false"/>
        </w:rPr>
      </w:pPr>
      <w:r>
        <w:rPr>
          <w:b w:val="false"/>
        </w:rPr>
        <w:t>ЗАТВЕРДЖУЮ</w:t>
      </w:r>
    </w:p>
    <w:p>
      <w:pPr>
        <w:pStyle w:val="LOnormal"/>
        <w:ind w:firstLine="7230"/>
        <w:rPr>
          <w:sz w:val="28"/>
          <w:szCs w:val="28"/>
        </w:rPr>
      </w:pPr>
      <w:r>
        <w:rPr>
          <w:sz w:val="28"/>
          <w:szCs w:val="28"/>
        </w:rPr>
        <w:t>Голова циклової комісії</w:t>
      </w:r>
    </w:p>
    <w:tbl>
      <w:tblPr>
        <w:tblStyle w:val="Table2"/>
        <w:tblW w:w="3083" w:type="dxa"/>
        <w:jc w:val="left"/>
        <w:tblInd w:w="733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83"/>
      </w:tblGrid>
      <w:tr>
        <w:trPr/>
        <w:tc>
          <w:tcPr>
            <w:tcW w:w="308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С.С.</w:t>
            </w:r>
          </w:p>
        </w:tc>
      </w:tr>
      <w:tr>
        <w:trPr/>
        <w:tc>
          <w:tcPr>
            <w:tcW w:w="30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(прізвище, ініціали)</w:t>
            </w:r>
          </w:p>
        </w:tc>
      </w:tr>
      <w:tr>
        <w:trPr/>
        <w:tc>
          <w:tcPr>
            <w:tcW w:w="308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08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(підпис)</w:t>
            </w:r>
          </w:p>
        </w:tc>
      </w:tr>
      <w:tr>
        <w:trPr/>
        <w:tc>
          <w:tcPr>
            <w:tcW w:w="3083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березня 2020 р.</w:t>
            </w:r>
          </w:p>
        </w:tc>
      </w:tr>
    </w:tbl>
    <w:p>
      <w:pPr>
        <w:pStyle w:val="LOnormal"/>
        <w:ind w:firstLine="567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rPr>
          <w:b w:val="false"/>
          <w:b w:val="false"/>
        </w:rPr>
      </w:pPr>
      <w:r>
        <w:rPr>
          <w:b w:val="false"/>
        </w:rPr>
        <w:t>ЗАВДАННЯ</w:t>
      </w:r>
    </w:p>
    <w:p>
      <w:pPr>
        <w:pStyle w:val="3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на дипломний проєкт студенту</w:t>
      </w:r>
    </w:p>
    <w:p>
      <w:pPr>
        <w:pStyle w:val="LOnormal"/>
        <w:rPr/>
      </w:pPr>
      <w:r>
        <w:rPr/>
      </w:r>
    </w:p>
    <w:tbl>
      <w:tblPr>
        <w:tblStyle w:val="Table4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17"/>
        <w:gridCol w:w="1092"/>
        <w:gridCol w:w="1277"/>
        <w:gridCol w:w="850"/>
        <w:gridCol w:w="4784"/>
      </w:tblGrid>
      <w:tr>
        <w:trPr>
          <w:trHeight w:val="58" w:hRule="atLeast"/>
        </w:trPr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Вайчекаускас Станіславу Костянтиновичу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(прізвище, ім’я, по батькові)</w:t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Тема проєкту</w:t>
            </w:r>
          </w:p>
        </w:tc>
        <w:tc>
          <w:tcPr>
            <w:tcW w:w="8003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Експертна система складання інтегрованих навчальних планів в 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системі безперервної підготовки фахівців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проєкту</w:t>
            </w:r>
          </w:p>
        </w:tc>
        <w:tc>
          <w:tcPr>
            <w:tcW w:w="8003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Світлана Сергіївна, викладач</w:t>
            </w:r>
          </w:p>
        </w:tc>
      </w:tr>
      <w:tr>
        <w:trPr/>
        <w:tc>
          <w:tcPr>
            <w:tcW w:w="2417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003" w:type="dxa"/>
            <w:gridSpan w:val="4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(прізвище, ім’я, по батькові, науковий ступінь, вчене звання)</w:t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затверджені наказом директора коледжу від 12 березня 2020 року № 30-ОС</w:t>
            </w:r>
          </w:p>
        </w:tc>
      </w:tr>
      <w:tr>
        <w:trPr/>
        <w:tc>
          <w:tcPr>
            <w:tcW w:w="4786" w:type="dxa"/>
            <w:gridSpan w:val="3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Строк подання студентом проєкту</w:t>
            </w:r>
          </w:p>
        </w:tc>
        <w:tc>
          <w:tcPr>
            <w:tcW w:w="5634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b/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18 червня 2020 р.</w:t>
            </w:r>
          </w:p>
        </w:tc>
      </w:tr>
      <w:tr>
        <w:trPr/>
        <w:tc>
          <w:tcPr>
            <w:tcW w:w="3509" w:type="dxa"/>
            <w:gridSpan w:val="2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Вихідні дані до проєкту:</w:t>
            </w:r>
          </w:p>
        </w:tc>
        <w:tc>
          <w:tcPr>
            <w:tcW w:w="6911" w:type="dxa"/>
            <w:gridSpan w:val="3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навчальні плани порівнювальних рівнів, коефіцієнти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відповідності, перелік питань на фахове випробування.</w:t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Зміст розрахунково-пояснювальної записки </w:t>
            </w:r>
          </w:p>
        </w:tc>
      </w:tr>
      <w:tr>
        <w:trPr/>
        <w:tc>
          <w:tcPr>
            <w:tcW w:w="5636" w:type="dxa"/>
            <w:gridSpan w:val="4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(перелік питань, які потрібно розробити):</w:t>
            </w:r>
          </w:p>
        </w:tc>
        <w:tc>
          <w:tcPr>
            <w:tcW w:w="4784" w:type="dxa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описати процес проектування системи, обґрунтування вибору мови програмування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 результати її реалізації. В системі повинні бути реалізовані наступні функції: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розмежуванням доступу до даних користувачів, додавання, редагування та 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видалення дисциплін, модулів, компетенцій, коєфіціентів відповідності,  питань,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ind w:left="284" w:hanging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можливість створення, редагування та видалення проектів, його редакторів,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додавання, редагування та видалення користувачів, формування звітності про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зараховані модулі та предмети, формування питань для вступних фахових іспитів,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програма повинна мати контроль даних на коректність та повторюваність.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/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Перелік графічного матеріалу (з точним зазначенням обов’язкових креслень)</w:t>
            </w:r>
          </w:p>
        </w:tc>
      </w:tr>
      <w:tr>
        <w:trPr/>
        <w:tc>
          <w:tcPr>
            <w:tcW w:w="10420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Ілюстративні матеріали до захисту дипломного проекту у форматі MS PowerPoint.</w:t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042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6 Консультанти розділів проекту </w:t>
      </w:r>
    </w:p>
    <w:tbl>
      <w:tblPr>
        <w:tblStyle w:val="Table5"/>
        <w:tblW w:w="1009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0"/>
        <w:gridCol w:w="4941"/>
        <w:gridCol w:w="1794"/>
        <w:gridCol w:w="1796"/>
      </w:tblGrid>
      <w:tr>
        <w:trPr/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Розділ</w:t>
            </w:r>
          </w:p>
        </w:tc>
        <w:tc>
          <w:tcPr>
            <w:tcW w:w="4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Прізвище, ініціали та посада 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консультанта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Підпис, дата</w:t>
            </w:r>
          </w:p>
        </w:tc>
      </w:tr>
      <w:tr>
        <w:trPr/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 видав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Завдання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прийняв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Ланська С.С., викладач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Пустовий Д.С.,  викладач, консультант розділу охорони праці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Болваненко Л.В., викладач, консультант економічного розділу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Михайлова В.О., зав. відділенням, консультант з нормоконтролю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6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02"/>
        <w:gridCol w:w="7618"/>
      </w:tblGrid>
      <w:tr>
        <w:trPr/>
        <w:tc>
          <w:tcPr>
            <w:tcW w:w="2802" w:type="dxa"/>
            <w:tcBorders/>
            <w:shd w:fill="auto" w:val="clear"/>
          </w:tcPr>
          <w:p>
            <w:pPr>
              <w:pStyle w:val="LOnormal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видачі завдання</w:t>
            </w:r>
          </w:p>
        </w:tc>
        <w:tc>
          <w:tcPr>
            <w:tcW w:w="76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b/>
                <w:b/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7 лютого 2020 року</w:t>
            </w:r>
          </w:p>
        </w:tc>
      </w:tr>
    </w:tbl>
    <w:p>
      <w:pPr>
        <w:pStyle w:val="LOnormal"/>
        <w:jc w:val="both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</w:r>
    </w:p>
    <w:p>
      <w:pPr>
        <w:pStyle w:val="4"/>
        <w:rPr>
          <w:b w:val="false"/>
          <w:b w:val="false"/>
          <w:position w:val="0"/>
          <w:sz w:val="28"/>
          <w:sz w:val="28"/>
          <w:vertAlign w:val="baseline"/>
        </w:rPr>
      </w:pPr>
      <w:r>
        <w:rPr>
          <w:b w:val="false"/>
          <w:position w:val="0"/>
          <w:sz w:val="28"/>
          <w:sz w:val="28"/>
          <w:vertAlign w:val="baseline"/>
        </w:rPr>
        <w:t>КАЛЕНДАРНИЙ ПЛАН</w:t>
      </w:r>
    </w:p>
    <w:p>
      <w:pPr>
        <w:pStyle w:val="LOnormal"/>
        <w:rPr/>
      </w:pPr>
      <w:r>
        <w:rPr/>
      </w:r>
    </w:p>
    <w:tbl>
      <w:tblPr>
        <w:tblStyle w:val="Table7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06"/>
        <w:gridCol w:w="6694"/>
        <w:gridCol w:w="1989"/>
        <w:gridCol w:w="1231"/>
      </w:tblGrid>
      <w:tr>
        <w:trPr>
          <w:trHeight w:val="460" w:hRule="atLeast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з/п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етапів дипломного проекту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 виконання етапів проекту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3"/>
              <w:rPr>
                <w:b w:val="false"/>
                <w:b w:val="false"/>
              </w:rPr>
            </w:pPr>
            <w:r>
              <w:rPr>
                <w:b w:val="false"/>
              </w:rPr>
              <w:t>Примітка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завдання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5.04.2020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Огляд існуючих рішень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10</w:t>
            </w:r>
            <w:r>
              <w:rPr>
                <w:sz w:val="28"/>
                <w:szCs w:val="28"/>
                <w:lang w:val="uk-UA"/>
              </w:rPr>
              <w:t>.04.2020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Обґрунтування середовища розробки та вибору мови програмування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15</w:t>
            </w:r>
            <w:r>
              <w:rPr>
                <w:sz w:val="28"/>
                <w:szCs w:val="28"/>
                <w:lang w:val="uk-UA"/>
              </w:rPr>
              <w:t>.04.2020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8"/>
                <w:lang w:val="uk-UA" w:eastAsia="uk-UA" w:bidi="hi-IN"/>
              </w:rPr>
              <w:t>Опис методу реалізкації експертної системи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1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Опис проєктування бази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3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</w:t>
            </w:r>
            <w:r>
              <w:rPr>
                <w:sz w:val="28"/>
                <w:szCs w:val="28"/>
                <w:lang w:val="uk-UA"/>
              </w:rPr>
              <w:t>проєктування інтерфейсу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5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реалізації </w:t>
            </w:r>
            <w:r>
              <w:rPr>
                <w:sz w:val="28"/>
                <w:szCs w:val="28"/>
                <w:lang w:val="uk-UA"/>
              </w:rPr>
              <w:t>інтерфейсу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7.05.2020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Опис реалізації </w:t>
            </w:r>
            <w:r>
              <w:rPr>
                <w:sz w:val="28"/>
                <w:szCs w:val="28"/>
                <w:lang w:val="uk-UA"/>
              </w:rPr>
              <w:t>алгоритму нечіткої логіки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8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color w:val="000000"/>
                <w:sz w:val="28"/>
                <w:lang w:val="uk-UA" w:eastAsia="uk-UA"/>
              </w:rPr>
              <w:t>Опис програмного продукту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uk-UA" w:eastAsia="zh-CN" w:bidi="hi-IN"/>
              </w:rPr>
              <w:t>9</w:t>
            </w:r>
            <w:r>
              <w:rPr>
                <w:sz w:val="28"/>
                <w:szCs w:val="28"/>
                <w:lang w:val="uk-UA"/>
              </w:rPr>
              <w:t>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color w:val="000000"/>
                <w:sz w:val="28"/>
                <w:lang w:val="uk-UA" w:eastAsia="uk-UA"/>
              </w:rPr>
              <w:t>Аналіз дослідної експлуатації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Аналіз небезпечних  виробничих чинників 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Інженерно-технічні заходи з охорони праці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18.05.2020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Пожежна профілактика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Заходи з ергономіки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Економічни розділ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Висновки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30.05.2020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eastAsia="Noto Serif CJK SC" w:cs="FreeSans"/>
                <w:color w:val="000000"/>
                <w:kern w:val="0"/>
                <w:sz w:val="28"/>
                <w:szCs w:val="20"/>
                <w:lang w:val="uk-UA" w:eastAsia="uk-UA" w:bidi="hi-IN"/>
              </w:rPr>
              <w:t>Додаток</w:t>
            </w:r>
          </w:p>
        </w:tc>
        <w:tc>
          <w:tcPr>
            <w:tcW w:w="1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3.06.2020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9"/>
        <w:rPr/>
      </w:pPr>
      <w:r>
        <w:rPr/>
      </w:r>
    </w:p>
    <w:tbl>
      <w:tblPr>
        <w:tblStyle w:val="Table8"/>
        <w:tblW w:w="7902" w:type="dxa"/>
        <w:jc w:val="left"/>
        <w:tblInd w:w="223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1700"/>
        <w:gridCol w:w="318"/>
        <w:gridCol w:w="3474"/>
      </w:tblGrid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47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Вайчекаускас С.К.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</w:r>
          </w:p>
        </w:tc>
        <w:tc>
          <w:tcPr>
            <w:tcW w:w="3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  <w:tr>
        <w:trPr>
          <w:trHeight w:val="623" w:hRule="atLeast"/>
        </w:trPr>
        <w:tc>
          <w:tcPr>
            <w:tcW w:w="2409" w:type="dxa"/>
            <w:tcBorders/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проекту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8" w:type="dxa"/>
            <w:tcBorders/>
            <w:shd w:fill="auto" w:val="clear"/>
            <w:vAlign w:val="bottom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47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LO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Ланська С.С.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LO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(підпис )</w:t>
            </w:r>
          </w:p>
        </w:tc>
        <w:tc>
          <w:tcPr>
            <w:tcW w:w="318" w:type="dxa"/>
            <w:tcBorders/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</w:r>
          </w:p>
        </w:tc>
        <w:tc>
          <w:tcPr>
            <w:tcW w:w="347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(прізвище та ініціали)</w:t>
            </w:r>
          </w:p>
        </w:tc>
      </w:tr>
    </w:tbl>
    <w:p>
      <w:pPr>
        <w:pStyle w:val="LOnormal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jc w:val="both"/>
    </w:pPr>
    <w:rPr>
      <w:b/>
      <w:sz w:val="28"/>
      <w:szCs w:val="28"/>
    </w:rPr>
  </w:style>
  <w:style w:type="paragraph" w:styleId="2">
    <w:name w:val="Heading 2"/>
    <w:basedOn w:val="LOnormal"/>
    <w:next w:val="LOnormal"/>
    <w:qFormat/>
    <w:pPr>
      <w:keepNext w:val="true"/>
      <w:jc w:val="center"/>
    </w:pPr>
    <w:rPr>
      <w:b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jc w:val="center"/>
    </w:pPr>
    <w:rPr>
      <w:b/>
      <w:sz w:val="24"/>
      <w:szCs w:val="24"/>
    </w:rPr>
  </w:style>
  <w:style w:type="paragraph" w:styleId="4">
    <w:name w:val="Heading 4"/>
    <w:basedOn w:val="LOnormal"/>
    <w:next w:val="LOnormal"/>
    <w:qFormat/>
    <w:pPr>
      <w:keepNext w:val="true"/>
      <w:jc w:val="center"/>
    </w:pPr>
    <w:rPr>
      <w:b/>
      <w:sz w:val="28"/>
      <w:szCs w:val="28"/>
      <w:vertAlign w:val="superscript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LibreOffice/6.4.3.2$Linux_X86_64 LibreOffice_project/40$Build-2</Application>
  <Pages>3</Pages>
  <Words>400</Words>
  <Characters>2859</Characters>
  <CharactersWithSpaces>3136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Станислав Константинович Вайчекаускас</cp:lastModifiedBy>
  <dcterms:modified xsi:type="dcterms:W3CDTF">2020-06-15T11:53:12Z</dcterms:modified>
  <cp:revision>10</cp:revision>
  <dc:subject/>
  <dc:title/>
</cp:coreProperties>
</file>