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4A2A8" w14:textId="77777777" w:rsidR="00B7465C" w:rsidRDefault="0053772A">
      <w:pPr>
        <w:pStyle w:val="Heading1"/>
      </w:pPr>
      <w:r>
        <w:t>Constructing the Collier &amp; Goderis (2012) Commodity Price Index</w:t>
      </w:r>
    </w:p>
    <w:p w14:paraId="61C0EBF5" w14:textId="77777777" w:rsidR="00B7465C" w:rsidRDefault="0053772A">
      <w:r>
        <w:t>This note explains how to build the country-specific commodity price index developed by Collier &amp; Goderis (2012, Economic Journal), which measures the exogenous impact of international commodity price fluctuations on each exporter. It will guide the data preparation and coding steps for our project.</w:t>
      </w:r>
    </w:p>
    <w:p w14:paraId="4129098B" w14:textId="77777777" w:rsidR="00B7465C" w:rsidRDefault="0053772A">
      <w:pPr>
        <w:pStyle w:val="Heading2"/>
      </w:pPr>
      <w:r>
        <w:t>1. Concept</w:t>
      </w:r>
    </w:p>
    <w:p w14:paraId="5E5FF6C8" w14:textId="77777777" w:rsidR="00B7465C" w:rsidRDefault="0053772A">
      <w:r>
        <w:t>The index captures the terms-of-trade effect of world commodity prices based on each country's export composition. For country i at time t:</w:t>
      </w:r>
    </w:p>
    <w:p w14:paraId="228B35F8" w14:textId="77777777" w:rsidR="00B7465C" w:rsidRDefault="0053772A">
      <w:pPr>
        <w:pStyle w:val="ListBullet"/>
      </w:pPr>
      <w:r>
        <w:t>P_it = Π_j (P_jt)^(w_ij)  or  ln P_it = Σ_j w_ij ln P_jt</w:t>
      </w:r>
    </w:p>
    <w:p w14:paraId="51A2205E" w14:textId="77777777" w:rsidR="00B7465C" w:rsidRDefault="0053772A">
      <w:r>
        <w:t>where:</w:t>
      </w:r>
    </w:p>
    <w:p w14:paraId="53C0959B" w14:textId="77777777" w:rsidR="00B7465C" w:rsidRDefault="0053772A">
      <w:r>
        <w:t>• P_jt = world price of commodity j at time t (USD, deflated)</w:t>
      </w:r>
      <w:r>
        <w:br/>
        <w:t>• w_ij = average share of commodity j in country i’s total commodity exports (fixed base period)</w:t>
      </w:r>
      <w:r>
        <w:br/>
        <w:t>• N_i = number of commodities exported by country i</w:t>
      </w:r>
    </w:p>
    <w:p w14:paraId="1E3844E3" w14:textId="77777777" w:rsidR="00B7465C" w:rsidRDefault="0053772A">
      <w:r>
        <w:t>Thus, each country’s index is a weighted geometric mean of world prices reflecting its export basket.</w:t>
      </w:r>
    </w:p>
    <w:p w14:paraId="6FB76951" w14:textId="77777777" w:rsidR="00B7465C" w:rsidRDefault="0053772A">
      <w:pPr>
        <w:pStyle w:val="Heading2"/>
      </w:pPr>
      <w:r>
        <w:t>2. Required Data</w:t>
      </w:r>
    </w:p>
    <w:p w14:paraId="6A5032BF" w14:textId="77777777" w:rsidR="00B7465C" w:rsidRDefault="0053772A">
      <w:r>
        <w:t>Two main datasets are needed:</w:t>
      </w:r>
    </w:p>
    <w:p w14:paraId="21B7C000" w14:textId="77777777" w:rsidR="00B7465C" w:rsidRDefault="0053772A">
      <w:pPr>
        <w:pStyle w:val="ListNumber"/>
      </w:pPr>
      <w:r>
        <w:t>a) World prices for individual commodities (monthly or annual): World Bank Pink Sheet, IMF Primary Commodity Prices, or UNCTAD Commodity Statistics.</w:t>
      </w:r>
    </w:p>
    <w:p w14:paraId="214D8815" w14:textId="77777777" w:rsidR="00B7465C" w:rsidRDefault="0053772A">
      <w:pPr>
        <w:pStyle w:val="ListNumber"/>
      </w:pPr>
      <w:r>
        <w:t>b) Export shares by commodity for each country: calculated as each commodity’s exports divided by total commodity exports. Average over a base period (e.g., 1990–2005). Sources include UN Comtrade or BACI–CEPII.</w:t>
      </w:r>
    </w:p>
    <w:p w14:paraId="366A5D6E" w14:textId="77777777" w:rsidR="00B7465C" w:rsidRDefault="0053772A">
      <w:pPr>
        <w:pStyle w:val="Heading2"/>
      </w:pPr>
      <w:r>
        <w:t>3. Implementation Steps</w:t>
      </w:r>
    </w:p>
    <w:p w14:paraId="298F0999" w14:textId="77777777" w:rsidR="00B7465C" w:rsidRDefault="0053772A">
      <w:r>
        <w:t>The following steps describe how to build the index using Stata or R (annual data).</w:t>
      </w:r>
    </w:p>
    <w:p w14:paraId="6F6FF4BE" w14:textId="77777777" w:rsidR="00B7465C" w:rsidRDefault="0053772A">
      <w:pPr>
        <w:pStyle w:val="ListNumber"/>
      </w:pPr>
      <w:r>
        <w:t>Step 1. Build export weights:</w:t>
      </w:r>
    </w:p>
    <w:p w14:paraId="350D05C6" w14:textId="77777777" w:rsidR="00B7465C" w:rsidRDefault="0053772A">
      <w:r>
        <w:br/>
        <w:t>gen weight = export_value / total_commodity_exports</w:t>
      </w:r>
      <w:r>
        <w:br/>
        <w:t>collapse (mean) weight, by(country commodity)</w:t>
      </w:r>
      <w:r>
        <w:br/>
      </w:r>
    </w:p>
    <w:p w14:paraId="4FA3545F" w14:textId="77777777" w:rsidR="00B7465C" w:rsidRDefault="0053772A">
      <w:pPr>
        <w:pStyle w:val="ListNumber"/>
      </w:pPr>
      <w:r>
        <w:t>Step 2. Merge world commodity prices:</w:t>
      </w:r>
    </w:p>
    <w:p w14:paraId="47E89960" w14:textId="77777777" w:rsidR="00B7465C" w:rsidRDefault="0053772A">
      <w:r>
        <w:lastRenderedPageBreak/>
        <w:br/>
        <w:t>merge m:1 commodity year using "world_prices.dta"</w:t>
      </w:r>
      <w:r>
        <w:br/>
      </w:r>
    </w:p>
    <w:p w14:paraId="4150E20C" w14:textId="77777777" w:rsidR="00B7465C" w:rsidRDefault="0053772A">
      <w:pPr>
        <w:pStyle w:val="ListNumber"/>
      </w:pPr>
      <w:r>
        <w:t>Step 3. Compute the country-specific index:</w:t>
      </w:r>
    </w:p>
    <w:p w14:paraId="56FCCEF5" w14:textId="77777777" w:rsidR="00B7465C" w:rsidRDefault="0053772A">
      <w:r>
        <w:br/>
        <w:t>gen lnprice = ln(world_price)</w:t>
      </w:r>
      <w:r>
        <w:br/>
        <w:t>gen w_lnprice = weight * lnprice</w:t>
      </w:r>
      <w:r>
        <w:br/>
        <w:t>collapse (sum) ln_index = w_lnprice, by(country year)</w:t>
      </w:r>
      <w:r>
        <w:br/>
        <w:t>gen index = exp(ln_index)</w:t>
      </w:r>
      <w:r>
        <w:br/>
        <w:t>bys country: gen index_norm = 100 * index / index[year==base_year]</w:t>
      </w:r>
      <w:r>
        <w:br/>
      </w:r>
    </w:p>
    <w:p w14:paraId="3B9C7CB9" w14:textId="77777777" w:rsidR="00B7465C" w:rsidRDefault="0053772A">
      <w:pPr>
        <w:pStyle w:val="Heading2"/>
      </w:pPr>
      <w:r>
        <w:t>4. Interpretation</w:t>
      </w:r>
    </w:p>
    <w:p w14:paraId="7D699860" w14:textId="77777777" w:rsidR="00B7465C" w:rsidRDefault="0053772A">
      <w:r>
        <w:t>The resulting P_it (or Δln P_it) represents the exogenous component of each country’s export prices. Because the weights are fixed and prices are global, it is exogenous to domestic shocks. The index can be used as a measure of commodity-price shocks, terms-of-trade changes, or as an instrument for domestic commodity revenues.</w:t>
      </w:r>
    </w:p>
    <w:p w14:paraId="68F5E7CC" w14:textId="77777777" w:rsidR="0053772A" w:rsidRDefault="0053772A">
      <w:pPr>
        <w:pStyle w:val="Heading2"/>
      </w:pPr>
    </w:p>
    <w:p w14:paraId="06D810A6" w14:textId="1013F6F6" w:rsidR="00B7465C" w:rsidRDefault="0053772A">
      <w:pPr>
        <w:pStyle w:val="Heading2"/>
      </w:pPr>
      <w:r>
        <w:t>References</w:t>
      </w:r>
    </w:p>
    <w:p w14:paraId="2A035A0B" w14:textId="77777777" w:rsidR="00B7465C" w:rsidRDefault="0053772A">
      <w:r>
        <w:t>• Collier, P., &amp; Goderis, B. (2012). Commodity Prices, Growth, and the Natural Resource Curse: Reconciling a Conundrum. Economic Journal, 122(560), 848–866.</w:t>
      </w:r>
      <w:r>
        <w:br/>
        <w:t>• Drechsel, T., McKibbin, W., &amp; Sachs, J. (2021). Commodity Booms and Busts: How Are They Different? NBER Working Paper 29808.</w:t>
      </w:r>
      <w:r>
        <w:br/>
        <w:t>• World Bank (2023). Commodity Price Data (The Pink Sheet).</w:t>
      </w:r>
    </w:p>
    <w:sectPr w:rsidR="00B746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238788">
    <w:abstractNumId w:val="8"/>
  </w:num>
  <w:num w:numId="2" w16cid:durableId="830412830">
    <w:abstractNumId w:val="6"/>
  </w:num>
  <w:num w:numId="3" w16cid:durableId="2086025828">
    <w:abstractNumId w:val="5"/>
  </w:num>
  <w:num w:numId="4" w16cid:durableId="742262372">
    <w:abstractNumId w:val="4"/>
  </w:num>
  <w:num w:numId="5" w16cid:durableId="1570455751">
    <w:abstractNumId w:val="7"/>
  </w:num>
  <w:num w:numId="6" w16cid:durableId="637227168">
    <w:abstractNumId w:val="3"/>
  </w:num>
  <w:num w:numId="7" w16cid:durableId="2115126090">
    <w:abstractNumId w:val="2"/>
  </w:num>
  <w:num w:numId="8" w16cid:durableId="1915503932">
    <w:abstractNumId w:val="1"/>
  </w:num>
  <w:num w:numId="9" w16cid:durableId="12848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772A"/>
    <w:rsid w:val="00AA1D8D"/>
    <w:rsid w:val="00B47730"/>
    <w:rsid w:val="00B7465C"/>
    <w:rsid w:val="00CB0664"/>
    <w:rsid w:val="00FC693F"/>
    <w:rsid w:val="00FD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90DF03"/>
  <w14:defaultImageDpi w14:val="300"/>
  <w15:docId w15:val="{E13E705C-00DF-4E0A-9999-4697A594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379C39721F744481AC5EFF9B1DC798" ma:contentTypeVersion="42" ma:contentTypeDescription="Create a new document." ma:contentTypeScope="" ma:versionID="169fc0d0f0d34c4ee7da1fbadbcf361c">
  <xsd:schema xmlns:xsd="http://www.w3.org/2001/XMLSchema" xmlns:xs="http://www.w3.org/2001/XMLSchema" xmlns:p="http://schemas.microsoft.com/office/2006/metadata/properties" xmlns:ns2="7d053c58-1f97-4d34-bcfa-28b8fa6aacc8" xmlns:ns3="b6f940df-ea07-477d-b617-ab56e5df8817" xmlns:ns4="985ec44e-1bab-4c0b-9df0-6ba128686fc9" targetNamespace="http://schemas.microsoft.com/office/2006/metadata/properties" ma:root="true" ma:fieldsID="4e3c2df075bf52bd7a00090fc6e200dd" ns2:_="" ns3:_="" ns4:_="">
    <xsd:import namespace="7d053c58-1f97-4d34-bcfa-28b8fa6aacc8"/>
    <xsd:import namespace="b6f940df-ea07-477d-b617-ab56e5df8817"/>
    <xsd:import namespace="985ec44e-1bab-4c0b-9df0-6ba128686f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aavs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Theme" minOccurs="0"/>
                <xsd:element ref="ns3:SubmissionDatebyDPB" minOccurs="0"/>
                <xsd:element ref="ns3:Remark" minOccurs="0"/>
                <xsd:element ref="ns3:Category" minOccurs="0"/>
                <xsd:element ref="ns3:Priority" minOccurs="0"/>
                <xsd:element ref="ns3:Remarks" minOccurs="0"/>
                <xsd:element ref="ns3:Areaofwork" minOccurs="0"/>
                <xsd:element ref="ns3:ActivityOwner" minOccurs="0"/>
                <xsd:element ref="ns3:MediaServiceObjectDetectorVersions" minOccurs="0"/>
                <xsd:element ref="ns3:MediaServiceSearchProperties" minOccurs="0"/>
                <xsd:element ref="ns3:WBS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053c58-1f97-4d34-bcfa-28b8fa6aac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f940df-ea07-477d-b617-ab56e5df8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aavs" ma:index="18" nillable="true" ma:displayName="Due Date" ma:format="DateOnly" ma:internalName="aavs">
      <xsd:simpleType>
        <xsd:restriction base="dms:DateTim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Theme" ma:index="25" nillable="true" ma:displayName="Status" ma:format="Dropdown" ma:internalName="Theme">
      <xsd:simpleType>
        <xsd:restriction base="dms:Choice">
          <xsd:enumeration value="Pending OD approval"/>
          <xsd:enumeration value="Cleared by OD"/>
          <xsd:enumeration value="Pending Matthias's review"/>
          <xsd:enumeration value="Back for DPB review"/>
          <xsd:enumeration value="On-hold"/>
          <xsd:enumeration value="Pending EOSG's clearance"/>
          <xsd:enumeration value="Information for OD"/>
        </xsd:restriction>
      </xsd:simpleType>
    </xsd:element>
    <xsd:element name="SubmissionDatebyDPB" ma:index="26" nillable="true" ma:displayName="Submission Date by DPB" ma:format="DateTime" ma:internalName="SubmissionDatebyDPB">
      <xsd:simpleType>
        <xsd:restriction base="dms:DateTime"/>
      </xsd:simpleType>
    </xsd:element>
    <xsd:element name="Remark" ma:index="27" nillable="true" ma:displayName="Remark" ma:format="Dropdown" ma:internalName="Remark">
      <xsd:simpleType>
        <xsd:restriction base="dms:Note">
          <xsd:maxLength value="255"/>
        </xsd:restriction>
      </xsd:simpleType>
    </xsd:element>
    <xsd:element name="Category" ma:index="28" nillable="true" ma:displayName="Category" ma:format="Dropdown" ma:internalName="Category">
      <xsd:simpleType>
        <xsd:restriction base="dms:Choice">
          <xsd:enumeration value="Contract/payment"/>
          <xsd:enumeration value="Project document"/>
          <xsd:enumeration value="Mission report"/>
          <xsd:enumeration value="Memo"/>
          <xsd:enumeration value="Report"/>
          <xsd:enumeration value="Briefing note"/>
          <xsd:enumeration value="Email"/>
          <xsd:enumeration value="Background Note"/>
          <xsd:enumeration value="Assessment"/>
          <xsd:enumeration value="Other"/>
          <xsd:enumeration value="Letters"/>
          <xsd:enumeration value="Background Paper"/>
        </xsd:restriction>
      </xsd:simpleType>
    </xsd:element>
    <xsd:element name="Priority" ma:index="29" nillable="true" ma:displayName="Priority" ma:format="Dropdown" ma:internalName="Priority">
      <xsd:simpleType>
        <xsd:restriction base="dms:Choice">
          <xsd:enumeration value="Urgent"/>
          <xsd:enumeration value="Normal"/>
        </xsd:restriction>
      </xsd:simpleType>
    </xsd:element>
    <xsd:element name="Remarks" ma:index="30" nillable="true" ma:displayName="Remarks" ma:format="Dropdown" ma:internalName="Remarks">
      <xsd:simpleType>
        <xsd:restriction base="dms:Note">
          <xsd:maxLength value="255"/>
        </xsd:restriction>
      </xsd:simpleType>
    </xsd:element>
    <xsd:element name="Areaofwork" ma:index="31" nillable="true" ma:displayName="Area of work" ma:format="Dropdown" ma:internalName="Areaofwork">
      <xsd:simpleType>
        <xsd:restriction base="dms:Choice">
          <xsd:enumeration value="Capacity Development"/>
          <xsd:enumeration value="CDP"/>
        </xsd:restriction>
      </xsd:simpleType>
    </xsd:element>
    <xsd:element name="ActivityOwner" ma:index="32" nillable="true" ma:displayName="Activity Owner" ma:format="Dropdown" ma:internalName="ActivityOwner">
      <xsd:simpleType>
        <xsd:restriction base="dms:Choice">
          <xsd:enumeration value="Annette Becker"/>
          <xsd:enumeration value="Azeema Adam"/>
          <xsd:enumeration value="Jiawei Gong"/>
          <xsd:enumeration value="Marcelo LaFleur"/>
          <xsd:enumeration value="Marcia Tavares"/>
          <xsd:enumeration value="Matthias Bruckner"/>
          <xsd:enumeration value="Mereseini Bower"/>
          <xsd:enumeration value="Namsuk Kim"/>
          <xsd:enumeration value="Roland Mollerus"/>
          <xsd:enumeration value="Saw Htoo"/>
          <xsd:enumeration value="Teresa Lenzi"/>
          <xsd:enumeration value="Thomas Alfstad"/>
        </xsd:restriction>
      </xsd:simpleType>
    </xsd:element>
    <xsd:element name="MediaServiceObjectDetectorVersions" ma:index="3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WBSE" ma:index="35" nillable="true" ma:displayName="Project Identifier" ma:format="Dropdown" ma:internalName="WBSE">
      <xsd:simpleType>
        <xsd:restriction base="dms:Choice">
          <xsd:enumeration value="DA14"/>
        </xsd:restriction>
      </xsd:simpleType>
    </xsd:element>
    <xsd:element name="MediaServiceBillingMetadata" ma:index="3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c44e-1bab-4c0b-9df0-6ba128686fc9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21b23beb-e481-42ba-95b9-c0a39779260a}" ma:internalName="TaxCatchAll" ma:showField="CatchAllData" ma:web="7d053c58-1f97-4d34-bcfa-28b8fa6aac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marks xmlns="b6f940df-ea07-477d-b617-ab56e5df8817" xsi:nil="true"/>
    <Areaofwork xmlns="b6f940df-ea07-477d-b617-ab56e5df8817" xsi:nil="true"/>
    <lcf76f155ced4ddcb4097134ff3c332f xmlns="b6f940df-ea07-477d-b617-ab56e5df8817">
      <Terms xmlns="http://schemas.microsoft.com/office/infopath/2007/PartnerControls"/>
    </lcf76f155ced4ddcb4097134ff3c332f>
    <Theme xmlns="b6f940df-ea07-477d-b617-ab56e5df8817" xsi:nil="true"/>
    <SubmissionDatebyDPB xmlns="b6f940df-ea07-477d-b617-ab56e5df8817" xsi:nil="true"/>
    <TaxCatchAll xmlns="985ec44e-1bab-4c0b-9df0-6ba128686fc9" xsi:nil="true"/>
    <Priority xmlns="b6f940df-ea07-477d-b617-ab56e5df8817" xsi:nil="true"/>
    <WBSE xmlns="b6f940df-ea07-477d-b617-ab56e5df8817" xsi:nil="true"/>
    <Category xmlns="b6f940df-ea07-477d-b617-ab56e5df8817" xsi:nil="true"/>
    <aavs xmlns="b6f940df-ea07-477d-b617-ab56e5df8817" xsi:nil="true"/>
    <ActivityOwner xmlns="b6f940df-ea07-477d-b617-ab56e5df8817" xsi:nil="true"/>
    <Remark xmlns="b6f940df-ea07-477d-b617-ab56e5df881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B18C77-F41D-4B12-A814-7CE30788F37B}"/>
</file>

<file path=customXml/itemProps3.xml><?xml version="1.0" encoding="utf-8"?>
<ds:datastoreItem xmlns:ds="http://schemas.openxmlformats.org/officeDocument/2006/customXml" ds:itemID="{0E66067D-97B0-43A3-9B15-0414A345343D}"/>
</file>

<file path=customXml/itemProps4.xml><?xml version="1.0" encoding="utf-8"?>
<ds:datastoreItem xmlns:ds="http://schemas.openxmlformats.org/officeDocument/2006/customXml" ds:itemID="{9A2E2436-B81B-4439-B35A-F9208BF64948}"/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Vergara</cp:lastModifiedBy>
  <cp:revision>2</cp:revision>
  <dcterms:created xsi:type="dcterms:W3CDTF">2025-10-17T18:15:00Z</dcterms:created>
  <dcterms:modified xsi:type="dcterms:W3CDTF">2025-10-17T18:15:00Z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0x010100CA379C39721F744481AC5EFF9B1DC798</vt:lpwstr>
  </property>
</Properties>
</file>