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Pre-lecture 3 readings: random matrix theory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week we start talking about random matrix theory, which forms the bulk of the latter part of the course.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main reading for this week is sections of a book on RMT, by Livan et al., available online at 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https://arxiv.org/abs/1712.07903</w:t>
        </w:r>
      </w:hyperlink>
      <w:r w:rsidDel="00000000" w:rsidR="00000000" w:rsidRPr="00000000">
        <w:rPr>
          <w:rtl w:val="0"/>
        </w:rPr>
        <w:t xml:space="preserve">.  Each chapter is pretty short.  Unlike last week, this week the problem set and readings are about equally important in learning the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Introductory RMT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Livan,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Chapter 1, introduces RMT</w:t>
        <w:tab/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Chapter 2, spectra of random matrices 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(corresponds to the ‘avoided crossings’ problem in the homework)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Chapter 3, introduction to some random matrix ensembles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(corresponds to the ‘GOE’ problem in the homework)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Matrix Jacobians and diagonalization</w:t>
      </w:r>
    </w:p>
    <w:p w:rsidR="00000000" w:rsidDel="00000000" w:rsidP="00000000" w:rsidRDefault="00000000" w:rsidRPr="00000000" w14:paraId="00000013">
      <w:pPr>
        <w:widowControl w:val="0"/>
        <w:rPr/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Random Matrix Theory</w:t>
        </w:r>
      </w:hyperlink>
      <w:r w:rsidDel="00000000" w:rsidR="00000000" w:rsidRPr="00000000">
        <w:rPr>
          <w:i w:val="1"/>
          <w:rtl w:val="0"/>
        </w:rPr>
        <w:t xml:space="preserve"> by </w:t>
      </w:r>
      <w:r w:rsidDel="00000000" w:rsidR="00000000" w:rsidRPr="00000000">
        <w:rPr>
          <w:rtl w:val="0"/>
        </w:rPr>
        <w:t xml:space="preserve">Edelman and Rao (Vandermonde determinant), 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ab/>
        <w:t xml:space="preserve">Section 3, on matrix Jacobians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Livan, 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ab/>
        <w:t xml:space="preserve">Chapters 6 and 7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 of RMT (optional)</w:t>
      </w:r>
    </w:p>
    <w:p w:rsidR="00000000" w:rsidDel="00000000" w:rsidP="00000000" w:rsidRDefault="00000000" w:rsidRPr="00000000" w14:paraId="0000001C">
      <w:pPr>
        <w:widowControl w:val="0"/>
        <w:rPr>
          <w:b w:val="1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Random Matrix theory and its Innovative Applications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by Alan Edelman and Yuyang 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xiv.org/abs/1712.07903" TargetMode="External"/><Relationship Id="rId7" Type="http://schemas.openxmlformats.org/officeDocument/2006/relationships/hyperlink" Target="https://web.eecs.umich.edu/~rajnrao/Acta05rmt.pdf" TargetMode="External"/><Relationship Id="rId8" Type="http://schemas.openxmlformats.org/officeDocument/2006/relationships/hyperlink" Target="http://math.mit.edu/~edelman/publications/random_matrix_theory_innovativ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