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 w:firstLine="709"/>
      </w:pPr>
      <w:r>
        <w:t>Пользовательская документация</w:t>
      </w:r>
    </w:p>
    <w:p w14:paraId="02000000">
      <w:pPr>
        <w:spacing w:line="360" w:lineRule="auto"/>
        <w:ind w:firstLine="709"/>
      </w:pPr>
      <w:r>
        <w:t>При запуске приложения пользователя встречает форма входа в приложение (Рисунок 1).</w:t>
      </w:r>
    </w:p>
    <w:p w14:paraId="03000000">
      <w:pPr>
        <w:spacing w:line="360" w:lineRule="auto"/>
        <w:ind w:firstLine="709"/>
        <w:jc w:val="center"/>
      </w:pPr>
      <w:r>
        <w:drawing>
          <wp:inline>
            <wp:extent cx="6481572" cy="333298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33329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spacing w:line="360" w:lineRule="auto"/>
        <w:ind w:firstLine="709"/>
        <w:jc w:val="center"/>
      </w:pPr>
      <w:r>
        <w:t>Рисунок 1 – форма входа в приложение</w:t>
      </w:r>
    </w:p>
    <w:p w14:paraId="05000000">
      <w:pPr>
        <w:spacing w:line="360" w:lineRule="auto"/>
        <w:ind w:firstLine="709"/>
        <w:jc w:val="left"/>
        <w:rPr>
          <w:b w:val="0"/>
        </w:rPr>
      </w:pPr>
      <w:r>
        <w:t xml:space="preserve">При нажатии на красную кнопку </w:t>
      </w:r>
      <w:r>
        <w:rPr>
          <w:b w:val="1"/>
        </w:rPr>
        <w:t xml:space="preserve">«ВЫХОД» </w:t>
      </w:r>
      <w:r>
        <w:rPr>
          <w:b w:val="0"/>
        </w:rPr>
        <w:t>приложение завершит работу и закроется.</w:t>
      </w:r>
    </w:p>
    <w:p w14:paraId="06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При нажатии на надпись </w:t>
      </w:r>
      <w:r>
        <w:rPr>
          <w:b w:val="1"/>
        </w:rPr>
        <w:t xml:space="preserve">«О программе» </w:t>
      </w:r>
      <w:r>
        <w:rPr>
          <w:b w:val="0"/>
        </w:rPr>
        <w:t>высветится краткое описание предназначения приложения (Рисунок 2).</w:t>
      </w:r>
    </w:p>
    <w:p w14:paraId="07000000">
      <w:pPr>
        <w:spacing w:line="360" w:lineRule="auto"/>
        <w:ind w:firstLine="709"/>
        <w:jc w:val="center"/>
      </w:pPr>
      <w:r>
        <w:drawing>
          <wp:inline>
            <wp:extent cx="3971430" cy="1704762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971430" cy="17047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spacing w:line="360" w:lineRule="auto"/>
        <w:ind w:firstLine="709"/>
        <w:jc w:val="center"/>
      </w:pPr>
      <w:r>
        <w:t xml:space="preserve">Рисунок 2 – текст при нажатии на надпись </w:t>
      </w:r>
      <w:r>
        <w:rPr>
          <w:b w:val="1"/>
        </w:rPr>
        <w:t>«О программе»</w:t>
      </w:r>
    </w:p>
    <w:p w14:paraId="09000000">
      <w:pPr>
        <w:spacing w:line="360" w:lineRule="auto"/>
        <w:ind w:firstLine="709"/>
        <w:jc w:val="left"/>
        <w:rPr>
          <w:b w:val="0"/>
        </w:rPr>
      </w:pPr>
      <w:r>
        <w:t xml:space="preserve">При нажатии на кнопку </w:t>
      </w:r>
      <w:r>
        <w:rPr>
          <w:b w:val="1"/>
        </w:rPr>
        <w:t xml:space="preserve">«ОК» </w:t>
      </w:r>
      <w:r>
        <w:rPr>
          <w:b w:val="0"/>
        </w:rPr>
        <w:t xml:space="preserve">окно </w:t>
      </w:r>
      <w:r>
        <w:rPr>
          <w:b w:val="1"/>
        </w:rPr>
        <w:t xml:space="preserve">«О программе» </w:t>
      </w:r>
      <w:r>
        <w:rPr>
          <w:b w:val="0"/>
        </w:rPr>
        <w:t>закроется.</w:t>
      </w:r>
    </w:p>
    <w:p w14:paraId="0A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Находясь на форме входа (Рисунок 1) при нажатии на кнопку </w:t>
      </w:r>
      <w:r>
        <w:rPr>
          <w:b w:val="1"/>
        </w:rPr>
        <w:t xml:space="preserve">«Войти» </w:t>
      </w:r>
      <w:r>
        <w:rPr>
          <w:b w:val="0"/>
        </w:rPr>
        <w:t>пользователя перенесёт на главную форму (Рисунок 3).</w:t>
      </w:r>
    </w:p>
    <w:p w14:paraId="0B000000">
      <w:pPr>
        <w:spacing w:line="360" w:lineRule="auto"/>
        <w:ind w:firstLine="709"/>
        <w:jc w:val="center"/>
        <w:rPr>
          <w:b w:val="0"/>
        </w:rPr>
      </w:pPr>
      <w:r>
        <w:drawing>
          <wp:inline>
            <wp:extent cx="6481572" cy="3876234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1572" cy="38762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spacing w:line="360" w:lineRule="auto"/>
        <w:ind w:firstLine="709"/>
        <w:jc w:val="center"/>
        <w:rPr>
          <w:b w:val="0"/>
        </w:rPr>
      </w:pPr>
      <w:r>
        <w:rPr>
          <w:b w:val="0"/>
        </w:rPr>
        <w:t>Рисунок 3 – Главная форма приложения</w:t>
      </w:r>
    </w:p>
    <w:p w14:paraId="0D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На главной форме пользователь может наблюдать несколько кнопок: </w:t>
      </w:r>
      <w:r>
        <w:rPr>
          <w:b w:val="1"/>
        </w:rPr>
        <w:t>«Афиша»,</w:t>
      </w:r>
      <w:r>
        <w:rPr>
          <w:b w:val="0"/>
        </w:rPr>
        <w:t xml:space="preserve"> </w:t>
      </w:r>
      <w:r>
        <w:rPr>
          <w:b w:val="1"/>
        </w:rPr>
        <w:t>«Бронирование мест»,</w:t>
      </w:r>
      <w:r>
        <w:rPr>
          <w:b w:val="0"/>
        </w:rPr>
        <w:t xml:space="preserve"> </w:t>
      </w:r>
      <w:r>
        <w:rPr>
          <w:b w:val="1"/>
        </w:rPr>
        <w:t>«Фуд корт»,</w:t>
      </w:r>
      <w:r>
        <w:rPr>
          <w:b w:val="0"/>
        </w:rPr>
        <w:t xml:space="preserve"> </w:t>
      </w:r>
      <w:r>
        <w:rPr>
          <w:b w:val="1"/>
        </w:rPr>
        <w:t>«Назад»</w:t>
      </w:r>
      <w:r>
        <w:rPr>
          <w:b w:val="0"/>
        </w:rPr>
        <w:t xml:space="preserve"> и большая красная кнопка </w:t>
      </w:r>
      <w:r>
        <w:rPr>
          <w:b w:val="1"/>
        </w:rPr>
        <w:t>«ВЫХОД».</w:t>
      </w:r>
    </w:p>
    <w:p w14:paraId="0E000000">
      <w:pPr>
        <w:spacing w:line="360" w:lineRule="auto"/>
        <w:ind w:firstLine="709"/>
        <w:jc w:val="left"/>
        <w:rPr>
          <w:b w:val="0"/>
        </w:rPr>
      </w:pPr>
      <w:r>
        <w:t xml:space="preserve">При нажатии на красную кнопку </w:t>
      </w:r>
      <w:r>
        <w:rPr>
          <w:b w:val="1"/>
        </w:rPr>
        <w:t xml:space="preserve">«ВЫХОД» </w:t>
      </w:r>
      <w:r>
        <w:rPr>
          <w:b w:val="0"/>
        </w:rPr>
        <w:t>приложение завершит работу и закроется.</w:t>
      </w:r>
    </w:p>
    <w:p w14:paraId="0F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При нажатии на кнопку </w:t>
      </w:r>
      <w:r>
        <w:rPr>
          <w:b w:val="1"/>
        </w:rPr>
        <w:t xml:space="preserve">«Назад» </w:t>
      </w:r>
      <w:r>
        <w:rPr>
          <w:b w:val="0"/>
        </w:rPr>
        <w:t>пользователя вернёт на форму назад, т.е. на форму входа (Рисунок 1).</w:t>
      </w:r>
    </w:p>
    <w:p w14:paraId="10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При нажатии на кнопку </w:t>
      </w:r>
      <w:r>
        <w:rPr>
          <w:b w:val="1"/>
        </w:rPr>
        <w:t xml:space="preserve">«Афиша» </w:t>
      </w:r>
      <w:r>
        <w:rPr>
          <w:b w:val="0"/>
        </w:rPr>
        <w:t xml:space="preserve">пользователя перенесёт на форму афиши кинотеатра (Рисунок 4). </w:t>
      </w:r>
    </w:p>
    <w:p w14:paraId="11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При нажатии на кнопку </w:t>
      </w:r>
      <w:r>
        <w:rPr>
          <w:b w:val="1"/>
        </w:rPr>
        <w:t xml:space="preserve">«Бронирование мест» </w:t>
      </w:r>
      <w:r>
        <w:rPr>
          <w:b w:val="0"/>
        </w:rPr>
        <w:t>пользователя перенесёт на форму афиши кинотеатра (Рисунок ...).</w:t>
      </w:r>
    </w:p>
    <w:p w14:paraId="12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При нажатии на кнопку </w:t>
      </w:r>
      <w:r>
        <w:rPr>
          <w:b w:val="1"/>
        </w:rPr>
        <w:t xml:space="preserve">«Фуд корт» </w:t>
      </w:r>
      <w:r>
        <w:rPr>
          <w:b w:val="0"/>
        </w:rPr>
        <w:t>пользователя перенесёт на форму афиши кинотеатра (Рисунок ...).</w:t>
      </w:r>
    </w:p>
    <w:p w14:paraId="13000000">
      <w:pPr>
        <w:spacing w:line="360" w:lineRule="auto"/>
        <w:ind w:firstLine="709"/>
        <w:jc w:val="center"/>
        <w:rPr>
          <w:b w:val="0"/>
        </w:rPr>
      </w:pPr>
      <w:r>
        <w:drawing>
          <wp:inline>
            <wp:extent cx="6481572" cy="386983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481572" cy="38698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spacing w:line="360" w:lineRule="auto"/>
        <w:ind w:firstLine="709"/>
        <w:jc w:val="center"/>
        <w:rPr>
          <w:b w:val="0"/>
        </w:rPr>
      </w:pPr>
      <w:r>
        <w:rPr>
          <w:b w:val="0"/>
        </w:rPr>
        <w:t>Рисунок 4 – Форма афиши кинотеатра</w:t>
      </w:r>
    </w:p>
    <w:p w14:paraId="15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>На форме пользователь может видеть фильмы, находящиеся в прокате.</w:t>
      </w:r>
    </w:p>
    <w:p w14:paraId="16000000">
      <w:pPr>
        <w:spacing w:line="360" w:lineRule="auto"/>
        <w:ind w:firstLine="709"/>
        <w:jc w:val="left"/>
        <w:rPr>
          <w:b w:val="0"/>
        </w:rPr>
      </w:pPr>
      <w:r>
        <w:t xml:space="preserve">При нажатии на красную кнопку </w:t>
      </w:r>
      <w:r>
        <w:rPr>
          <w:b w:val="1"/>
        </w:rPr>
        <w:t xml:space="preserve">«ВЫХОД» </w:t>
      </w:r>
      <w:r>
        <w:rPr>
          <w:b w:val="0"/>
        </w:rPr>
        <w:t>приложение завершит работу и закроется.</w:t>
      </w:r>
    </w:p>
    <w:p w14:paraId="17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При нажатии на кнопку </w:t>
      </w:r>
      <w:r>
        <w:rPr>
          <w:b w:val="1"/>
        </w:rPr>
        <w:t xml:space="preserve">«Назад» </w:t>
      </w:r>
      <w:r>
        <w:rPr>
          <w:b w:val="0"/>
        </w:rPr>
        <w:t>пользователя вернёт на форму назад, т.е. на главную форму (Рисунок 3).</w:t>
      </w:r>
    </w:p>
    <w:p w14:paraId="18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>Вернёмся на главную форму (Рисунок 3)</w:t>
      </w:r>
      <w:r>
        <w:rPr>
          <w:b w:val="0"/>
        </w:rPr>
        <w:tab/>
      </w:r>
      <w:r>
        <w:rPr>
          <w:b w:val="0"/>
        </w:rPr>
        <w:t xml:space="preserve"> и нажмём кнопку </w:t>
      </w:r>
      <w:r>
        <w:rPr>
          <w:b w:val="1"/>
        </w:rPr>
        <w:t>«Фуд корт»</w:t>
      </w:r>
      <w:r>
        <w:rPr>
          <w:b w:val="0"/>
        </w:rPr>
        <w:t>, пользователя перенесёт на форму фуд корта (Рисунок 5).</w:t>
      </w:r>
    </w:p>
    <w:p w14:paraId="19000000">
      <w:pPr>
        <w:spacing w:line="360" w:lineRule="auto"/>
        <w:ind w:firstLine="709"/>
        <w:jc w:val="left"/>
        <w:rPr>
          <w:b w:val="0"/>
        </w:rPr>
      </w:pPr>
    </w:p>
    <w:p w14:paraId="1A000000">
      <w:pPr>
        <w:spacing w:line="360" w:lineRule="auto"/>
        <w:ind w:firstLine="709"/>
        <w:jc w:val="center"/>
        <w:rPr>
          <w:b w:val="0"/>
        </w:rPr>
      </w:pPr>
      <w:r>
        <w:drawing>
          <wp:inline>
            <wp:extent cx="6019799" cy="361950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019799" cy="3619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spacing w:line="360" w:lineRule="auto"/>
        <w:ind w:firstLine="709"/>
        <w:jc w:val="center"/>
        <w:rPr>
          <w:b w:val="0"/>
        </w:rPr>
      </w:pPr>
      <w:r>
        <w:rPr>
          <w:b w:val="0"/>
        </w:rPr>
        <w:t>Рисунок 5 – Форма фуд корта кинотеатра</w:t>
      </w:r>
    </w:p>
    <w:p w14:paraId="1C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>На форме пользователь может видеть имеющиеся в продаже снеки и напитки фуд корта кинотеатра. Все они покупаются непосредственно в самом кинотеатре.</w:t>
      </w:r>
    </w:p>
    <w:p w14:paraId="1D000000">
      <w:pPr>
        <w:spacing w:line="360" w:lineRule="auto"/>
        <w:ind w:firstLine="709"/>
        <w:jc w:val="left"/>
        <w:rPr>
          <w:b w:val="0"/>
        </w:rPr>
      </w:pPr>
      <w:r>
        <w:t xml:space="preserve">При нажатии на красную кнопку </w:t>
      </w:r>
      <w:r>
        <w:rPr>
          <w:b w:val="1"/>
        </w:rPr>
        <w:t xml:space="preserve">«ВЫХОД» </w:t>
      </w:r>
      <w:r>
        <w:rPr>
          <w:b w:val="0"/>
        </w:rPr>
        <w:t>приложение завершит работу и закроется.</w:t>
      </w:r>
    </w:p>
    <w:p w14:paraId="1E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При нажатии на кнопку </w:t>
      </w:r>
      <w:r>
        <w:rPr>
          <w:b w:val="1"/>
        </w:rPr>
        <w:t xml:space="preserve">«Назад» </w:t>
      </w:r>
      <w:r>
        <w:rPr>
          <w:b w:val="0"/>
        </w:rPr>
        <w:t>пользователя вернёт на форму назад, т.е. на главную форму (Рисунок 3).</w:t>
      </w:r>
    </w:p>
    <w:p w14:paraId="1F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Вернёмся на главную форму (Рисунок 3) и нажмём кнопку </w:t>
      </w:r>
      <w:r>
        <w:rPr>
          <w:b w:val="1"/>
        </w:rPr>
        <w:t>«Бронирование мест»</w:t>
      </w:r>
      <w:r>
        <w:rPr>
          <w:b w:val="0"/>
        </w:rPr>
        <w:t>, пользователя перенесёт на форму фуд корта (Рисунок 6).</w:t>
      </w:r>
    </w:p>
    <w:p w14:paraId="20000000">
      <w:pPr>
        <w:spacing w:line="360" w:lineRule="auto"/>
        <w:ind w:firstLine="709"/>
        <w:jc w:val="center"/>
        <w:rPr>
          <w:b w:val="0"/>
        </w:rPr>
      </w:pPr>
      <w:r>
        <w:drawing>
          <wp:inline>
            <wp:extent cx="6481572" cy="3873037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481572" cy="387303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spacing w:line="360" w:lineRule="auto"/>
        <w:ind w:firstLine="709"/>
        <w:jc w:val="center"/>
        <w:rPr>
          <w:b w:val="0"/>
        </w:rPr>
      </w:pPr>
      <w:r>
        <w:rPr>
          <w:b w:val="0"/>
        </w:rPr>
        <w:t>Рисунок 6 – Форма выбора времени сеанса нужного фильма</w:t>
      </w:r>
    </w:p>
    <w:p w14:paraId="22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>На форме пользователя просят выбрать фильм и время сеанса посредством нажатия на нужное время сеанса.</w:t>
      </w:r>
    </w:p>
    <w:p w14:paraId="23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>После нажатия на нужное время сеанса откроется окно бронирования места (Рисунок 7), в котором нужно будет ввести необходимые данные для бронирования.</w:t>
      </w:r>
    </w:p>
    <w:p w14:paraId="24000000">
      <w:pPr>
        <w:spacing w:line="360" w:lineRule="auto"/>
        <w:ind w:firstLine="709"/>
        <w:jc w:val="left"/>
        <w:rPr>
          <w:b w:val="0"/>
        </w:rPr>
      </w:pPr>
      <w:r>
        <w:t xml:space="preserve">При нажатии на красную кнопку </w:t>
      </w:r>
      <w:r>
        <w:rPr>
          <w:b w:val="1"/>
        </w:rPr>
        <w:t xml:space="preserve">«ВЫХОД» </w:t>
      </w:r>
      <w:r>
        <w:rPr>
          <w:b w:val="0"/>
        </w:rPr>
        <w:t>приложение завершит работу и закроется.</w:t>
      </w:r>
    </w:p>
    <w:p w14:paraId="25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При нажатии на кнопку </w:t>
      </w:r>
      <w:r>
        <w:rPr>
          <w:b w:val="1"/>
        </w:rPr>
        <w:t xml:space="preserve">«Назад» </w:t>
      </w:r>
      <w:r>
        <w:rPr>
          <w:b w:val="0"/>
        </w:rPr>
        <w:t>пользователя вернёт на форму назад, т.е. на главную форму (Рисунок 3).</w:t>
      </w:r>
    </w:p>
    <w:p w14:paraId="26000000">
      <w:pPr>
        <w:spacing w:line="360" w:lineRule="auto"/>
        <w:ind w:firstLine="709"/>
        <w:jc w:val="center"/>
        <w:rPr>
          <w:b w:val="0"/>
        </w:rPr>
      </w:pPr>
      <w:r>
        <w:drawing>
          <wp:inline>
            <wp:extent cx="2495239" cy="4447621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2495239" cy="44476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spacing w:line="360" w:lineRule="auto"/>
        <w:ind w:firstLine="709"/>
        <w:jc w:val="center"/>
        <w:rPr>
          <w:b w:val="0"/>
        </w:rPr>
      </w:pPr>
      <w:r>
        <w:rPr>
          <w:b w:val="0"/>
        </w:rPr>
        <w:t>Рисунок 7 – Форма бронирования места</w:t>
      </w:r>
    </w:p>
    <w:p w14:paraId="28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На форме пользователю требуется ввести нужные данные и нажать на кнопку </w:t>
      </w:r>
      <w:r>
        <w:rPr>
          <w:b w:val="1"/>
        </w:rPr>
        <w:t>«Забронировать»</w:t>
      </w:r>
      <w:r>
        <w:rPr>
          <w:b w:val="0"/>
        </w:rPr>
        <w:t>, после чего высветится, что место успешно забронировано (Рисунок 8).</w:t>
      </w:r>
    </w:p>
    <w:p w14:paraId="29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При нажатии на кнопку </w:t>
      </w:r>
      <w:r>
        <w:rPr>
          <w:b w:val="1"/>
        </w:rPr>
        <w:t xml:space="preserve">«Назад» </w:t>
      </w:r>
      <w:r>
        <w:rPr>
          <w:b w:val="0"/>
        </w:rPr>
        <w:t xml:space="preserve">пользователя вернёт на форму назад, т.е. на форму </w:t>
      </w:r>
      <w:r>
        <w:rPr>
          <w:b w:val="0"/>
        </w:rPr>
        <w:t xml:space="preserve">ыбора времени сеанса нужного фильма </w:t>
      </w:r>
      <w:r>
        <w:rPr>
          <w:b w:val="0"/>
        </w:rPr>
        <w:t>(Рисунок 6).</w:t>
      </w:r>
    </w:p>
    <w:p w14:paraId="2A000000">
      <w:pPr>
        <w:spacing w:line="360" w:lineRule="auto"/>
        <w:ind w:firstLine="709"/>
        <w:jc w:val="left"/>
        <w:rPr>
          <w:b w:val="0"/>
        </w:rPr>
      </w:pPr>
    </w:p>
    <w:p w14:paraId="2B000000">
      <w:pPr>
        <w:spacing w:line="360" w:lineRule="auto"/>
        <w:ind w:firstLine="709"/>
        <w:jc w:val="center"/>
        <w:rPr>
          <w:b w:val="0"/>
        </w:rPr>
      </w:pPr>
      <w:r>
        <w:drawing>
          <wp:inline>
            <wp:extent cx="4828573" cy="4485716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828573" cy="44857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spacing w:line="360" w:lineRule="auto"/>
        <w:ind w:firstLine="709"/>
        <w:jc w:val="center"/>
        <w:rPr>
          <w:b w:val="0"/>
        </w:rPr>
      </w:pPr>
      <w:r>
        <w:rPr>
          <w:b w:val="0"/>
        </w:rPr>
        <w:t>Рисунок 8 – Успешное бронирование места</w:t>
      </w:r>
    </w:p>
    <w:p w14:paraId="2D000000">
      <w:pPr>
        <w:spacing w:line="360" w:lineRule="auto"/>
        <w:ind w:firstLine="709"/>
        <w:jc w:val="left"/>
        <w:rPr>
          <w:b w:val="0"/>
        </w:rPr>
      </w:pPr>
      <w:r>
        <w:rPr>
          <w:b w:val="0"/>
        </w:rPr>
        <w:t xml:space="preserve">После нажатия на кнопку </w:t>
      </w:r>
      <w:r>
        <w:rPr>
          <w:b w:val="1"/>
        </w:rPr>
        <w:t xml:space="preserve">«ОК» </w:t>
      </w:r>
      <w:r>
        <w:rPr>
          <w:b w:val="0"/>
        </w:rPr>
        <w:t>окно успешного бронирования места закроется, и билет будет забронирован.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5.png" Type="http://schemas.openxmlformats.org/officeDocument/2006/relationships/image"/>
  <Relationship Id="rId8" Target="media/8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2024-05-08T11:30:23Z</dcterms:modified>
</cp:coreProperties>
</file>