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8BA" w:rsidRPr="00BA38BA" w:rsidRDefault="00055AD8" w:rsidP="00784B6F">
      <w:pPr>
        <w:tabs>
          <w:tab w:val="left" w:pos="1770"/>
        </w:tabs>
        <w:spacing w:after="18"/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9525</wp:posOffset>
            </wp:positionV>
            <wp:extent cx="1800225" cy="457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8BA"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</w:t>
      </w:r>
      <w:r w:rsidR="002F7025">
        <w:rPr>
          <w:sz w:val="56"/>
          <w:szCs w:val="56"/>
        </w:rPr>
        <w:t xml:space="preserve">     </w:t>
      </w:r>
      <w:r w:rsidR="00734F16">
        <w:rPr>
          <w:sz w:val="56"/>
          <w:szCs w:val="56"/>
        </w:rPr>
        <w:t xml:space="preserve">      </w:t>
      </w:r>
      <w:r w:rsidR="00BA38BA" w:rsidRPr="00BA38BA">
        <w:t xml:space="preserve">2018-07-27</w:t>
      </w:r>
    </w:p>
    <w:p w:rsidR="00464923" w:rsidRPr="00893052" w:rsidRDefault="00941149" w:rsidP="00893052">
      <w:pPr>
        <w:tabs>
          <w:tab w:val="left" w:pos="1770"/>
        </w:tabs>
        <w:rPr>
          <w:b/>
          <w:sz w:val="36"/>
          <w:szCs w:val="36"/>
        </w:rPr>
      </w:pPr>
      <w:r>
        <w:rPr>
          <w:sz w:val="56"/>
          <w:szCs w:val="56"/>
        </w:rPr>
        <w:t xml:space="preserve">      </w:t>
      </w:r>
      <w:r w:rsidR="00F64AFC">
        <w:rPr>
          <w:sz w:val="56"/>
          <w:szCs w:val="56"/>
        </w:rPr>
        <w:t xml:space="preserve">   </w:t>
      </w:r>
      <w:r w:rsidR="00BA38BA" w:rsidRPr="00784B6F">
        <w:rPr>
          <w:b/>
          <w:sz w:val="36"/>
          <w:szCs w:val="36"/>
        </w:rPr>
        <w:t xml:space="preserve">Competitor Deal Engagement Overview</w:t>
      </w:r>
      <w:r w:rsidR="00464923">
        <w:rPr>
          <w:sz w:val="72"/>
          <w:szCs w:val="72"/>
        </w:rPr>
        <w:tab/>
      </w:r>
    </w:p>
    <w:p w:rsidR="001A6335" w:rsidRPr="00B745B9" w:rsidRDefault="00464923" w:rsidP="00B745B9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FF31B4" w:rsidRPr="00B745B9">
        <w:rPr>
          <w:sz w:val="72"/>
          <w:szCs w:val="72"/>
        </w:rPr>
        <w:t xml:space="preserve">Commercial Real Estate</w:t>
      </w:r>
      <w:proofErr w:type="spellStart"/>
      <w:r w:rsidR="00FF31B4" w:rsidRPr="00B745B9">
        <w:rPr>
          <w:sz w:val="72"/>
          <w:szCs w:val="72"/>
        </w:rPr>
        <w:t/>
      </w:r>
      <w:proofErr w:type="spellEnd"/>
      <w:r w:rsidR="00FF31B4" w:rsidRPr="00B745B9">
        <w:rPr>
          <w:sz w:val="72"/>
          <w:szCs w:val="72"/>
        </w:rPr>
        <w:t xml:space="preserve"/>
      </w:r>
    </w:p>
    <w:p w:rsidR="00B43849" w:rsidRDefault="00B745B9" w:rsidP="00B471F9">
      <w:pPr>
        <w:rPr>
          <w:b/>
          <w:sz w:val="36"/>
          <w:szCs w:val="36"/>
        </w:rPr>
      </w:pPr>
      <w:r w:rsidRPr="00B745B9">
        <w:rPr>
          <w:b/>
          <w:sz w:val="36"/>
          <w:szCs w:val="36"/>
        </w:rPr>
        <w:t xml:space="preserve">                                       </w:t>
      </w:r>
      <w:r w:rsidR="003C659A" w:rsidRPr="00B745B9">
        <w:rPr>
          <w:b/>
          <w:sz w:val="36"/>
          <w:szCs w:val="36"/>
        </w:rPr>
        <w:t xml:space="preserve">Investment Themes Overview</w:t>
      </w:r>
      <w:proofErr w:type="spellStart"/>
      <w:r w:rsidR="003C659A" w:rsidRPr="00E76D11">
        <w:rPr>
          <w:b/>
          <w:sz w:val="36"/>
          <w:szCs w:val="36"/>
          <w:u w:val="single"/>
        </w:rPr>
        <w:t/>
      </w:r>
      <w:proofErr w:type="spellEnd"/>
      <w:r w:rsidR="003C659A" w:rsidRPr="00B745B9">
        <w:rPr>
          <w:b/>
          <w:sz w:val="36"/>
          <w:szCs w:val="36"/>
        </w:rPr>
        <w:t xml:space="preserve"/>
      </w:r>
      <w:r w:rsidR="00B471F9">
        <w:rPr>
          <w:b/>
          <w:sz w:val="36"/>
          <w:szCs w:val="36"/>
        </w:rPr>
        <w:t xml:space="preserve">   </w:t>
      </w:r>
    </w:p>
    <w:p w:rsidR="00741E78" w:rsidRDefault="002064A3" w:rsidP="0059122C">
      <w:pPr>
        <w:rPr>
          <w:b/>
          <w:color w:val="4F81BD" w:themeColor="accent1"/>
          <w:sz w:val="28"/>
          <w:szCs w:val="28"/>
        </w:rPr>
      </w:pPr>
      <w:r w:rsidRPr="00A92776">
        <w:rPr>
          <w:b/>
          <w:color w:val="4F81BD" w:themeColor="accent1"/>
          <w:sz w:val="28"/>
          <w:szCs w:val="28"/>
        </w:rPr>
        <w:t>Acquisitions</w:t>
      </w:r>
      <w:r w:rsidR="00AD4486" w:rsidRPr="00A92776">
        <w:rPr>
          <w:b/>
          <w:color w:val="4F81BD" w:themeColor="accent1"/>
          <w:sz w:val="28"/>
          <w:szCs w:val="28"/>
        </w:rPr>
        <w:t xml:space="preserve"> </w:t>
      </w:r>
      <w:r w:rsidRPr="00A92776">
        <w:rPr>
          <w:b/>
          <w:color w:val="4F81BD" w:themeColor="accent1"/>
          <w:sz w:val="28"/>
          <w:szCs w:val="28"/>
        </w:rPr>
        <w:t xml:space="preserve">(0</w:t>
      </w:r>
      <w:proofErr w:type="spellStart"/>
      <w:r w:rsidRPr="00A92776">
        <w:rPr>
          <w:b/>
          <w:color w:val="4F81BD" w:themeColor="accent1"/>
          <w:sz w:val="28"/>
          <w:szCs w:val="28"/>
        </w:rPr>
        <w:t/>
      </w:r>
      <w:proofErr w:type="spellEnd"/>
      <w:r w:rsidRPr="00A92776">
        <w:rPr>
          <w:b/>
          <w:color w:val="4F81BD" w:themeColor="accent1"/>
          <w:sz w:val="28"/>
          <w:szCs w:val="28"/>
        </w:rPr>
        <w:t xml:space="preserve">)</w:t>
      </w:r>
      <w:r w:rsidR="00A11460">
        <w:rPr>
          <w:b/>
          <w:color w:val="4F81BD" w:themeColor="accent1"/>
          <w:sz w:val="28"/>
          <w:szCs w:val="28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3168"/>
        <w:gridCol w:w="4320"/>
      </w:tblGrid>
      <w:tr w:rsidR="00227A30" w:rsidTr="00227A30">
        <w:tc>
          <w:tcPr>
            <w:tcW w:w="2160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b/>
                <w:color w:val="000000" w:themeColor="text1"/>
              </w:rPr>
              <w:t>Theme</w:t>
            </w:r>
          </w:p>
        </w:tc>
        <w:tc>
          <w:tcPr>
            <w:tcW w:w="1440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Company</w:t>
            </w:r>
          </w:p>
        </w:tc>
        <w:tc>
          <w:tcPr>
            <w:tcW w:w="3168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Title</w:t>
            </w:r>
          </w:p>
        </w:tc>
        <w:tc>
          <w:tcPr>
            <w:tcW w:w="4320" w:type="dxa"/>
          </w:tcPr>
          <w:p w:rsidR="00F1757A" w:rsidRDefault="00227A30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 w:rsidRPr="000859BC">
              <w:rPr>
                <w:b/>
              </w:rPr>
              <w:t>Links to News Articles</w:t>
            </w:r>
          </w:p>
        </w:tc>
      </w:tr>
    </w:tbl>
    <w:p w:rsidR="00741E78" w:rsidRPr="00227A30" w:rsidRDefault="00741E78" w:rsidP="0059122C">
      <w:pPr>
        <w:rPr>
          <w:b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AD4486" w:rsidRDefault="00AD4486" w:rsidP="0059122C">
      <w:pPr>
        <w:rPr>
          <w:b/>
          <w:color w:val="4F81BD" w:themeColor="accent1"/>
          <w:sz w:val="28"/>
          <w:szCs w:val="28"/>
        </w:rPr>
      </w:pPr>
      <w:r w:rsidRPr="00A92776">
        <w:rPr>
          <w:b/>
          <w:color w:val="4F81BD" w:themeColor="accent1"/>
          <w:sz w:val="28"/>
          <w:szCs w:val="28"/>
        </w:rPr>
        <w:t xml:space="preserve">Investments (3</w:t>
      </w:r>
      <w:proofErr w:type="spellStart"/>
      <w:r w:rsidRPr="00A92776">
        <w:rPr>
          <w:b/>
          <w:color w:val="4F81BD" w:themeColor="accent1"/>
          <w:sz w:val="28"/>
          <w:szCs w:val="28"/>
        </w:rPr>
        <w:t/>
      </w:r>
      <w:proofErr w:type="spellEnd"/>
      <w:r w:rsidRPr="00A92776">
        <w:rPr>
          <w:b/>
          <w:color w:val="4F81BD" w:themeColor="accent1"/>
          <w:sz w:val="28"/>
          <w:szCs w:val="28"/>
        </w:rPr>
        <w:t xml:space="preserve">)</w:t>
      </w: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3168"/>
        <w:gridCol w:w="4320"/>
      </w:tblGrid>
      <w:tr w:rsidR="00E46672" w:rsidTr="00E46672">
        <w:tc>
          <w:tcPr>
            <w:tcW w:w="216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bookmarkStart w:id="0" w:name="_Hlk522024172"/>
            <w:r w:rsidRPr="00741E78">
              <w:rPr>
                <w:b/>
                <w:color w:val="000000" w:themeColor="text1"/>
              </w:rPr>
              <w:t>Theme</w:t>
            </w:r>
          </w:p>
        </w:tc>
        <w:tc>
          <w:tcPr>
            <w:tcW w:w="144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Company</w:t>
            </w:r>
          </w:p>
        </w:tc>
        <w:tc>
          <w:tcPr>
            <w:tcW w:w="3168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Title</w:t>
            </w:r>
          </w:p>
        </w:tc>
        <w:tc>
          <w:tcPr>
            <w:tcW w:w="432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E46672" w:rsidTr="00E46672">
        <w:tc>
          <w:tcPr>
            <w:tcW w:w="216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color w:val="000000" w:themeColor="text1"/>
              </w:rPr>
              <w:t xml:space="preserve"/>
            </w:r>
            <w:proofErr w:type="spellStart"/>
            <w:r w:rsidR="000F7EAD">
              <w:rPr>
                <w:color w:val="000000" w:themeColor="text1"/>
              </w:rPr>
              <w:t/>
            </w:r>
            <w:r>
              <w:rPr>
                <w:color w:val="000000" w:themeColor="text1"/>
              </w:rPr>
              <w:t/>
            </w:r>
            <w:proofErr w:type="gramStart"/>
            <w:r>
              <w:rPr>
                <w:color w:val="000000" w:themeColor="text1"/>
              </w:rPr>
              <w:t/>
            </w:r>
            <w:proofErr w:type="spellEnd"/>
            <w:r w:rsidRPr="00741E78">
              <w:rPr>
                <w:color w:val="000000" w:themeColor="text1"/>
              </w:rPr>
              <w:t xml:space="preserve"/>
            </w:r>
            <w:r>
              <w:rPr>
                <w:color w:val="000000" w:themeColor="text1"/>
              </w:rPr>
              <w:t xml:space="preserve">Commercial Real Estate</w:t>
            </w:r>
            <w:proofErr w:type="gramEnd"/>
            <w:r>
              <w:rPr>
                <w:color w:val="000000" w:themeColor="text1"/>
              </w:rPr>
              <w:t xml:space="preserve"/>
            </w:r>
          </w:p>
        </w:tc>
        <w:tc>
          <w:tcPr>
            <w:tcW w:w="144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 xml:space="preserve">
 </w:t>
            </w:r>
          </w:p>
        </w:tc>
        <w:tc>
          <w:tcPr>
            <w:tcW w:w="3168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 xml:space="preserve">Brahma group to invest Rs 1,700 cr in commercial project at Gurugram, 
 'collateralized loan obligations' are a new to invest in commercial real estate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432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/>
            </w:r>
            <w:hyperlink r:id="rId16" w:history="1">
              <w:bookmarkStart w:id="0" w:name="_GoBack"/>
              <w:bookmarkEnd w:id="0"/>
              <w:r w:rsidR="00052F25" w:rsidRPr="00052F25">
                <w:rPr>
                  <w:rStyle w:val="Hyperlink"/>
                </w:rPr>
                <w:t>https://timesofindia.indiatimes.com/business/india-business/brahma-group-to-invest-rs-1700-cr-in-commercial-project-at-gurugram/articleshow/64748258.cms, 
 https://www.thinkadvisor.com/2018/07/09/collateralized-loan-obligations-are-a-new-to-inves/</w:t>
              </w:r>
            </w:hyperlink>
            <w:r>
              <w:t xml:space="preserve"/>
            </w:r>
            <w:proofErr w:type="gramEnd"/>
            <w:r w:rsidR="000F7EAD">
              <w:rPr>
                <w:color w:val="000000" w:themeColor="text1"/>
              </w:rPr>
              <w:t/>
            </w:r>
            <w:proofErr w:type="spellStart"/>
            <w:r w:rsidR="000F7EAD">
              <w:rPr>
                <w:color w:val="000000" w:themeColor="text1"/>
              </w:rPr>
              <w:t/>
            </w:r>
            <w:r>
              <w:rPr>
                <w:color w:val="000000" w:themeColor="text1"/>
              </w:rPr>
              <w:t/>
            </w:r>
            <w:proofErr w:type="spellEnd"/>
            <w:r>
              <w:rPr>
                <w:color w:val="000000" w:themeColor="text1"/>
              </w:rPr>
              <w:t xml:space="preserve"/>
            </w:r>
          </w:p>
        </w:tc>
      </w:tr>
      <w:tr w:rsidR="00E46672" w:rsidTr="00E46672">
        <w:tc>
          <w:tcPr>
            <w:tcW w:w="216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color w:val="000000" w:themeColor="text1"/>
              </w:rPr>
              <w:t xml:space="preserve"/>
            </w:r>
            <w:proofErr w:type="spellStart"/>
            <w:r w:rsidR="000F7EAD">
              <w:rPr>
                <w:color w:val="000000" w:themeColor="text1"/>
              </w:rPr>
              <w:t/>
            </w:r>
            <w:r>
              <w:rPr>
                <w:color w:val="000000" w:themeColor="text1"/>
              </w:rPr>
              <w:t/>
            </w:r>
            <w:proofErr w:type="gramStart"/>
            <w:r>
              <w:rPr>
                <w:color w:val="000000" w:themeColor="text1"/>
              </w:rPr>
              <w:t/>
            </w:r>
            <w:proofErr w:type="spellEnd"/>
            <w:r w:rsidRPr="00741E78">
              <w:rPr>
                <w:color w:val="000000" w:themeColor="text1"/>
              </w:rPr>
              <w:t xml:space="preserve"/>
            </w:r>
            <w:r>
              <w:rPr>
                <w:color w:val="000000" w:themeColor="text1"/>
              </w:rPr>
              <w:t xml:space="preserve">Real Estate</w:t>
            </w:r>
            <w:proofErr w:type="gramEnd"/>
            <w:r>
              <w:rPr>
                <w:color w:val="000000" w:themeColor="text1"/>
              </w:rPr>
              <w:t xml:space="preserve"/>
            </w:r>
          </w:p>
        </w:tc>
        <w:tc>
          <w:tcPr>
            <w:tcW w:w="144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 xml:space="preserve"/>
            </w:r>
          </w:p>
        </w:tc>
        <w:tc>
          <w:tcPr>
            <w:tcW w:w="3168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 xml:space="preserve">dromeus launches new fund to invest in greek commercial real estate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432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/>
            </w:r>
            <w:hyperlink r:id="rId17" w:history="1">
              <w:bookmarkStart w:id="0" w:name="_GoBack"/>
              <w:bookmarkEnd w:id="0"/>
              <w:r w:rsidR="00052F25" w:rsidRPr="00052F25">
                <w:rPr>
                  <w:rStyle w:val="Hyperlink"/>
                </w:rPr>
                <w:t>https://in.reuters.com/article/us-greece-property-fund/dromeus-launches-new-fund-to-invest-in-greek-commercial-real-estate-idINKBN1JE0MF%3Fil%3D0</w:t>
              </w:r>
            </w:hyperlink>
            <w:r>
              <w:t xml:space="preserve"/>
            </w:r>
            <w:proofErr w:type="gramEnd"/>
            <w:r w:rsidR="000F7EAD">
              <w:rPr>
                <w:color w:val="000000" w:themeColor="text1"/>
              </w:rPr>
              <w:t/>
            </w:r>
            <w:proofErr w:type="spellStart"/>
            <w:r w:rsidR="000F7EAD">
              <w:rPr>
                <w:color w:val="000000" w:themeColor="text1"/>
              </w:rPr>
              <w:t/>
            </w:r>
            <w:r>
              <w:rPr>
                <w:color w:val="000000" w:themeColor="text1"/>
              </w:rPr>
              <w:t/>
            </w:r>
            <w:proofErr w:type="spellEnd"/>
            <w:r>
              <w:rPr>
                <w:color w:val="000000" w:themeColor="text1"/>
              </w:rPr>
              <w:t xml:space="preserve"/>
            </w:r>
          </w:p>
        </w:tc>
      </w:tr>
      <w:bookmarkEnd w:id="0"/>
    </w:tbl>
    <w:p w:rsidR="00D0374B" w:rsidRDefault="00D0374B" w:rsidP="0059122C">
      <w:pPr>
        <w:rPr>
          <w:b/>
          <w:color w:val="4F81BD" w:themeColor="accent1"/>
          <w:sz w:val="28"/>
          <w:szCs w:val="28"/>
        </w:rPr>
      </w:pPr>
    </w:p>
    <w:p w:rsidR="000911E9" w:rsidRDefault="000911E9" w:rsidP="0059122C">
      <w:pPr>
        <w:rPr>
          <w:b/>
          <w:color w:val="4F81BD" w:themeColor="accent1"/>
          <w:sz w:val="28"/>
          <w:szCs w:val="28"/>
        </w:rPr>
      </w:pPr>
      <w:r w:rsidRPr="00A92776">
        <w:rPr>
          <w:b/>
          <w:color w:val="4F81BD" w:themeColor="accent1"/>
          <w:sz w:val="28"/>
          <w:szCs w:val="28"/>
        </w:rPr>
        <w:t xml:space="preserve">Partnerships (1</w:t>
      </w:r>
      <w:proofErr w:type="spellStart"/>
      <w:r w:rsidRPr="00A92776">
        <w:rPr>
          <w:b/>
          <w:color w:val="4F81BD" w:themeColor="accent1"/>
          <w:sz w:val="28"/>
          <w:szCs w:val="28"/>
        </w:rPr>
        <w:t/>
      </w:r>
      <w:proofErr w:type="spellEnd"/>
      <w:r w:rsidRPr="00A92776">
        <w:rPr>
          <w:b/>
          <w:color w:val="4F81BD" w:themeColor="accent1"/>
          <w:sz w:val="28"/>
          <w:szCs w:val="28"/>
        </w:rPr>
        <w:t xml:space="preserve">)</w:t>
      </w: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3168"/>
        <w:gridCol w:w="4320"/>
      </w:tblGrid>
      <w:tr w:rsidR="00E46672" w:rsidTr="00BA6913">
        <w:tc>
          <w:tcPr>
            <w:tcW w:w="216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b/>
                <w:color w:val="000000" w:themeColor="text1"/>
              </w:rPr>
              <w:t>Theme</w:t>
            </w:r>
          </w:p>
        </w:tc>
        <w:tc>
          <w:tcPr>
            <w:tcW w:w="144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Company</w:t>
            </w:r>
          </w:p>
        </w:tc>
        <w:tc>
          <w:tcPr>
            <w:tcW w:w="3168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Title</w:t>
            </w:r>
          </w:p>
        </w:tc>
        <w:tc>
          <w:tcPr>
            <w:tcW w:w="432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E46672" w:rsidTr="00BA6913">
        <w:tc>
          <w:tcPr>
            <w:tcW w:w="216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color w:val="000000" w:themeColor="text1"/>
              </w:rPr>
              <w:t xml:space="preserve"/>
            </w:r>
            <w:proofErr w:type="spellStart"/>
            <w:r w:rsidR="000F7EAD">
              <w:rPr>
                <w:color w:val="000000" w:themeColor="text1"/>
              </w:rPr>
              <w:t/>
            </w:r>
            <w:r>
              <w:rPr>
                <w:color w:val="000000" w:themeColor="text1"/>
              </w:rPr>
              <w:t/>
            </w:r>
            <w:proofErr w:type="gramStart"/>
            <w:r>
              <w:rPr>
                <w:color w:val="000000" w:themeColor="text1"/>
              </w:rPr>
              <w:t/>
            </w:r>
            <w:proofErr w:type="spellEnd"/>
            <w:r w:rsidRPr="00741E78">
              <w:rPr>
                <w:color w:val="000000" w:themeColor="text1"/>
              </w:rPr>
              <w:t xml:space="preserve"/>
            </w:r>
            <w:r>
              <w:rPr>
                <w:color w:val="000000" w:themeColor="text1"/>
              </w:rPr>
              <w:t xml:space="preserve">Commercial Real Estate</w:t>
            </w:r>
            <w:proofErr w:type="gramEnd"/>
            <w:r>
              <w:rPr>
                <w:color w:val="000000" w:themeColor="text1"/>
              </w:rPr>
              <w:t xml:space="preserve"/>
            </w:r>
          </w:p>
        </w:tc>
        <w:tc>
          <w:tcPr>
            <w:tcW w:w="144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 xml:space="preserve"/>
            </w:r>
          </w:p>
        </w:tc>
        <w:tc>
          <w:tcPr>
            <w:tcW w:w="3168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 xml:space="preserve">Commercial real estate a relationship business, and then some: Ruffin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432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/>
            </w:r>
            <w:hyperlink r:id="rId18" w:history="1">
              <w:bookmarkStart w:id="0" w:name="_GoBack"/>
              <w:bookmarkEnd w:id="0"/>
              <w:r w:rsidR="00052F25" w:rsidRPr="00052F25">
                <w:rPr>
                  <w:rStyle w:val="Hyperlink"/>
                </w:rPr>
                <w:t>https://www.rgj.com/story/money/business/2018/06/06/commercial-real-estate-relationship-business-and-then-some/679466002/</w:t>
              </w:r>
            </w:hyperlink>
            <w:r>
              <w:t xml:space="preserve"/>
            </w:r>
            <w:proofErr w:type="gramEnd"/>
            <w:r w:rsidR="000F7EAD">
              <w:rPr>
                <w:color w:val="000000" w:themeColor="text1"/>
              </w:rPr>
              <w:t/>
            </w:r>
            <w:proofErr w:type="spellStart"/>
            <w:r w:rsidR="000F7EAD">
              <w:rPr>
                <w:color w:val="000000" w:themeColor="text1"/>
              </w:rPr>
              <w:t/>
            </w:r>
            <w:r>
              <w:rPr>
                <w:color w:val="000000" w:themeColor="text1"/>
              </w:rPr>
              <w:t/>
            </w:r>
            <w:proofErr w:type="spellEnd"/>
            <w:r>
              <w:rPr>
                <w:color w:val="000000" w:themeColor="text1"/>
              </w:rPr>
              <w:t xml:space="preserve"/>
            </w:r>
          </w:p>
        </w:tc>
      </w:tr>
    </w:tbl>
    <w:p w:rsidR="00C81D53" w:rsidRDefault="00C81D53" w:rsidP="0059122C"/>
    <w:p w:rsidR="00AE472D" w:rsidRDefault="00AE472D" w:rsidP="0059122C">
      <w:pPr>
        <w:rPr>
          <w:b/>
          <w:color w:val="4F81BD" w:themeColor="accent1"/>
          <w:sz w:val="28"/>
          <w:szCs w:val="28"/>
        </w:rPr>
      </w:pPr>
      <w:r w:rsidRPr="00A92776">
        <w:rPr>
          <w:b/>
          <w:color w:val="4F81BD" w:themeColor="accent1"/>
          <w:sz w:val="28"/>
          <w:szCs w:val="28"/>
        </w:rPr>
        <w:t xml:space="preserve">Look Forwards (0</w:t>
      </w:r>
      <w:proofErr w:type="spellStart"/>
      <w:r w:rsidRPr="00A92776">
        <w:rPr>
          <w:b/>
          <w:color w:val="4F81BD" w:themeColor="accent1"/>
          <w:sz w:val="28"/>
          <w:szCs w:val="28"/>
        </w:rPr>
        <w:t/>
      </w:r>
      <w:proofErr w:type="spellEnd"/>
      <w:r w:rsidRPr="00A92776">
        <w:rPr>
          <w:b/>
          <w:color w:val="4F81BD" w:themeColor="accent1"/>
          <w:sz w:val="28"/>
          <w:szCs w:val="28"/>
        </w:rPr>
        <w:t xml:space="preserve">)</w:t>
      </w: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3168"/>
        <w:gridCol w:w="4320"/>
      </w:tblGrid>
      <w:tr w:rsidR="005E7FB2" w:rsidTr="00BA6913">
        <w:tc>
          <w:tcPr>
            <w:tcW w:w="2160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b/>
                <w:color w:val="000000" w:themeColor="text1"/>
              </w:rPr>
              <w:t>Theme</w:t>
            </w:r>
          </w:p>
        </w:tc>
        <w:tc>
          <w:tcPr>
            <w:tcW w:w="1440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Company</w:t>
            </w:r>
          </w:p>
        </w:tc>
        <w:tc>
          <w:tcPr>
            <w:tcW w:w="3168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Title</w:t>
            </w:r>
          </w:p>
        </w:tc>
        <w:tc>
          <w:tcPr>
            <w:tcW w:w="4320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0859BC">
              <w:rPr>
                <w:b/>
              </w:rPr>
              <w:t>Links to News Articles</w:t>
            </w:r>
          </w:p>
        </w:tc>
      </w:tr>
    </w:tbl>
    <w:p w:rsidR="001B577E" w:rsidRPr="00C906C2" w:rsidRDefault="001B577E" w:rsidP="001B577E"/>
    <w:p w:rsidR="00750411" w:rsidRDefault="00750411" w:rsidP="00750411"/>
    <w:p w:rsidR="00455EE5" w:rsidRDefault="00455EE5" w:rsidP="0059122C"/>
    <w:p w:rsidR="00455EE5" w:rsidRDefault="00455EE5" w:rsidP="00455EE5"/>
    <w:p w:rsidR="00AE472D" w:rsidRPr="00455EE5" w:rsidRDefault="00455EE5" w:rsidP="00455EE5">
      <w:pPr>
        <w:tabs>
          <w:tab w:val="left" w:pos="1470"/>
        </w:tabs>
      </w:pPr>
      <w:bookmarkStart w:id="1" w:name="_GoBack"/>
      <w:bookmarkEnd w:id="1"/>
      <w:r>
        <w:tab/>
      </w:r>
    </w:p>
    <w:sectPr w:rsidR="00AE472D" w:rsidRPr="00455EE5" w:rsidSect="00784B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7" w:right="706" w:bottom="634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4D8" w:rsidRDefault="00D874D8" w:rsidP="00C703AC">
      <w:pPr>
        <w:spacing w:after="0" w:line="240" w:lineRule="auto"/>
      </w:pPr>
      <w:r>
        <w:separator/>
      </w:r>
    </w:p>
  </w:endnote>
  <w:endnote w:type="continuationSeparator" w:id="0">
    <w:p w:rsidR="00D874D8" w:rsidRDefault="00D874D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C703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4D8" w:rsidRDefault="00D874D8" w:rsidP="00C703AC">
      <w:pPr>
        <w:spacing w:after="0" w:line="240" w:lineRule="auto"/>
      </w:pPr>
      <w:r>
        <w:separator/>
      </w:r>
    </w:p>
  </w:footnote>
  <w:footnote w:type="continuationSeparator" w:id="0">
    <w:p w:rsidR="00D874D8" w:rsidRDefault="00D874D8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460" w:rsidRDefault="00A11460" w:rsidP="00BA38BA">
    <w:pPr>
      <w:pStyle w:val="Header"/>
      <w:tabs>
        <w:tab w:val="clear" w:pos="4680"/>
        <w:tab w:val="clear" w:pos="9360"/>
        <w:tab w:val="left" w:pos="33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14D9"/>
    <w:rsid w:val="00014AF8"/>
    <w:rsid w:val="000250D3"/>
    <w:rsid w:val="00025D38"/>
    <w:rsid w:val="00026B53"/>
    <w:rsid w:val="000319A8"/>
    <w:rsid w:val="00035070"/>
    <w:rsid w:val="0005131B"/>
    <w:rsid w:val="00054900"/>
    <w:rsid w:val="00055AD8"/>
    <w:rsid w:val="00055D9A"/>
    <w:rsid w:val="0006503E"/>
    <w:rsid w:val="0007791B"/>
    <w:rsid w:val="000859BC"/>
    <w:rsid w:val="000911E9"/>
    <w:rsid w:val="0009335D"/>
    <w:rsid w:val="000A3797"/>
    <w:rsid w:val="000A7797"/>
    <w:rsid w:val="000C2799"/>
    <w:rsid w:val="000C332A"/>
    <w:rsid w:val="000D7B7D"/>
    <w:rsid w:val="000E1214"/>
    <w:rsid w:val="000F43EA"/>
    <w:rsid w:val="000F6B6F"/>
    <w:rsid w:val="000F7EAD"/>
    <w:rsid w:val="00100E41"/>
    <w:rsid w:val="00101798"/>
    <w:rsid w:val="00131465"/>
    <w:rsid w:val="00135AB1"/>
    <w:rsid w:val="00136FEA"/>
    <w:rsid w:val="00145ECE"/>
    <w:rsid w:val="00157342"/>
    <w:rsid w:val="00164B22"/>
    <w:rsid w:val="001845E1"/>
    <w:rsid w:val="00195C06"/>
    <w:rsid w:val="001A34B9"/>
    <w:rsid w:val="001A3B3C"/>
    <w:rsid w:val="001A6335"/>
    <w:rsid w:val="001B577E"/>
    <w:rsid w:val="001D1662"/>
    <w:rsid w:val="002007FA"/>
    <w:rsid w:val="002018A0"/>
    <w:rsid w:val="002064A3"/>
    <w:rsid w:val="0022454E"/>
    <w:rsid w:val="002278A6"/>
    <w:rsid w:val="00227A30"/>
    <w:rsid w:val="002415F1"/>
    <w:rsid w:val="00245C5D"/>
    <w:rsid w:val="002520C2"/>
    <w:rsid w:val="00256580"/>
    <w:rsid w:val="0026073E"/>
    <w:rsid w:val="002636AB"/>
    <w:rsid w:val="00271490"/>
    <w:rsid w:val="002732FB"/>
    <w:rsid w:val="00285F53"/>
    <w:rsid w:val="0028666D"/>
    <w:rsid w:val="00293AF2"/>
    <w:rsid w:val="00294715"/>
    <w:rsid w:val="002A14B4"/>
    <w:rsid w:val="002B1030"/>
    <w:rsid w:val="002B39F0"/>
    <w:rsid w:val="002D3239"/>
    <w:rsid w:val="002E1AF2"/>
    <w:rsid w:val="002F7025"/>
    <w:rsid w:val="00306467"/>
    <w:rsid w:val="0032028B"/>
    <w:rsid w:val="00324AF6"/>
    <w:rsid w:val="0032770C"/>
    <w:rsid w:val="00332060"/>
    <w:rsid w:val="00345F7F"/>
    <w:rsid w:val="00352030"/>
    <w:rsid w:val="00363758"/>
    <w:rsid w:val="00364FA1"/>
    <w:rsid w:val="0036602E"/>
    <w:rsid w:val="00372382"/>
    <w:rsid w:val="00375752"/>
    <w:rsid w:val="00375E4E"/>
    <w:rsid w:val="003832F3"/>
    <w:rsid w:val="003913BC"/>
    <w:rsid w:val="003C15AD"/>
    <w:rsid w:val="003C56A4"/>
    <w:rsid w:val="003C659A"/>
    <w:rsid w:val="003D399B"/>
    <w:rsid w:val="003D4121"/>
    <w:rsid w:val="003E2D64"/>
    <w:rsid w:val="003F0CB2"/>
    <w:rsid w:val="003F605D"/>
    <w:rsid w:val="004059C8"/>
    <w:rsid w:val="0042095C"/>
    <w:rsid w:val="00431B57"/>
    <w:rsid w:val="004375F7"/>
    <w:rsid w:val="004536C9"/>
    <w:rsid w:val="00453A23"/>
    <w:rsid w:val="00455EE5"/>
    <w:rsid w:val="00464923"/>
    <w:rsid w:val="004700B8"/>
    <w:rsid w:val="00475D18"/>
    <w:rsid w:val="004D7CED"/>
    <w:rsid w:val="004E5231"/>
    <w:rsid w:val="00507E29"/>
    <w:rsid w:val="00516C8F"/>
    <w:rsid w:val="005258FD"/>
    <w:rsid w:val="00540371"/>
    <w:rsid w:val="00541BFB"/>
    <w:rsid w:val="00547CD8"/>
    <w:rsid w:val="0059122C"/>
    <w:rsid w:val="005A4ACC"/>
    <w:rsid w:val="005B5B16"/>
    <w:rsid w:val="005E0FB2"/>
    <w:rsid w:val="005E3BF2"/>
    <w:rsid w:val="005E7FB2"/>
    <w:rsid w:val="0061198C"/>
    <w:rsid w:val="006164B1"/>
    <w:rsid w:val="00625483"/>
    <w:rsid w:val="006258C3"/>
    <w:rsid w:val="006258DD"/>
    <w:rsid w:val="00625B21"/>
    <w:rsid w:val="00636E9D"/>
    <w:rsid w:val="006437CE"/>
    <w:rsid w:val="006701BF"/>
    <w:rsid w:val="00677111"/>
    <w:rsid w:val="0069307A"/>
    <w:rsid w:val="00695524"/>
    <w:rsid w:val="006A7BD2"/>
    <w:rsid w:val="006C22A2"/>
    <w:rsid w:val="006C489A"/>
    <w:rsid w:val="006C4B18"/>
    <w:rsid w:val="006D6FB1"/>
    <w:rsid w:val="006E4311"/>
    <w:rsid w:val="006E5206"/>
    <w:rsid w:val="006F1643"/>
    <w:rsid w:val="006F7E95"/>
    <w:rsid w:val="00734F16"/>
    <w:rsid w:val="00734F67"/>
    <w:rsid w:val="007358B8"/>
    <w:rsid w:val="00741E78"/>
    <w:rsid w:val="00750411"/>
    <w:rsid w:val="00751EDE"/>
    <w:rsid w:val="007729B7"/>
    <w:rsid w:val="00784B6F"/>
    <w:rsid w:val="0079074D"/>
    <w:rsid w:val="007A5422"/>
    <w:rsid w:val="007B639E"/>
    <w:rsid w:val="007B66E2"/>
    <w:rsid w:val="007F20AD"/>
    <w:rsid w:val="00800A81"/>
    <w:rsid w:val="008156B6"/>
    <w:rsid w:val="00816F15"/>
    <w:rsid w:val="00825A37"/>
    <w:rsid w:val="008324CF"/>
    <w:rsid w:val="00836988"/>
    <w:rsid w:val="00850747"/>
    <w:rsid w:val="00851A83"/>
    <w:rsid w:val="00853A89"/>
    <w:rsid w:val="00854BAC"/>
    <w:rsid w:val="00855EB2"/>
    <w:rsid w:val="00856584"/>
    <w:rsid w:val="00881730"/>
    <w:rsid w:val="008913A1"/>
    <w:rsid w:val="00893052"/>
    <w:rsid w:val="008A49FC"/>
    <w:rsid w:val="008A50D0"/>
    <w:rsid w:val="008B1028"/>
    <w:rsid w:val="008B4316"/>
    <w:rsid w:val="008C180D"/>
    <w:rsid w:val="008C289C"/>
    <w:rsid w:val="008E4575"/>
    <w:rsid w:val="008F004A"/>
    <w:rsid w:val="008F3CF2"/>
    <w:rsid w:val="0091067B"/>
    <w:rsid w:val="00911FDC"/>
    <w:rsid w:val="0091418C"/>
    <w:rsid w:val="00920F23"/>
    <w:rsid w:val="009220DB"/>
    <w:rsid w:val="00923271"/>
    <w:rsid w:val="0092467B"/>
    <w:rsid w:val="00941149"/>
    <w:rsid w:val="009436B5"/>
    <w:rsid w:val="009454E7"/>
    <w:rsid w:val="00947F6D"/>
    <w:rsid w:val="009704AD"/>
    <w:rsid w:val="009752BE"/>
    <w:rsid w:val="009D79CE"/>
    <w:rsid w:val="00A057B0"/>
    <w:rsid w:val="00A05FFD"/>
    <w:rsid w:val="00A11460"/>
    <w:rsid w:val="00A11F67"/>
    <w:rsid w:val="00A1495C"/>
    <w:rsid w:val="00A27033"/>
    <w:rsid w:val="00A35FCA"/>
    <w:rsid w:val="00A36053"/>
    <w:rsid w:val="00A63A0B"/>
    <w:rsid w:val="00A74713"/>
    <w:rsid w:val="00A8227F"/>
    <w:rsid w:val="00A92776"/>
    <w:rsid w:val="00A93B81"/>
    <w:rsid w:val="00AA199F"/>
    <w:rsid w:val="00AA416D"/>
    <w:rsid w:val="00AB6558"/>
    <w:rsid w:val="00AD2309"/>
    <w:rsid w:val="00AD4486"/>
    <w:rsid w:val="00AE0136"/>
    <w:rsid w:val="00AE472D"/>
    <w:rsid w:val="00AF25F6"/>
    <w:rsid w:val="00B25338"/>
    <w:rsid w:val="00B3379B"/>
    <w:rsid w:val="00B36BB6"/>
    <w:rsid w:val="00B43849"/>
    <w:rsid w:val="00B471F9"/>
    <w:rsid w:val="00B60E2F"/>
    <w:rsid w:val="00B657FF"/>
    <w:rsid w:val="00B658A2"/>
    <w:rsid w:val="00B745B9"/>
    <w:rsid w:val="00B8364F"/>
    <w:rsid w:val="00B9064B"/>
    <w:rsid w:val="00B91BB5"/>
    <w:rsid w:val="00B956E7"/>
    <w:rsid w:val="00BA38BA"/>
    <w:rsid w:val="00BA5F16"/>
    <w:rsid w:val="00BC06C0"/>
    <w:rsid w:val="00BC1F74"/>
    <w:rsid w:val="00BD7F81"/>
    <w:rsid w:val="00BE15B4"/>
    <w:rsid w:val="00C0499B"/>
    <w:rsid w:val="00C20721"/>
    <w:rsid w:val="00C31828"/>
    <w:rsid w:val="00C34660"/>
    <w:rsid w:val="00C41E46"/>
    <w:rsid w:val="00C541C8"/>
    <w:rsid w:val="00C55B63"/>
    <w:rsid w:val="00C703AC"/>
    <w:rsid w:val="00C74D24"/>
    <w:rsid w:val="00C81D53"/>
    <w:rsid w:val="00C84503"/>
    <w:rsid w:val="00CD7014"/>
    <w:rsid w:val="00CD77AD"/>
    <w:rsid w:val="00CF09AC"/>
    <w:rsid w:val="00CF172D"/>
    <w:rsid w:val="00D0374B"/>
    <w:rsid w:val="00D201C6"/>
    <w:rsid w:val="00D3381C"/>
    <w:rsid w:val="00D3422A"/>
    <w:rsid w:val="00D608FB"/>
    <w:rsid w:val="00D71BDC"/>
    <w:rsid w:val="00D7358B"/>
    <w:rsid w:val="00D73771"/>
    <w:rsid w:val="00D7755D"/>
    <w:rsid w:val="00D8075B"/>
    <w:rsid w:val="00D874D8"/>
    <w:rsid w:val="00D974B7"/>
    <w:rsid w:val="00DE3AEB"/>
    <w:rsid w:val="00DF6164"/>
    <w:rsid w:val="00E04CBD"/>
    <w:rsid w:val="00E05593"/>
    <w:rsid w:val="00E13CA6"/>
    <w:rsid w:val="00E13D1B"/>
    <w:rsid w:val="00E46672"/>
    <w:rsid w:val="00E76D11"/>
    <w:rsid w:val="00E907A9"/>
    <w:rsid w:val="00EA68DC"/>
    <w:rsid w:val="00EB16DB"/>
    <w:rsid w:val="00EB25AC"/>
    <w:rsid w:val="00EB5C1C"/>
    <w:rsid w:val="00EC60B3"/>
    <w:rsid w:val="00ED1904"/>
    <w:rsid w:val="00ED3E8B"/>
    <w:rsid w:val="00EE746F"/>
    <w:rsid w:val="00F03FC4"/>
    <w:rsid w:val="00F11560"/>
    <w:rsid w:val="00F1489B"/>
    <w:rsid w:val="00F1757A"/>
    <w:rsid w:val="00F21E2D"/>
    <w:rsid w:val="00F31BEE"/>
    <w:rsid w:val="00F523CE"/>
    <w:rsid w:val="00F56225"/>
    <w:rsid w:val="00F64AFC"/>
    <w:rsid w:val="00F90C5D"/>
    <w:rsid w:val="00F91820"/>
    <w:rsid w:val="00FA33FB"/>
    <w:rsid w:val="00FD50D9"/>
    <w:rsid w:val="00FF31B4"/>
    <w:rsid w:val="00FF70D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99B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FB2"/>
    <w:pPr>
      <w:spacing w:after="200" w:line="276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unhideWhenUsed/>
    <w:rsid w:val="00D20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166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7A9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750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hyperlink" Target="https://timesofindia.indiatimes.com/business/india-business/brahma-group-to-invest-rs-1700-cr-in-commercial-project-at-gurugram/articleshow/64748258.cms, 
 https://www.thinkadvisor.com/2018/07/09/collateralized-loan-obligations-are-a-new-to-inves/" TargetMode="External"/><Relationship Id="rId17" Type="http://schemas.openxmlformats.org/officeDocument/2006/relationships/hyperlink" Target="https://in.reuters.com/article/us-greece-property-fund/dromeus-launches-new-fund-to-invest-in-greek-commercial-real-estate-idINKBN1JE0MF%3Fil%3D0" TargetMode="External"/><Relationship Id="rId18" Type="http://schemas.openxmlformats.org/officeDocument/2006/relationships/hyperlink" Target="https://www.rgj.com/story/money/business/2018/06/06/commercial-real-estate-relationship-business-and-then-some/6794660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43306-E792-4C28-A175-682194F1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2018-08-14T10:06:00Z</dcterms:modified>
  <cp:contentStatus/>
</cp:coreProperties>
</file>