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w:t>
      </w:r>
      <w:proofErr w:type="spellStart"/>
      <w:r w:rsidR="00856ACB">
        <w:rPr>
          <w:rFonts w:ascii="Calibri" w:hAnsi="Calibri" w:cs="Calibri"/>
        </w:rPr>
        <w:t>themself</w:t>
      </w:r>
      <w:proofErr w:type="spellEnd"/>
      <w:r w:rsidR="00856ACB">
        <w:rPr>
          <w:rFonts w:ascii="Calibri" w:hAnsi="Calibri" w:cs="Calibri"/>
        </w:rPr>
        <w:t xml:space="preserve">"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15"/>
        <w:gridCol w:w="1807"/>
        <w:gridCol w:w="1537"/>
        <w:gridCol w:w="1636"/>
        <w:gridCol w:w="2555"/>
      </w:tblGrid>
      <w:tr w:rsidR="00B7589D" w:rsidRPr="00CA595B" w14:paraId="4BC089CE" w14:textId="77777777" w:rsidTr="00502864">
        <w:tc>
          <w:tcPr>
            <w:tcW w:w="1816"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08"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534"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636"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2556"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502864">
        <w:tc>
          <w:tcPr>
            <w:tcW w:w="1816"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08"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534"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636"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2556"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502864">
        <w:tc>
          <w:tcPr>
            <w:tcW w:w="1816"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08"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534"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636"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2556"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502864">
        <w:tc>
          <w:tcPr>
            <w:tcW w:w="1816"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08"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534"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636"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2556" w:type="dxa"/>
          </w:tcPr>
          <w:p w14:paraId="69D35C6D" w14:textId="1684C946" w:rsidR="00AC02CE"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437D5A86" w14:textId="77777777" w:rsidTr="00502864">
        <w:tc>
          <w:tcPr>
            <w:tcW w:w="1816"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08"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534"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xml:space="preserve">; place </w:t>
            </w:r>
            <w:r w:rsidR="00E24261">
              <w:rPr>
                <w:rFonts w:ascii="Calibri" w:hAnsi="Calibri" w:cs="Calibri"/>
                <w:sz w:val="21"/>
                <w:szCs w:val="21"/>
              </w:rPr>
              <w:lastRenderedPageBreak/>
              <w:t>checkpoints</w:t>
            </w:r>
            <w:r w:rsidR="007B69E4">
              <w:rPr>
                <w:rFonts w:ascii="Calibri" w:hAnsi="Calibri" w:cs="Calibri"/>
                <w:sz w:val="21"/>
                <w:szCs w:val="21"/>
              </w:rPr>
              <w:t>; animate character model</w:t>
            </w:r>
          </w:p>
        </w:tc>
        <w:tc>
          <w:tcPr>
            <w:tcW w:w="1636" w:type="dxa"/>
          </w:tcPr>
          <w:p w14:paraId="73E682A6" w14:textId="1C4B34FF" w:rsidR="00B7589D" w:rsidRPr="00CA595B" w:rsidRDefault="007B69E4" w:rsidP="00302929">
            <w:pPr>
              <w:rPr>
                <w:rFonts w:ascii="Calibri" w:hAnsi="Calibri" w:cs="Calibri"/>
                <w:sz w:val="21"/>
                <w:szCs w:val="21"/>
              </w:rPr>
            </w:pPr>
            <w:r>
              <w:rPr>
                <w:rFonts w:ascii="Calibri" w:hAnsi="Calibri" w:cs="Calibri"/>
                <w:sz w:val="21"/>
                <w:szCs w:val="21"/>
              </w:rPr>
              <w:lastRenderedPageBreak/>
              <w:t xml:space="preserve">Fully-functioning Level 2, animated player </w:t>
            </w:r>
            <w:r>
              <w:rPr>
                <w:rFonts w:ascii="Calibri" w:hAnsi="Calibri" w:cs="Calibri"/>
                <w:sz w:val="21"/>
                <w:szCs w:val="21"/>
              </w:rPr>
              <w:lastRenderedPageBreak/>
              <w:t>character (</w:t>
            </w:r>
            <w:r w:rsidRPr="00E04FF1">
              <w:rPr>
                <w:rFonts w:ascii="Calibri" w:hAnsi="Calibri" w:cs="Calibri"/>
                <w:strike/>
                <w:sz w:val="21"/>
                <w:szCs w:val="21"/>
              </w:rPr>
              <w:t>jump</w:t>
            </w:r>
            <w:r>
              <w:rPr>
                <w:rFonts w:ascii="Calibri" w:hAnsi="Calibri" w:cs="Calibri"/>
                <w:sz w:val="21"/>
                <w:szCs w:val="21"/>
              </w:rPr>
              <w:t>, walk</w:t>
            </w:r>
            <w:r w:rsidR="00D87A88">
              <w:rPr>
                <w:rFonts w:ascii="Calibri" w:hAnsi="Calibri" w:cs="Calibri"/>
                <w:sz w:val="21"/>
                <w:szCs w:val="21"/>
              </w:rPr>
              <w:t>, run</w:t>
            </w:r>
            <w:r w:rsidR="009C3D6D">
              <w:rPr>
                <w:rFonts w:ascii="Calibri" w:hAnsi="Calibri" w:cs="Calibri"/>
                <w:sz w:val="21"/>
                <w:szCs w:val="21"/>
              </w:rPr>
              <w:t>, idle</w:t>
            </w:r>
            <w:r>
              <w:rPr>
                <w:rFonts w:ascii="Calibri" w:hAnsi="Calibri" w:cs="Calibri"/>
                <w:sz w:val="21"/>
                <w:szCs w:val="21"/>
              </w:rPr>
              <w:t>)</w:t>
            </w:r>
          </w:p>
        </w:tc>
        <w:tc>
          <w:tcPr>
            <w:tcW w:w="2556" w:type="dxa"/>
          </w:tcPr>
          <w:p w14:paraId="37D18472" w14:textId="5FA0F424" w:rsidR="00F91A16" w:rsidRDefault="003852E4" w:rsidP="00302929">
            <w:pPr>
              <w:rPr>
                <w:rFonts w:ascii="Calibri" w:hAnsi="Calibri" w:cs="Calibri"/>
                <w:sz w:val="21"/>
                <w:szCs w:val="21"/>
              </w:rPr>
            </w:pPr>
            <w:r w:rsidRPr="003852E4">
              <w:rPr>
                <w:rFonts w:ascii="Calibri" w:hAnsi="Calibri" w:cs="Calibri"/>
                <w:sz w:val="21"/>
                <w:szCs w:val="21"/>
                <w:highlight w:val="green"/>
              </w:rPr>
              <w:lastRenderedPageBreak/>
              <w:t>COMPLETE</w:t>
            </w:r>
          </w:p>
          <w:p w14:paraId="6D2F1D21" w14:textId="5E47CE8A" w:rsidR="00F91A16" w:rsidRPr="00CA595B" w:rsidRDefault="00F91A16" w:rsidP="003852E4">
            <w:pPr>
              <w:rPr>
                <w:rFonts w:ascii="Calibri" w:hAnsi="Calibri" w:cs="Calibri"/>
                <w:sz w:val="21"/>
                <w:szCs w:val="21"/>
              </w:rPr>
            </w:pPr>
          </w:p>
        </w:tc>
      </w:tr>
      <w:tr w:rsidR="00B7589D" w:rsidRPr="00CA595B" w14:paraId="6CAFDF97" w14:textId="77777777" w:rsidTr="00502864">
        <w:tc>
          <w:tcPr>
            <w:tcW w:w="1816"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08" w:type="dxa"/>
          </w:tcPr>
          <w:p w14:paraId="05F2FAE4" w14:textId="3387E453" w:rsidR="00B7589D" w:rsidRPr="00CA595B" w:rsidRDefault="00E24261" w:rsidP="00302929">
            <w:pPr>
              <w:rPr>
                <w:rFonts w:ascii="Calibri" w:hAnsi="Calibri" w:cs="Calibri"/>
              </w:rPr>
            </w:pPr>
            <w:r>
              <w:rPr>
                <w:rFonts w:ascii="Calibri" w:hAnsi="Calibri" w:cs="Calibri"/>
              </w:rPr>
              <w:t>2/29</w:t>
            </w:r>
          </w:p>
        </w:tc>
        <w:tc>
          <w:tcPr>
            <w:tcW w:w="1534"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636"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t xml:space="preserve">A refined version of Level 2. </w:t>
            </w:r>
          </w:p>
        </w:tc>
        <w:tc>
          <w:tcPr>
            <w:tcW w:w="2556" w:type="dxa"/>
          </w:tcPr>
          <w:p w14:paraId="51E5FF02" w14:textId="3FB44201" w:rsidR="003852E4" w:rsidRPr="00DA4649" w:rsidRDefault="003852E4" w:rsidP="003852E4">
            <w:pPr>
              <w:rPr>
                <w:rFonts w:ascii="Calibri" w:hAnsi="Calibri" w:cs="Calibri"/>
                <w:sz w:val="21"/>
                <w:szCs w:val="21"/>
                <w:highlight w:val="green"/>
              </w:rPr>
            </w:pPr>
            <w:r w:rsidRPr="00DA4649">
              <w:rPr>
                <w:rFonts w:ascii="Calibri" w:hAnsi="Calibri" w:cs="Calibri"/>
                <w:sz w:val="21"/>
                <w:szCs w:val="21"/>
                <w:highlight w:val="green"/>
              </w:rPr>
              <w:t>COMPLETE</w:t>
            </w:r>
          </w:p>
          <w:p w14:paraId="0154FB08" w14:textId="342F0D24" w:rsidR="003852E4" w:rsidRPr="00074E47" w:rsidRDefault="003852E4" w:rsidP="003852E4">
            <w:pPr>
              <w:rPr>
                <w:rFonts w:ascii="Calibri" w:hAnsi="Calibri" w:cs="Calibri"/>
                <w:sz w:val="21"/>
                <w:szCs w:val="21"/>
                <w:highlight w:val="yellow"/>
              </w:rPr>
            </w:pPr>
          </w:p>
          <w:p w14:paraId="0C17F081" w14:textId="77777777" w:rsidR="003852E4" w:rsidRPr="00074E47" w:rsidRDefault="003852E4" w:rsidP="003852E4">
            <w:pPr>
              <w:rPr>
                <w:rFonts w:ascii="Calibri" w:hAnsi="Calibri" w:cs="Calibri"/>
                <w:sz w:val="21"/>
                <w:szCs w:val="21"/>
                <w:highlight w:val="yellow"/>
              </w:rPr>
            </w:pPr>
          </w:p>
          <w:p w14:paraId="3F0939A6" w14:textId="77777777" w:rsidR="000C7245" w:rsidRPr="00074E47" w:rsidRDefault="000C7245" w:rsidP="000C7245">
            <w:pPr>
              <w:rPr>
                <w:rFonts w:ascii="Calibri" w:hAnsi="Calibri" w:cs="Calibri"/>
                <w:sz w:val="21"/>
                <w:szCs w:val="21"/>
                <w:highlight w:val="yellow"/>
              </w:rPr>
            </w:pPr>
            <w:r w:rsidRPr="00074E47">
              <w:rPr>
                <w:rFonts w:ascii="Calibri" w:hAnsi="Calibri" w:cs="Calibri"/>
                <w:sz w:val="21"/>
                <w:szCs w:val="21"/>
                <w:highlight w:val="yellow"/>
              </w:rPr>
              <w:t>IN PROGRESS</w:t>
            </w:r>
          </w:p>
          <w:p w14:paraId="413A51A1" w14:textId="681335F0"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fixed </w:t>
            </w:r>
            <w:proofErr w:type="spellStart"/>
            <w:r w:rsidRPr="00074E47">
              <w:rPr>
                <w:rFonts w:ascii="Calibri" w:hAnsi="Calibri" w:cs="Calibri"/>
                <w:sz w:val="21"/>
                <w:szCs w:val="21"/>
                <w:highlight w:val="yellow"/>
              </w:rPr>
              <w:t>FreeCamera</w:t>
            </w:r>
            <w:proofErr w:type="spellEnd"/>
          </w:p>
          <w:p w14:paraId="0DC8B03C"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made scene less dark</w:t>
            </w:r>
            <w:bookmarkStart w:id="0" w:name="_GoBack"/>
            <w:bookmarkEnd w:id="0"/>
          </w:p>
          <w:p w14:paraId="3ECE8493" w14:textId="2CA7E88A"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health bars</w:t>
            </w:r>
          </w:p>
          <w:p w14:paraId="37C466F2"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added missing colliders</w:t>
            </w:r>
          </w:p>
          <w:p w14:paraId="0E9E5419" w14:textId="7F6FD8D1"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see </w:t>
            </w:r>
            <w:hyperlink r:id="rId6" w:history="1">
              <w:r w:rsidRPr="00074E47">
                <w:rPr>
                  <w:rStyle w:val="Hyperlink"/>
                  <w:rFonts w:ascii="Calibri" w:hAnsi="Calibri" w:cs="Calibri"/>
                  <w:sz w:val="21"/>
                  <w:szCs w:val="21"/>
                  <w:highlight w:val="yellow"/>
                </w:rPr>
                <w:t>feedback doc #2</w:t>
              </w:r>
            </w:hyperlink>
          </w:p>
          <w:p w14:paraId="6C486244"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added shadows</w:t>
            </w:r>
          </w:p>
          <w:p w14:paraId="45C0FBD4"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bug scissors paper not disappearing after trigger</w:t>
            </w:r>
          </w:p>
          <w:p w14:paraId="3C60B3D9"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fixed bug where </w:t>
            </w:r>
            <w:proofErr w:type="spellStart"/>
            <w:r w:rsidRPr="00074E47">
              <w:rPr>
                <w:rFonts w:ascii="Calibri" w:hAnsi="Calibri" w:cs="Calibri"/>
                <w:sz w:val="21"/>
                <w:szCs w:val="21"/>
                <w:highlight w:val="yellow"/>
              </w:rPr>
              <w:t>eraspider</w:t>
            </w:r>
            <w:proofErr w:type="spellEnd"/>
            <w:r w:rsidRPr="00074E47">
              <w:rPr>
                <w:rFonts w:ascii="Calibri" w:hAnsi="Calibri" w:cs="Calibri"/>
                <w:sz w:val="21"/>
                <w:szCs w:val="21"/>
                <w:highlight w:val="yellow"/>
              </w:rPr>
              <w:t xml:space="preserve"> didn't drop health</w:t>
            </w:r>
          </w:p>
          <w:p w14:paraId="3F4F5F1F"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bug of NO SWIMMING text appearing way off center</w:t>
            </w:r>
          </w:p>
          <w:p w14:paraId="5353F917"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made resume attack go further; made mesh bigger so easier to see</w:t>
            </w:r>
          </w:p>
          <w:p w14:paraId="7C37C3EB"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widened gap between wire</w:t>
            </w:r>
          </w:p>
          <w:p w14:paraId="63C3E187" w14:textId="21F0E54B"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checkpoint too high up</w:t>
            </w:r>
          </w:p>
        </w:tc>
      </w:tr>
      <w:tr w:rsidR="00E24261" w:rsidRPr="00CA595B" w14:paraId="4507E884" w14:textId="77777777" w:rsidTr="00502864">
        <w:tc>
          <w:tcPr>
            <w:tcW w:w="1816" w:type="dxa"/>
          </w:tcPr>
          <w:p w14:paraId="08C35DA2" w14:textId="097A7AFD" w:rsidR="00E24261" w:rsidRDefault="00E24261" w:rsidP="00302929">
            <w:pPr>
              <w:rPr>
                <w:rFonts w:ascii="Calibri" w:hAnsi="Calibri" w:cs="Calibri"/>
              </w:rPr>
            </w:pPr>
            <w:r>
              <w:rPr>
                <w:rFonts w:ascii="Calibri" w:hAnsi="Calibri" w:cs="Calibri"/>
              </w:rPr>
              <w:t>2/29</w:t>
            </w:r>
          </w:p>
        </w:tc>
        <w:tc>
          <w:tcPr>
            <w:tcW w:w="1808" w:type="dxa"/>
          </w:tcPr>
          <w:p w14:paraId="49EBD4A3" w14:textId="40067369" w:rsidR="00E24261" w:rsidRDefault="00E24261" w:rsidP="00302929">
            <w:pPr>
              <w:rPr>
                <w:rFonts w:ascii="Calibri" w:hAnsi="Calibri" w:cs="Calibri"/>
              </w:rPr>
            </w:pPr>
            <w:r>
              <w:rPr>
                <w:rFonts w:ascii="Calibri" w:hAnsi="Calibri" w:cs="Calibri"/>
              </w:rPr>
              <w:t>3/7</w:t>
            </w:r>
          </w:p>
        </w:tc>
        <w:tc>
          <w:tcPr>
            <w:tcW w:w="1534"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636" w:type="dxa"/>
          </w:tcPr>
          <w:p w14:paraId="505B7A92" w14:textId="43CA18C5" w:rsidR="00E24261" w:rsidRDefault="00E24261" w:rsidP="00302929">
            <w:pPr>
              <w:rPr>
                <w:rFonts w:ascii="Calibri" w:hAnsi="Calibri" w:cs="Calibri"/>
                <w:sz w:val="21"/>
                <w:szCs w:val="21"/>
              </w:rPr>
            </w:pPr>
          </w:p>
        </w:tc>
        <w:tc>
          <w:tcPr>
            <w:tcW w:w="2556" w:type="dxa"/>
          </w:tcPr>
          <w:p w14:paraId="607A0B14" w14:textId="77777777" w:rsidR="00E24261" w:rsidRPr="00CA595B" w:rsidRDefault="00E24261" w:rsidP="00302929">
            <w:pPr>
              <w:rPr>
                <w:rFonts w:ascii="Calibri" w:hAnsi="Calibri" w:cs="Calibri"/>
                <w:sz w:val="21"/>
                <w:szCs w:val="21"/>
              </w:rPr>
            </w:pPr>
          </w:p>
        </w:tc>
      </w:tr>
      <w:tr w:rsidR="00E24261" w:rsidRPr="00CA595B" w14:paraId="7503CBD4" w14:textId="77777777" w:rsidTr="00502864">
        <w:tc>
          <w:tcPr>
            <w:tcW w:w="1816" w:type="dxa"/>
          </w:tcPr>
          <w:p w14:paraId="58560017" w14:textId="36C4C4EF" w:rsidR="00E24261" w:rsidRDefault="00E24261" w:rsidP="00302929">
            <w:pPr>
              <w:rPr>
                <w:rFonts w:ascii="Calibri" w:hAnsi="Calibri" w:cs="Calibri"/>
              </w:rPr>
            </w:pPr>
            <w:r>
              <w:rPr>
                <w:rFonts w:ascii="Calibri" w:hAnsi="Calibri" w:cs="Calibri"/>
              </w:rPr>
              <w:t>3/7</w:t>
            </w:r>
          </w:p>
        </w:tc>
        <w:tc>
          <w:tcPr>
            <w:tcW w:w="1808" w:type="dxa"/>
          </w:tcPr>
          <w:p w14:paraId="764E67B1" w14:textId="271F3037" w:rsidR="00E24261" w:rsidRDefault="00E24261" w:rsidP="00302929">
            <w:pPr>
              <w:rPr>
                <w:rFonts w:ascii="Calibri" w:hAnsi="Calibri" w:cs="Calibri"/>
              </w:rPr>
            </w:pPr>
            <w:r>
              <w:rPr>
                <w:rFonts w:ascii="Calibri" w:hAnsi="Calibri" w:cs="Calibri"/>
              </w:rPr>
              <w:t>3/14</w:t>
            </w:r>
          </w:p>
        </w:tc>
        <w:tc>
          <w:tcPr>
            <w:tcW w:w="1534"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636"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 xml:space="preserve">which the player must select the correct </w:t>
            </w:r>
            <w:r>
              <w:rPr>
                <w:rFonts w:ascii="Calibri" w:hAnsi="Calibri" w:cs="Calibri"/>
                <w:sz w:val="21"/>
                <w:szCs w:val="21"/>
              </w:rPr>
              <w:lastRenderedPageBreak/>
              <w:t>response</w:t>
            </w:r>
            <w:r w:rsidR="002B35A3">
              <w:rPr>
                <w:rFonts w:ascii="Calibri" w:hAnsi="Calibri" w:cs="Calibri"/>
                <w:sz w:val="21"/>
                <w:szCs w:val="21"/>
              </w:rPr>
              <w:t>, simulating an interview</w:t>
            </w:r>
          </w:p>
        </w:tc>
        <w:tc>
          <w:tcPr>
            <w:tcW w:w="2556" w:type="dxa"/>
          </w:tcPr>
          <w:p w14:paraId="30DBA2DD" w14:textId="77777777" w:rsidR="00E24261" w:rsidRPr="00CA595B" w:rsidRDefault="00E24261" w:rsidP="00302929">
            <w:pPr>
              <w:rPr>
                <w:rFonts w:ascii="Calibri" w:hAnsi="Calibri" w:cs="Calibri"/>
                <w:sz w:val="21"/>
                <w:szCs w:val="21"/>
              </w:rPr>
            </w:pPr>
          </w:p>
        </w:tc>
      </w:tr>
      <w:tr w:rsidR="002847A0" w:rsidRPr="00CA595B" w14:paraId="7CE10DF5" w14:textId="77777777" w:rsidTr="00502864">
        <w:tc>
          <w:tcPr>
            <w:tcW w:w="1816" w:type="dxa"/>
          </w:tcPr>
          <w:p w14:paraId="217EA4F6" w14:textId="7B613ECA" w:rsidR="002847A0" w:rsidRDefault="002847A0" w:rsidP="00302929">
            <w:pPr>
              <w:rPr>
                <w:rFonts w:ascii="Calibri" w:hAnsi="Calibri" w:cs="Calibri"/>
              </w:rPr>
            </w:pPr>
            <w:r>
              <w:rPr>
                <w:rFonts w:ascii="Calibri" w:hAnsi="Calibri" w:cs="Calibri"/>
              </w:rPr>
              <w:t>3/14</w:t>
            </w:r>
          </w:p>
        </w:tc>
        <w:tc>
          <w:tcPr>
            <w:tcW w:w="1808" w:type="dxa"/>
          </w:tcPr>
          <w:p w14:paraId="128B304F" w14:textId="67E94107" w:rsidR="002847A0" w:rsidRDefault="002847A0" w:rsidP="00302929">
            <w:pPr>
              <w:rPr>
                <w:rFonts w:ascii="Calibri" w:hAnsi="Calibri" w:cs="Calibri"/>
              </w:rPr>
            </w:pPr>
            <w:r>
              <w:rPr>
                <w:rFonts w:ascii="Calibri" w:hAnsi="Calibri" w:cs="Calibri"/>
              </w:rPr>
              <w:t>3/2</w:t>
            </w:r>
            <w:r w:rsidR="007C69C8">
              <w:rPr>
                <w:rFonts w:ascii="Calibri" w:hAnsi="Calibri" w:cs="Calibri"/>
              </w:rPr>
              <w:t>1</w:t>
            </w:r>
          </w:p>
        </w:tc>
        <w:tc>
          <w:tcPr>
            <w:tcW w:w="1534"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636"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2556"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502864">
        <w:tc>
          <w:tcPr>
            <w:tcW w:w="1816" w:type="dxa"/>
          </w:tcPr>
          <w:p w14:paraId="5667EB81" w14:textId="03FA29F2" w:rsidR="007C69C8" w:rsidRDefault="00A657C9" w:rsidP="00302929">
            <w:pPr>
              <w:rPr>
                <w:rFonts w:ascii="Calibri" w:hAnsi="Calibri" w:cs="Calibri"/>
              </w:rPr>
            </w:pPr>
            <w:r>
              <w:rPr>
                <w:rFonts w:ascii="Calibri" w:hAnsi="Calibri" w:cs="Calibri"/>
              </w:rPr>
              <w:t>3/21</w:t>
            </w:r>
          </w:p>
        </w:tc>
        <w:tc>
          <w:tcPr>
            <w:tcW w:w="1808" w:type="dxa"/>
          </w:tcPr>
          <w:p w14:paraId="6BC293FE" w14:textId="792CBD04" w:rsidR="007C69C8" w:rsidRDefault="00A657C9" w:rsidP="00302929">
            <w:pPr>
              <w:rPr>
                <w:rFonts w:ascii="Calibri" w:hAnsi="Calibri" w:cs="Calibri"/>
              </w:rPr>
            </w:pPr>
            <w:r>
              <w:rPr>
                <w:rFonts w:ascii="Calibri" w:hAnsi="Calibri" w:cs="Calibri"/>
              </w:rPr>
              <w:t>3/28</w:t>
            </w:r>
          </w:p>
        </w:tc>
        <w:tc>
          <w:tcPr>
            <w:tcW w:w="1534"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636"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2556"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502864">
        <w:tc>
          <w:tcPr>
            <w:tcW w:w="1816" w:type="dxa"/>
          </w:tcPr>
          <w:p w14:paraId="5B3050D5" w14:textId="4D95F0CD" w:rsidR="00E24261" w:rsidRDefault="00E24261" w:rsidP="00302929">
            <w:pPr>
              <w:rPr>
                <w:rFonts w:ascii="Calibri" w:hAnsi="Calibri" w:cs="Calibri"/>
              </w:rPr>
            </w:pPr>
            <w:r>
              <w:rPr>
                <w:rFonts w:ascii="Calibri" w:hAnsi="Calibri" w:cs="Calibri"/>
              </w:rPr>
              <w:t>3/</w:t>
            </w:r>
            <w:r w:rsidR="002847A0">
              <w:rPr>
                <w:rFonts w:ascii="Calibri" w:hAnsi="Calibri" w:cs="Calibri"/>
              </w:rPr>
              <w:t>2</w:t>
            </w:r>
            <w:r w:rsidR="007B69E4">
              <w:rPr>
                <w:rFonts w:ascii="Calibri" w:hAnsi="Calibri" w:cs="Calibri"/>
              </w:rPr>
              <w:t>8</w:t>
            </w:r>
          </w:p>
        </w:tc>
        <w:tc>
          <w:tcPr>
            <w:tcW w:w="1808" w:type="dxa"/>
          </w:tcPr>
          <w:p w14:paraId="6799E28E" w14:textId="5B612E0E" w:rsidR="00E24261" w:rsidRDefault="007B69E4" w:rsidP="00302929">
            <w:pPr>
              <w:rPr>
                <w:rFonts w:ascii="Calibri" w:hAnsi="Calibri" w:cs="Calibri"/>
              </w:rPr>
            </w:pPr>
            <w:r>
              <w:rPr>
                <w:rFonts w:ascii="Calibri" w:hAnsi="Calibri" w:cs="Calibri"/>
              </w:rPr>
              <w:t>4/4</w:t>
            </w:r>
          </w:p>
        </w:tc>
        <w:tc>
          <w:tcPr>
            <w:tcW w:w="1534"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636"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2556"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502864">
        <w:tc>
          <w:tcPr>
            <w:tcW w:w="1816" w:type="dxa"/>
          </w:tcPr>
          <w:p w14:paraId="29E5D7FC" w14:textId="1B6EB1D8" w:rsidR="002847A0" w:rsidRDefault="00850958" w:rsidP="00302929">
            <w:pPr>
              <w:rPr>
                <w:rFonts w:ascii="Calibri" w:hAnsi="Calibri" w:cs="Calibri"/>
              </w:rPr>
            </w:pPr>
            <w:r>
              <w:rPr>
                <w:rFonts w:ascii="Calibri" w:hAnsi="Calibri" w:cs="Calibri"/>
              </w:rPr>
              <w:t>4/5</w:t>
            </w:r>
          </w:p>
        </w:tc>
        <w:tc>
          <w:tcPr>
            <w:tcW w:w="1808" w:type="dxa"/>
          </w:tcPr>
          <w:p w14:paraId="719BBA68" w14:textId="3E7FEBDD" w:rsidR="002847A0" w:rsidRDefault="00850958" w:rsidP="00302929">
            <w:pPr>
              <w:rPr>
                <w:rFonts w:ascii="Calibri" w:hAnsi="Calibri" w:cs="Calibri"/>
              </w:rPr>
            </w:pPr>
            <w:r>
              <w:rPr>
                <w:rFonts w:ascii="Calibri" w:hAnsi="Calibri" w:cs="Calibri"/>
              </w:rPr>
              <w:t>4/21</w:t>
            </w:r>
          </w:p>
        </w:tc>
        <w:tc>
          <w:tcPr>
            <w:tcW w:w="1534" w:type="dxa"/>
          </w:tcPr>
          <w:p w14:paraId="7E4B1C24" w14:textId="11FB069A" w:rsidR="002847A0" w:rsidRDefault="000A57B6" w:rsidP="00302929">
            <w:pPr>
              <w:rPr>
                <w:rFonts w:ascii="Calibri" w:hAnsi="Calibri" w:cs="Calibri"/>
                <w:sz w:val="21"/>
                <w:szCs w:val="21"/>
              </w:rPr>
            </w:pPr>
            <w:r>
              <w:rPr>
                <w:rFonts w:ascii="Calibri" w:hAnsi="Calibri" w:cs="Calibri"/>
                <w:sz w:val="21"/>
                <w:szCs w:val="21"/>
              </w:rPr>
              <w:t>Gather last-minute feedback and complete final changes.</w:t>
            </w:r>
          </w:p>
        </w:tc>
        <w:tc>
          <w:tcPr>
            <w:tcW w:w="1636"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2556"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7"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8"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9"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10"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1"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2"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3"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4"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8F9"/>
    <w:multiLevelType w:val="hybridMultilevel"/>
    <w:tmpl w:val="350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65C96"/>
    <w:multiLevelType w:val="hybridMultilevel"/>
    <w:tmpl w:val="5E90456A"/>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85BB7"/>
    <w:multiLevelType w:val="hybridMultilevel"/>
    <w:tmpl w:val="78942ED6"/>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74E47"/>
    <w:rsid w:val="000A184C"/>
    <w:rsid w:val="000A27D1"/>
    <w:rsid w:val="000A57B6"/>
    <w:rsid w:val="000B4B99"/>
    <w:rsid w:val="000B6509"/>
    <w:rsid w:val="000C6C57"/>
    <w:rsid w:val="000C7245"/>
    <w:rsid w:val="000E614F"/>
    <w:rsid w:val="00101649"/>
    <w:rsid w:val="00105341"/>
    <w:rsid w:val="001103B1"/>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567F4"/>
    <w:rsid w:val="00385020"/>
    <w:rsid w:val="003852E4"/>
    <w:rsid w:val="003A11F4"/>
    <w:rsid w:val="003B5CE6"/>
    <w:rsid w:val="003C424B"/>
    <w:rsid w:val="003D30E3"/>
    <w:rsid w:val="003E5ABD"/>
    <w:rsid w:val="00411747"/>
    <w:rsid w:val="00431E9E"/>
    <w:rsid w:val="004641FA"/>
    <w:rsid w:val="00472445"/>
    <w:rsid w:val="00480451"/>
    <w:rsid w:val="00490091"/>
    <w:rsid w:val="004D0826"/>
    <w:rsid w:val="004D61D9"/>
    <w:rsid w:val="004D631B"/>
    <w:rsid w:val="004E75C3"/>
    <w:rsid w:val="00502864"/>
    <w:rsid w:val="00514FDC"/>
    <w:rsid w:val="0056176C"/>
    <w:rsid w:val="005639CC"/>
    <w:rsid w:val="0057074F"/>
    <w:rsid w:val="00570F2B"/>
    <w:rsid w:val="00580430"/>
    <w:rsid w:val="00592214"/>
    <w:rsid w:val="005B5304"/>
    <w:rsid w:val="005B7499"/>
    <w:rsid w:val="00604589"/>
    <w:rsid w:val="0060697E"/>
    <w:rsid w:val="006149C4"/>
    <w:rsid w:val="006569D4"/>
    <w:rsid w:val="00674610"/>
    <w:rsid w:val="00681FA9"/>
    <w:rsid w:val="00692918"/>
    <w:rsid w:val="006A4382"/>
    <w:rsid w:val="006A7088"/>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C3D6D"/>
    <w:rsid w:val="009D14C1"/>
    <w:rsid w:val="00A04E9E"/>
    <w:rsid w:val="00A3482C"/>
    <w:rsid w:val="00A427B0"/>
    <w:rsid w:val="00A57FE0"/>
    <w:rsid w:val="00A60C28"/>
    <w:rsid w:val="00A614CE"/>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6255D"/>
    <w:rsid w:val="00C9786B"/>
    <w:rsid w:val="00CA4FA6"/>
    <w:rsid w:val="00CA595B"/>
    <w:rsid w:val="00CB286C"/>
    <w:rsid w:val="00CC7F77"/>
    <w:rsid w:val="00CD0E98"/>
    <w:rsid w:val="00CE26E5"/>
    <w:rsid w:val="00CF1F68"/>
    <w:rsid w:val="00D03094"/>
    <w:rsid w:val="00D10910"/>
    <w:rsid w:val="00D20BEC"/>
    <w:rsid w:val="00D327B6"/>
    <w:rsid w:val="00D53D12"/>
    <w:rsid w:val="00D61932"/>
    <w:rsid w:val="00D87A88"/>
    <w:rsid w:val="00DA4649"/>
    <w:rsid w:val="00DB4256"/>
    <w:rsid w:val="00DC110D"/>
    <w:rsid w:val="00DC4E25"/>
    <w:rsid w:val="00DF1D55"/>
    <w:rsid w:val="00E04FF1"/>
    <w:rsid w:val="00E054CD"/>
    <w:rsid w:val="00E24261"/>
    <w:rsid w:val="00E313A6"/>
    <w:rsid w:val="00E73875"/>
    <w:rsid w:val="00EA2532"/>
    <w:rsid w:val="00EA4AC2"/>
    <w:rsid w:val="00EA63CB"/>
    <w:rsid w:val="00EA6E34"/>
    <w:rsid w:val="00EC7CEB"/>
    <w:rsid w:val="00ED0F2B"/>
    <w:rsid w:val="00ED3353"/>
    <w:rsid w:val="00ED4A14"/>
    <w:rsid w:val="00ED7375"/>
    <w:rsid w:val="00EF2B21"/>
    <w:rsid w:val="00EF6C81"/>
    <w:rsid w:val="00F13D5B"/>
    <w:rsid w:val="00F14EC6"/>
    <w:rsid w:val="00F2415C"/>
    <w:rsid w:val="00F261CB"/>
    <w:rsid w:val="00F3712B"/>
    <w:rsid w:val="00F412C8"/>
    <w:rsid w:val="00F44279"/>
    <w:rsid w:val="00F4625C"/>
    <w:rsid w:val="00F522DE"/>
    <w:rsid w:val="00F83D68"/>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ps/cps_htgm.htm" TargetMode="External"/><Relationship Id="rId13" Type="http://schemas.openxmlformats.org/officeDocument/2006/relationships/hyperlink" Target="https://ufo3d.com/3d-modeling-software-for-unity-top5" TargetMode="External"/><Relationship Id="rId3" Type="http://schemas.openxmlformats.org/officeDocument/2006/relationships/settings" Target="settings.xml"/><Relationship Id="rId7" Type="http://schemas.openxmlformats.org/officeDocument/2006/relationships/hyperlink" Target="https://www.bls.gov/news.release/empsit.t01.htm" TargetMode="External"/><Relationship Id="rId12" Type="http://schemas.openxmlformats.org/officeDocument/2006/relationships/hyperlink" Target="https://www.unrealengine.com/en-US/rel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eedback%20document2.docx" TargetMode="External"/><Relationship Id="rId11" Type="http://schemas.openxmlformats.org/officeDocument/2006/relationships/hyperlink" Target="https://www.ncbi.nlm.nih.gov/pmc/articles/PMC460154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ysiology.org/doi/full/10.1152/advan.00030.2017" TargetMode="External"/><Relationship Id="rId4" Type="http://schemas.openxmlformats.org/officeDocument/2006/relationships/webSettings" Target="webSettings.xml"/><Relationship Id="rId9" Type="http://schemas.openxmlformats.org/officeDocument/2006/relationships/hyperlink" Target="https://news.microsoft.com/en-gb/2016/09/16/two-thirds-of-university-students-worry-about-finding-a-job/" TargetMode="External"/><Relationship Id="rId14" Type="http://schemas.openxmlformats.org/officeDocument/2006/relationships/hyperlink" Target="https://unity3d.com/unity/features/mult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13</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cp:lastPrinted>2019-10-07T14:06:00Z</cp:lastPrinted>
  <dcterms:created xsi:type="dcterms:W3CDTF">2019-10-18T16:19:00Z</dcterms:created>
  <dcterms:modified xsi:type="dcterms:W3CDTF">2020-03-10T23:15:00Z</dcterms:modified>
</cp:coreProperties>
</file>