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9E872" w14:textId="0C043303" w:rsidR="00EA1368" w:rsidRPr="00EA1368" w:rsidRDefault="00EA1368" w:rsidP="00EA1368">
      <w:pPr>
        <w:spacing w:line="240" w:lineRule="auto"/>
        <w:rPr>
          <w:b/>
          <w:bCs/>
        </w:rPr>
      </w:pPr>
      <w:r w:rsidRPr="00EA1368">
        <w:rPr>
          <w:b/>
          <w:bCs/>
        </w:rPr>
        <w:t xml:space="preserve">1. What is FinTech?  </w:t>
      </w:r>
    </w:p>
    <w:p w14:paraId="3C8AC34D" w14:textId="759D8181" w:rsidR="00EA1368" w:rsidRDefault="00EA1368" w:rsidP="00EA1368">
      <w:pPr>
        <w:spacing w:line="240" w:lineRule="auto"/>
      </w:pPr>
      <w:r>
        <w:t>FinTech refers to the use of technology to deliver financial services in innovative ways.</w:t>
      </w:r>
    </w:p>
    <w:p w14:paraId="32734202" w14:textId="772494FE" w:rsidR="00EA1368" w:rsidRPr="00EA1368" w:rsidRDefault="00EA1368" w:rsidP="00EA1368">
      <w:pPr>
        <w:spacing w:line="240" w:lineRule="auto"/>
        <w:rPr>
          <w:b/>
          <w:bCs/>
        </w:rPr>
      </w:pPr>
      <w:r w:rsidRPr="00EA1368">
        <w:rPr>
          <w:b/>
          <w:bCs/>
        </w:rPr>
        <w:t xml:space="preserve">2. Define the Gig Economy.  </w:t>
      </w:r>
    </w:p>
    <w:p w14:paraId="5050FFB0" w14:textId="367E1A64" w:rsidR="00EA1368" w:rsidRDefault="00EA1368" w:rsidP="00EA1368">
      <w:pPr>
        <w:spacing w:line="240" w:lineRule="auto"/>
      </w:pPr>
      <w:r>
        <w:t>The Gig Economy is a labor market characterized by short-term, flexible jobs often mediated by digital platforms.</w:t>
      </w:r>
    </w:p>
    <w:p w14:paraId="4E6DF521" w14:textId="09F3FEE7" w:rsidR="00EA1368" w:rsidRPr="00EA1368" w:rsidRDefault="00EA1368" w:rsidP="00EA1368">
      <w:pPr>
        <w:spacing w:line="240" w:lineRule="auto"/>
        <w:rPr>
          <w:b/>
          <w:bCs/>
        </w:rPr>
      </w:pPr>
      <w:r w:rsidRPr="00EA1368">
        <w:rPr>
          <w:b/>
          <w:bCs/>
        </w:rPr>
        <w:t xml:space="preserve">3. What is a 1099 Form?  </w:t>
      </w:r>
    </w:p>
    <w:p w14:paraId="20F33E96" w14:textId="1EC730CB" w:rsidR="00EA1368" w:rsidRDefault="00EA1368" w:rsidP="00EA1368">
      <w:pPr>
        <w:spacing w:line="240" w:lineRule="auto"/>
      </w:pPr>
      <w:r>
        <w:t>A 1099 Form is a tax document used to report income received by independent contractors and freelancers.</w:t>
      </w:r>
    </w:p>
    <w:p w14:paraId="2EB4D58A" w14:textId="74EC8090" w:rsidR="00EA1368" w:rsidRPr="00EA1368" w:rsidRDefault="00EA1368" w:rsidP="00EA1368">
      <w:pPr>
        <w:spacing w:line="240" w:lineRule="auto"/>
        <w:rPr>
          <w:b/>
          <w:bCs/>
        </w:rPr>
      </w:pPr>
      <w:r w:rsidRPr="00EA1368">
        <w:rPr>
          <w:b/>
          <w:bCs/>
        </w:rPr>
        <w:t xml:space="preserve">4. What does "Fair Use" mean in copyright law?  </w:t>
      </w:r>
    </w:p>
    <w:p w14:paraId="03D5419D" w14:textId="5AA793A4" w:rsidR="00EA1368" w:rsidRDefault="00EA1368" w:rsidP="00EA1368">
      <w:pPr>
        <w:spacing w:line="240" w:lineRule="auto"/>
      </w:pPr>
      <w:r>
        <w:t>"Fair Use" allows limited use of copyrighted material without permission for purposes such as education, criticism, or commentary.</w:t>
      </w:r>
    </w:p>
    <w:p w14:paraId="2742DA49" w14:textId="7CB14D8C" w:rsidR="00EA1368" w:rsidRPr="00EA1368" w:rsidRDefault="00EA1368" w:rsidP="00EA1368">
      <w:pPr>
        <w:spacing w:line="240" w:lineRule="auto"/>
        <w:rPr>
          <w:b/>
          <w:bCs/>
        </w:rPr>
      </w:pPr>
      <w:r w:rsidRPr="00EA1368">
        <w:rPr>
          <w:b/>
          <w:bCs/>
        </w:rPr>
        <w:t xml:space="preserve">5. Define safety planning in the context of gig work.  </w:t>
      </w:r>
    </w:p>
    <w:p w14:paraId="4C55C7AF" w14:textId="69D7E7BF" w:rsidR="00EA1368" w:rsidRDefault="00EA1368" w:rsidP="00EA1368">
      <w:pPr>
        <w:spacing w:line="240" w:lineRule="auto"/>
      </w:pPr>
      <w:r>
        <w:t>Safety planning involves strategies and measures taken to protect gig workers from potential risks and hazards associated with their jobs.</w:t>
      </w:r>
    </w:p>
    <w:p w14:paraId="11DA60AA" w14:textId="413C410C" w:rsidR="00EA1368" w:rsidRPr="00EA1368" w:rsidRDefault="00EA1368" w:rsidP="00EA1368">
      <w:pPr>
        <w:spacing w:line="240" w:lineRule="auto"/>
        <w:rPr>
          <w:b/>
          <w:bCs/>
        </w:rPr>
      </w:pPr>
      <w:r w:rsidRPr="00EA1368">
        <w:rPr>
          <w:b/>
          <w:bCs/>
        </w:rPr>
        <w:t xml:space="preserve">6. What are upfront costs?  </w:t>
      </w:r>
    </w:p>
    <w:p w14:paraId="015358D3" w14:textId="1AE27D2E" w:rsidR="00EA1368" w:rsidRDefault="00EA1368" w:rsidP="00EA1368">
      <w:pPr>
        <w:spacing w:line="240" w:lineRule="auto"/>
      </w:pPr>
      <w:r>
        <w:t>Upfront costs are initial expenses incurred before starting a gig or business, such as equipment, marketing, and registration fees.</w:t>
      </w:r>
    </w:p>
    <w:p w14:paraId="758349C1" w14:textId="4D150731" w:rsidR="00EA1368" w:rsidRPr="00EA1368" w:rsidRDefault="00EA1368" w:rsidP="00EA1368">
      <w:pPr>
        <w:spacing w:line="240" w:lineRule="auto"/>
        <w:rPr>
          <w:b/>
          <w:bCs/>
        </w:rPr>
      </w:pPr>
      <w:r w:rsidRPr="00EA1368">
        <w:rPr>
          <w:b/>
          <w:bCs/>
        </w:rPr>
        <w:t xml:space="preserve">7. What is financial security?  </w:t>
      </w:r>
    </w:p>
    <w:p w14:paraId="57554B3B" w14:textId="7DE90BAC" w:rsidR="00EA1368" w:rsidRDefault="00EA1368" w:rsidP="00EA1368">
      <w:pPr>
        <w:spacing w:line="240" w:lineRule="auto"/>
      </w:pPr>
      <w:r>
        <w:t>Financial security refers to the state of having stable income or resources to support a standard of living now and in the foreseeable future.</w:t>
      </w:r>
    </w:p>
    <w:p w14:paraId="7E3404B9" w14:textId="38C46AD7" w:rsidR="00EA1368" w:rsidRPr="00EA1368" w:rsidRDefault="00EA1368" w:rsidP="00EA1368">
      <w:pPr>
        <w:spacing w:line="240" w:lineRule="auto"/>
        <w:rPr>
          <w:b/>
          <w:bCs/>
        </w:rPr>
      </w:pPr>
      <w:r w:rsidRPr="00EA1368">
        <w:rPr>
          <w:b/>
          <w:bCs/>
        </w:rPr>
        <w:t xml:space="preserve">8. Define networking in a professional context.  </w:t>
      </w:r>
    </w:p>
    <w:p w14:paraId="0050CE11" w14:textId="7071CE00" w:rsidR="00EA1368" w:rsidRDefault="00EA1368" w:rsidP="00EA1368">
      <w:pPr>
        <w:spacing w:line="240" w:lineRule="auto"/>
      </w:pPr>
      <w:r>
        <w:t>Networking is the process of establishing and nurturing professional relationships to exchange information, resources, and opportunities.</w:t>
      </w:r>
    </w:p>
    <w:p w14:paraId="36FE0432" w14:textId="560B1706" w:rsidR="00EA1368" w:rsidRPr="00EA1368" w:rsidRDefault="00EA1368" w:rsidP="00EA1368">
      <w:pPr>
        <w:spacing w:line="240" w:lineRule="auto"/>
        <w:rPr>
          <w:b/>
          <w:bCs/>
        </w:rPr>
      </w:pPr>
      <w:r w:rsidRPr="00EA1368">
        <w:rPr>
          <w:b/>
          <w:bCs/>
        </w:rPr>
        <w:t xml:space="preserve">9. What is a personal portfolio?  </w:t>
      </w:r>
    </w:p>
    <w:p w14:paraId="25D285DC" w14:textId="58F8D467" w:rsidR="00EA1368" w:rsidRDefault="00EA1368" w:rsidP="00EA1368">
      <w:pPr>
        <w:spacing w:line="240" w:lineRule="auto"/>
      </w:pPr>
      <w:r>
        <w:t>A personal portfolio is a collection of work samples, projects, and achievements that showcase an individual's skills and experience.</w:t>
      </w:r>
    </w:p>
    <w:p w14:paraId="186607CA" w14:textId="333A1ECE" w:rsidR="00EA1368" w:rsidRPr="00EA1368" w:rsidRDefault="00EA1368" w:rsidP="00EA1368">
      <w:pPr>
        <w:spacing w:line="240" w:lineRule="auto"/>
        <w:rPr>
          <w:b/>
          <w:bCs/>
        </w:rPr>
      </w:pPr>
      <w:r w:rsidRPr="00EA1368">
        <w:rPr>
          <w:b/>
          <w:bCs/>
        </w:rPr>
        <w:t xml:space="preserve">10. What does "long-term financial implications" refer to?  </w:t>
      </w:r>
    </w:p>
    <w:p w14:paraId="1127E658" w14:textId="5CF95DBD" w:rsidR="00EA1368" w:rsidRDefault="00EA1368" w:rsidP="00EA1368">
      <w:pPr>
        <w:spacing w:line="240" w:lineRule="auto"/>
      </w:pPr>
      <w:r>
        <w:t>Long-term financial implications are the potential future effects of current financial decisions on an individual's economic stability and growth.</w:t>
      </w:r>
    </w:p>
    <w:p w14:paraId="42BC786A" w14:textId="75ED14E2" w:rsidR="00EA1368" w:rsidRPr="00EA1368" w:rsidRDefault="00EA1368" w:rsidP="00EA1368">
      <w:pPr>
        <w:spacing w:line="240" w:lineRule="auto"/>
        <w:rPr>
          <w:b/>
          <w:bCs/>
        </w:rPr>
      </w:pPr>
      <w:r w:rsidRPr="00EA1368">
        <w:rPr>
          <w:b/>
          <w:bCs/>
        </w:rPr>
        <w:t xml:space="preserve">11. Define tax preparation.  </w:t>
      </w:r>
    </w:p>
    <w:p w14:paraId="492D4137" w14:textId="658E1232" w:rsidR="00EA1368" w:rsidRDefault="00EA1368" w:rsidP="00EA1368">
      <w:pPr>
        <w:spacing w:line="240" w:lineRule="auto"/>
      </w:pPr>
      <w:r>
        <w:t>Tax preparation is the process of organizing and filing tax returns, including calculating income, deductions, and credits.</w:t>
      </w:r>
    </w:p>
    <w:p w14:paraId="682BA5AF" w14:textId="7BED5137" w:rsidR="00EA1368" w:rsidRPr="00EA1368" w:rsidRDefault="00EA1368" w:rsidP="00EA1368">
      <w:pPr>
        <w:spacing w:line="240" w:lineRule="auto"/>
        <w:rPr>
          <w:b/>
          <w:bCs/>
        </w:rPr>
      </w:pPr>
      <w:r w:rsidRPr="00EA1368">
        <w:rPr>
          <w:b/>
          <w:bCs/>
        </w:rPr>
        <w:t xml:space="preserve">12. What is a client relationship?  </w:t>
      </w:r>
    </w:p>
    <w:p w14:paraId="63C301D7" w14:textId="165CEFA5" w:rsidR="00EA1368" w:rsidRDefault="00EA1368" w:rsidP="00EA1368">
      <w:pPr>
        <w:spacing w:line="240" w:lineRule="auto"/>
      </w:pPr>
      <w:r>
        <w:lastRenderedPageBreak/>
        <w:t>A client relationship is the ongoing interaction and engagement between a service provider and their clients, crucial for repeat business and referrals.</w:t>
      </w:r>
    </w:p>
    <w:p w14:paraId="4B2A8AD1" w14:textId="0AF89233" w:rsidR="00EA1368" w:rsidRPr="00EA1368" w:rsidRDefault="00EA1368" w:rsidP="00EA1368">
      <w:pPr>
        <w:spacing w:line="240" w:lineRule="auto"/>
        <w:rPr>
          <w:b/>
          <w:bCs/>
        </w:rPr>
      </w:pPr>
      <w:r w:rsidRPr="00EA1368">
        <w:rPr>
          <w:b/>
          <w:bCs/>
        </w:rPr>
        <w:t xml:space="preserve">13. What are expenses in the context of gig work?  </w:t>
      </w:r>
    </w:p>
    <w:p w14:paraId="6CEE3235" w14:textId="06623A80" w:rsidR="00EA1368" w:rsidRDefault="00EA1368" w:rsidP="00EA1368">
      <w:pPr>
        <w:spacing w:line="240" w:lineRule="auto"/>
      </w:pPr>
      <w:r>
        <w:t>Expenses are costs incurred by gig workers in the course of performing their jobs, which can be deducted from taxable income.</w:t>
      </w:r>
    </w:p>
    <w:p w14:paraId="090901C2" w14:textId="07279E83" w:rsidR="00EA1368" w:rsidRPr="00EA1368" w:rsidRDefault="00EA1368" w:rsidP="00EA1368">
      <w:pPr>
        <w:spacing w:line="240" w:lineRule="auto"/>
        <w:rPr>
          <w:b/>
          <w:bCs/>
        </w:rPr>
      </w:pPr>
      <w:r w:rsidRPr="00EA1368">
        <w:rPr>
          <w:b/>
          <w:bCs/>
        </w:rPr>
        <w:t xml:space="preserve">14. Define skill development.  </w:t>
      </w:r>
    </w:p>
    <w:p w14:paraId="2C339C3E" w14:textId="016B04C4" w:rsidR="00EA1368" w:rsidRDefault="00EA1368" w:rsidP="00EA1368">
      <w:pPr>
        <w:spacing w:line="240" w:lineRule="auto"/>
      </w:pPr>
      <w:r>
        <w:t>Skill development is the process of acquiring new skills or improving existing ones to enhance professional capabilities and career prospects.</w:t>
      </w:r>
    </w:p>
    <w:p w14:paraId="52FDB756" w14:textId="00DA1C1D" w:rsidR="00EA1368" w:rsidRPr="00EA1368" w:rsidRDefault="00EA1368" w:rsidP="00EA1368">
      <w:pPr>
        <w:spacing w:line="240" w:lineRule="auto"/>
        <w:rPr>
          <w:b/>
          <w:bCs/>
        </w:rPr>
      </w:pPr>
      <w:r w:rsidRPr="00EA1368">
        <w:rPr>
          <w:b/>
          <w:bCs/>
        </w:rPr>
        <w:t xml:space="preserve">15. What is a financial service?  </w:t>
      </w:r>
    </w:p>
    <w:p w14:paraId="519591F9" w14:textId="5E24DC59" w:rsidR="00EA1368" w:rsidRDefault="00EA1368" w:rsidP="00EA1368">
      <w:pPr>
        <w:spacing w:line="240" w:lineRule="auto"/>
      </w:pPr>
      <w:r>
        <w:t>A financial service is any service that involves the management, investment, transfer, or lending of money, such as banking, insurance, and investment services.</w:t>
      </w:r>
    </w:p>
    <w:p w14:paraId="2BAA3B97" w14:textId="77777777" w:rsidR="000F6AFA" w:rsidRDefault="000F6AFA" w:rsidP="00EA1368">
      <w:pPr>
        <w:spacing w:line="240" w:lineRule="auto"/>
      </w:pPr>
    </w:p>
    <w:p w14:paraId="4F35586D" w14:textId="77777777" w:rsidR="000F6AFA" w:rsidRDefault="000F6AFA" w:rsidP="000F6AFA">
      <w:pPr>
        <w:spacing w:line="240" w:lineRule="auto"/>
      </w:pPr>
      <w:r>
        <w:t>Here are 5 challenging case-based questions (BQ) with answers suitable for university-level students:</w:t>
      </w:r>
    </w:p>
    <w:p w14:paraId="4C8E30BA" w14:textId="77777777" w:rsidR="000F6AFA" w:rsidRDefault="000F6AFA" w:rsidP="000F6AFA">
      <w:pPr>
        <w:spacing w:line="240" w:lineRule="auto"/>
      </w:pPr>
    </w:p>
    <w:p w14:paraId="3E0A59EE" w14:textId="77777777" w:rsidR="000F6AFA" w:rsidRDefault="000F6AFA" w:rsidP="000F6AFA">
      <w:pPr>
        <w:spacing w:line="240" w:lineRule="auto"/>
      </w:pPr>
    </w:p>
    <w:p w14:paraId="2E28E2E4" w14:textId="10E96A90" w:rsidR="000F6AFA" w:rsidRPr="0084345C" w:rsidRDefault="000F6AFA" w:rsidP="000F6AFA">
      <w:pPr>
        <w:spacing w:line="240" w:lineRule="auto"/>
        <w:rPr>
          <w:b/>
          <w:bCs/>
        </w:rPr>
      </w:pPr>
      <w:r w:rsidRPr="0084345C">
        <w:rPr>
          <w:b/>
          <w:bCs/>
        </w:rPr>
        <w:t>1</w:t>
      </w:r>
      <w:r w:rsidRPr="0084345C">
        <w:rPr>
          <w:b/>
          <w:bCs/>
        </w:rPr>
        <w:t xml:space="preserve">. Question: A startup in the FinTech sector is developing an app that aims to provide financial literacy resources to underserved communities. Analyze the potential barriers to entry this startup may face and propose solutions to overcome these challenges.  </w:t>
      </w:r>
    </w:p>
    <w:p w14:paraId="797F96B3" w14:textId="4121945A" w:rsidR="000F6AFA" w:rsidRDefault="000F6AFA" w:rsidP="000F6AFA">
      <w:pPr>
        <w:spacing w:line="240" w:lineRule="auto"/>
      </w:pPr>
      <w:r>
        <w:t xml:space="preserve">   Answer: Potential barriers include lack of access to technology, low financial literacy levels, and cultural resistance to using digital financial tools. Solutions could involve partnering with local organizations to provide training, ensuring the app is user-friendly and accessible on various devices, and incorporating culturally relevant content to build trust and engagement within the community.</w:t>
      </w:r>
    </w:p>
    <w:p w14:paraId="7146F402" w14:textId="77777777" w:rsidR="000F6AFA" w:rsidRDefault="000F6AFA" w:rsidP="000F6AFA">
      <w:pPr>
        <w:spacing w:line="240" w:lineRule="auto"/>
      </w:pPr>
    </w:p>
    <w:p w14:paraId="2EC542E7" w14:textId="36262ACC" w:rsidR="000F6AFA" w:rsidRPr="0084345C" w:rsidRDefault="000F6AFA" w:rsidP="000F6AFA">
      <w:pPr>
        <w:spacing w:line="240" w:lineRule="auto"/>
        <w:rPr>
          <w:b/>
          <w:bCs/>
        </w:rPr>
      </w:pPr>
      <w:r w:rsidRPr="0084345C">
        <w:rPr>
          <w:b/>
          <w:bCs/>
        </w:rPr>
        <w:t>2</w:t>
      </w:r>
      <w:r w:rsidRPr="0084345C">
        <w:rPr>
          <w:b/>
          <w:bCs/>
        </w:rPr>
        <w:t xml:space="preserve">. Question: A company is considering implementing a "Privacy by Design" approach in its new app aimed at financial transactions. Discuss the key principles of this approach and how they can enhance user trust and compliance with regulations.  </w:t>
      </w:r>
    </w:p>
    <w:p w14:paraId="32C01D96" w14:textId="6FAA594A" w:rsidR="00CA5E2C" w:rsidRDefault="000F6AFA" w:rsidP="00CA5E2C">
      <w:pPr>
        <w:spacing w:line="240" w:lineRule="auto"/>
      </w:pPr>
      <w:r>
        <w:t xml:space="preserve">   Answer: Key principles include proactive measures to protect user data, embedding privacy features into the app's architecture, and ensuring transparency in data usage. By prioritizing user privacy, the company can enhance trust, reduce the risk of data breaches, and ensure compliance with regulations such as GDPR, ultimately leading to a competitive advantage in the market.</w:t>
      </w:r>
    </w:p>
    <w:p w14:paraId="647B6B13" w14:textId="77777777" w:rsidR="00CA5E2C" w:rsidRDefault="00CA5E2C" w:rsidP="00CA5E2C">
      <w:pPr>
        <w:spacing w:line="240" w:lineRule="auto"/>
      </w:pPr>
    </w:p>
    <w:p w14:paraId="0F3BC342" w14:textId="58F25050" w:rsidR="00CA5E2C" w:rsidRPr="0084345C" w:rsidRDefault="00CA5E2C" w:rsidP="00CA5E2C">
      <w:pPr>
        <w:spacing w:line="240" w:lineRule="auto"/>
        <w:rPr>
          <w:b/>
          <w:bCs/>
        </w:rPr>
      </w:pPr>
      <w:r w:rsidRPr="0084345C">
        <w:rPr>
          <w:b/>
          <w:bCs/>
        </w:rPr>
        <w:t>3</w:t>
      </w:r>
      <w:r w:rsidRPr="0084345C">
        <w:rPr>
          <w:b/>
          <w:bCs/>
        </w:rPr>
        <w:t xml:space="preserve">. Question: A tech startup is developing a community-specific app aimed at improving access to financial services for immigrants. Identify the cultural and technological barriers this startup may encounter and propose strategies to address these challenges.  </w:t>
      </w:r>
    </w:p>
    <w:p w14:paraId="02BE848F" w14:textId="112F9C3A" w:rsidR="00CA5E2C" w:rsidRDefault="00CA5E2C" w:rsidP="00CA5E2C">
      <w:pPr>
        <w:spacing w:line="240" w:lineRule="auto"/>
      </w:pPr>
      <w:r>
        <w:lastRenderedPageBreak/>
        <w:t xml:space="preserve">   Answer: Cultural barriers may include language differences, distrust of financial institutions, and varying levels of financial literacy among immigrant populations. Technological barriers could involve limited access to smartphones or the internet, as well as outdated software. Strategies to address these challenges include offering multilingual support within the app, collaborating with community organizations to build trust, providing educational resources tailored to different cultural backgrounds, and ensuring the app is compatible with older devices and offers offline functionality.</w:t>
      </w:r>
    </w:p>
    <w:p w14:paraId="05DDFD6A" w14:textId="77777777" w:rsidR="00CA5E2C" w:rsidRDefault="00CA5E2C" w:rsidP="00CA5E2C">
      <w:pPr>
        <w:spacing w:line="240" w:lineRule="auto"/>
      </w:pPr>
    </w:p>
    <w:p w14:paraId="304F7638" w14:textId="28DF0A6D" w:rsidR="00CA5E2C" w:rsidRPr="0084345C" w:rsidRDefault="00CA5E2C" w:rsidP="00CA5E2C">
      <w:pPr>
        <w:spacing w:line="240" w:lineRule="auto"/>
        <w:rPr>
          <w:b/>
          <w:bCs/>
        </w:rPr>
      </w:pPr>
      <w:r w:rsidRPr="0084345C">
        <w:rPr>
          <w:b/>
          <w:bCs/>
        </w:rPr>
        <w:t xml:space="preserve">4. Question: A financial services company is facing challenges in maintaining user privacy while implementing advanced data analytics for personalized services. Discuss the ethical considerations involved and propose a balanced approach that addresses both user privacy and business objectives.  </w:t>
      </w:r>
    </w:p>
    <w:p w14:paraId="73770A59" w14:textId="00E7CABA" w:rsidR="00CA5E2C" w:rsidRDefault="00CA5E2C" w:rsidP="00CA5E2C">
      <w:pPr>
        <w:spacing w:line="240" w:lineRule="auto"/>
      </w:pPr>
      <w:r>
        <w:t xml:space="preserve">   Answer: Ethical considerations include the potential for data misuse, lack of transparency in data collection, and the risk of violating user trust. A balanced approach could involve adopting a "Privacy by Design" framework, where user consent is prioritized, data is anonymized, and users are informed about how their data will be used. Additionally, the company could implement robust data security measures and provide users with control over their data, allowing them to opt-in or opt-out of data sharing for personalized services, thus aligning business objectives with ethical standards.</w:t>
      </w:r>
    </w:p>
    <w:p w14:paraId="38D4E787" w14:textId="77777777" w:rsidR="00CA5E2C" w:rsidRDefault="00CA5E2C" w:rsidP="00CA5E2C">
      <w:pPr>
        <w:spacing w:line="240" w:lineRule="auto"/>
      </w:pPr>
    </w:p>
    <w:p w14:paraId="5AC2EECC" w14:textId="097BAD85" w:rsidR="00CA5E2C" w:rsidRPr="0084345C" w:rsidRDefault="00CA5E2C" w:rsidP="00CA5E2C">
      <w:pPr>
        <w:spacing w:line="240" w:lineRule="auto"/>
        <w:rPr>
          <w:b/>
          <w:bCs/>
        </w:rPr>
      </w:pPr>
      <w:r w:rsidRPr="0084345C">
        <w:rPr>
          <w:b/>
          <w:bCs/>
        </w:rPr>
        <w:t xml:space="preserve">5. Question: A group of researchers is studying the impact of cultural factors on the financial behaviors of gig workers. Identify key cultural factors that may influence these behaviors and discuss how these insights could inform the development of targeted financial products.  </w:t>
      </w:r>
    </w:p>
    <w:p w14:paraId="562D90B5" w14:textId="23941A57" w:rsidR="00CA5E2C" w:rsidRDefault="00CA5E2C" w:rsidP="00CA5E2C">
      <w:pPr>
        <w:spacing w:line="240" w:lineRule="auto"/>
      </w:pPr>
      <w:r>
        <w:t xml:space="preserve">   Answer: Key cultural factors may include attitudes towards debt, saving practices, risk tolerance, and the influence of family or community on financial decisions. For instance, cultures that prioritize collective well-being may lead to communal saving practices, while those with a high aversion to debt may result in lower usage of credit products. Insights from this research could inform the development of targeted financial products, such as community-based savings programs, culturally relevant financial education resources, and tailored credit options that align with the values and behaviors of specific cultural groups, ultimately enhancing product adoption and user satisfaction.</w:t>
      </w:r>
    </w:p>
    <w:p w14:paraId="285E6457" w14:textId="77777777" w:rsidR="00CA5E2C" w:rsidRDefault="00CA5E2C" w:rsidP="00CA5E2C">
      <w:pPr>
        <w:spacing w:line="240" w:lineRule="auto"/>
      </w:pPr>
    </w:p>
    <w:p w14:paraId="2D155D00" w14:textId="74B24A9D" w:rsidR="00CA5E2C" w:rsidRPr="0084345C" w:rsidRDefault="00CA5E2C" w:rsidP="00CA5E2C">
      <w:pPr>
        <w:spacing w:line="240" w:lineRule="auto"/>
        <w:rPr>
          <w:b/>
          <w:bCs/>
        </w:rPr>
      </w:pPr>
      <w:r w:rsidRPr="0084345C">
        <w:rPr>
          <w:b/>
          <w:bCs/>
        </w:rPr>
        <w:t>6</w:t>
      </w:r>
      <w:r w:rsidRPr="0084345C">
        <w:rPr>
          <w:b/>
          <w:bCs/>
        </w:rPr>
        <w:t xml:space="preserve">. Question: Square has revolutionized payment processing for small businesses. Analyze the competitive advantages that Square has over traditional payment processors and discuss potential challenges it may face in maintaining its market position.  </w:t>
      </w:r>
    </w:p>
    <w:p w14:paraId="279D9C66" w14:textId="581D50D6" w:rsidR="00CA5E2C" w:rsidRDefault="00CA5E2C" w:rsidP="00CA5E2C">
      <w:pPr>
        <w:spacing w:line="240" w:lineRule="auto"/>
      </w:pPr>
      <w:r>
        <w:t xml:space="preserve">   Answer: Square's competitive advantages include its user-friendly interface, low transaction fees, and the ability to provide small businesses with a comprehensive suite of services, such as inventory management and sales analytics. Additionally, its mobile point-of-sale system allows businesses to accept payments anywhere, enhancing convenience. However, challenges may include increasing competition from other FinTech companies and traditional banks, regulatory scrutiny regarding data privacy and security, and the need to continuously innovate to meet evolving customer expectations.</w:t>
      </w:r>
    </w:p>
    <w:p w14:paraId="6485AEE6" w14:textId="77777777" w:rsidR="00CA5E2C" w:rsidRDefault="00CA5E2C" w:rsidP="00CA5E2C">
      <w:pPr>
        <w:spacing w:line="240" w:lineRule="auto"/>
      </w:pPr>
    </w:p>
    <w:p w14:paraId="77939015" w14:textId="2B55B32D" w:rsidR="00CA5E2C" w:rsidRPr="0084345C" w:rsidRDefault="00CA5E2C" w:rsidP="00CA5E2C">
      <w:pPr>
        <w:spacing w:line="240" w:lineRule="auto"/>
        <w:rPr>
          <w:b/>
          <w:bCs/>
        </w:rPr>
      </w:pPr>
      <w:r w:rsidRPr="0084345C">
        <w:rPr>
          <w:b/>
          <w:bCs/>
        </w:rPr>
        <w:t>7</w:t>
      </w:r>
      <w:r w:rsidRPr="0084345C">
        <w:rPr>
          <w:b/>
          <w:bCs/>
        </w:rPr>
        <w:t xml:space="preserve">. Question: Credit Karma offers free credit monitoring and financial advice. Evaluate the business model of Credit Karma and discuss how it balances providing free services with generating revenue.  </w:t>
      </w:r>
    </w:p>
    <w:p w14:paraId="730B705C" w14:textId="328EC1F9" w:rsidR="00CA5E2C" w:rsidRDefault="00CA5E2C" w:rsidP="00CA5E2C">
      <w:pPr>
        <w:spacing w:line="240" w:lineRule="auto"/>
      </w:pPr>
      <w:r>
        <w:t xml:space="preserve">   Answer: Credit Karma operates on a freemium business model, providing free credit scores and monitoring services while generating revenue through targeted advertising and affiliate marketing partnerships with financial institutions. By analyzing user data, Credit Karma can recommend financial products that align with users' credit profiles, earning commissions when users sign up for these products. This model allows Credit Karma to maintain user trust by offering valuable services at no cost while effectively monetizing its platform through strategic partnerships.</w:t>
      </w:r>
    </w:p>
    <w:p w14:paraId="18E267A5" w14:textId="77777777" w:rsidR="00CA5E2C" w:rsidRDefault="00CA5E2C" w:rsidP="00CA5E2C">
      <w:pPr>
        <w:spacing w:line="240" w:lineRule="auto"/>
      </w:pPr>
    </w:p>
    <w:p w14:paraId="40AEDFE9" w14:textId="018ADE08" w:rsidR="00CA5E2C" w:rsidRPr="0084345C" w:rsidRDefault="00CA5E2C" w:rsidP="00CA5E2C">
      <w:pPr>
        <w:spacing w:line="240" w:lineRule="auto"/>
        <w:rPr>
          <w:b/>
          <w:bCs/>
        </w:rPr>
      </w:pPr>
      <w:r w:rsidRPr="0084345C">
        <w:rPr>
          <w:b/>
          <w:bCs/>
        </w:rPr>
        <w:t>8</w:t>
      </w:r>
      <w:r w:rsidRPr="0084345C">
        <w:rPr>
          <w:b/>
          <w:bCs/>
        </w:rPr>
        <w:t xml:space="preserve">. Question: Venmo has become a popular platform for peer-to-peer payments, particularly among younger users. Discuss the social and behavioral factors that contribute to Venmo's success and how these factors can inform future product development.  </w:t>
      </w:r>
    </w:p>
    <w:p w14:paraId="0FD0C59D" w14:textId="5B79F173" w:rsidR="00CA5E2C" w:rsidRDefault="00CA5E2C" w:rsidP="00CA5E2C">
      <w:pPr>
        <w:spacing w:line="240" w:lineRule="auto"/>
      </w:pPr>
      <w:r>
        <w:t xml:space="preserve">   Answer: Venmo's success can be attributed to its social networking features, such as the ability to share payment activities and comments, which create a sense of community and engagement among users. Behavioral factors include the convenience of instant payments and the appeal of a cashless lifestyle, particularly among younger demographics who prefer digital transactions. Future product development could focus on enhancing social features, integrating budgeting tools, and expanding into merchant payments to capitalize on the existing user base while addressing the evolving needs of consumers.</w:t>
      </w:r>
    </w:p>
    <w:p w14:paraId="5739D4F3" w14:textId="77777777" w:rsidR="00CA5E2C" w:rsidRDefault="00CA5E2C" w:rsidP="00CA5E2C">
      <w:pPr>
        <w:spacing w:line="240" w:lineRule="auto"/>
      </w:pPr>
    </w:p>
    <w:p w14:paraId="60AB61F7" w14:textId="151D7619" w:rsidR="00CA5E2C" w:rsidRPr="0084345C" w:rsidRDefault="00CA5E2C" w:rsidP="00CA5E2C">
      <w:pPr>
        <w:spacing w:line="240" w:lineRule="auto"/>
        <w:rPr>
          <w:b/>
          <w:bCs/>
        </w:rPr>
      </w:pPr>
      <w:r w:rsidRPr="0084345C">
        <w:rPr>
          <w:b/>
          <w:bCs/>
        </w:rPr>
        <w:t>9</w:t>
      </w:r>
      <w:r w:rsidRPr="0084345C">
        <w:rPr>
          <w:b/>
          <w:bCs/>
        </w:rPr>
        <w:t xml:space="preserve">. Question: Analyze how Square's Cash App has expanded beyond simple money transfers to include features like investing and Bitcoin trading. What implications does this diversification have for user engagement and financial literacy?  </w:t>
      </w:r>
    </w:p>
    <w:p w14:paraId="29DA2BF4" w14:textId="4243ED38" w:rsidR="00CA5E2C" w:rsidRDefault="00CA5E2C" w:rsidP="00CA5E2C">
      <w:pPr>
        <w:spacing w:line="240" w:lineRule="auto"/>
      </w:pPr>
      <w:r>
        <w:t xml:space="preserve">   Answer: Cash App's expansion into investing and Bitcoin trading allows it to cater to a broader audience by providing users with diverse financial services within a single platform. This diversification enhances user engagement by encouraging users to interact with the app more frequently and explore new financial opportunities. However, it also raises concerns about financial literacy, as users may lack the knowledge to make informed investment decisions. To address this, Cash App could implement educational resources and tools to help users understand the risks and benefits associated with investing and cryptocurrency trading.</w:t>
      </w:r>
    </w:p>
    <w:p w14:paraId="31D506B5" w14:textId="77777777" w:rsidR="00CA5E2C" w:rsidRDefault="00CA5E2C" w:rsidP="00CA5E2C">
      <w:pPr>
        <w:spacing w:line="240" w:lineRule="auto"/>
      </w:pPr>
    </w:p>
    <w:p w14:paraId="546F2A24" w14:textId="1BAEDC55" w:rsidR="00CA5E2C" w:rsidRPr="0084345C" w:rsidRDefault="00CA5E2C" w:rsidP="00CA5E2C">
      <w:pPr>
        <w:spacing w:line="240" w:lineRule="auto"/>
        <w:rPr>
          <w:b/>
          <w:bCs/>
        </w:rPr>
      </w:pPr>
      <w:r w:rsidRPr="0084345C">
        <w:rPr>
          <w:b/>
          <w:bCs/>
        </w:rPr>
        <w:t>10</w:t>
      </w:r>
      <w:r w:rsidRPr="0084345C">
        <w:rPr>
          <w:b/>
          <w:bCs/>
        </w:rPr>
        <w:t xml:space="preserve">. Question: Consider the implications of data privacy and security for FinTech companies like Credit Karma and Venmo. How can these companies ensure compliance with regulations while maintaining user trust?  </w:t>
      </w:r>
    </w:p>
    <w:p w14:paraId="5CBFDA3D" w14:textId="33EB1281" w:rsidR="00CA5E2C" w:rsidRDefault="00CA5E2C" w:rsidP="00CA5E2C">
      <w:pPr>
        <w:spacing w:line="240" w:lineRule="auto"/>
      </w:pPr>
      <w:r>
        <w:t xml:space="preserve">   Answer: Data privacy and security are critical for FinTech companies, as they handle sensitive financial information. To ensure compliance with regulations such as GDPR and CCPA, companies like Credit Karma and Venmo must implement robust data protection measures, conduct regular audits, and provide transparent privacy policies that inform users about data collection and usage. Maintaining user trust can be achieved by adopting a proactive approach to data security, offering </w:t>
      </w:r>
      <w:r>
        <w:lastRenderedPageBreak/>
        <w:t>users control over their data, and communicating openly about any data breaches or changes in privacy practices, thereby reinforcing their commitment to user safety and privacy.</w:t>
      </w:r>
    </w:p>
    <w:p w14:paraId="3AB42A42" w14:textId="30908534" w:rsidR="00CA5E2C" w:rsidRPr="0084345C" w:rsidRDefault="00CA5E2C" w:rsidP="00CA5E2C">
      <w:pPr>
        <w:spacing w:line="240" w:lineRule="auto"/>
        <w:rPr>
          <w:b/>
          <w:bCs/>
        </w:rPr>
      </w:pPr>
      <w:r w:rsidRPr="0084345C">
        <w:rPr>
          <w:b/>
          <w:bCs/>
        </w:rPr>
        <w:t xml:space="preserve">11. </w:t>
      </w:r>
      <w:r w:rsidRPr="0084345C">
        <w:rPr>
          <w:b/>
          <w:bCs/>
        </w:rPr>
        <w:t>How Does FinTech Factor into Personal Finance?</w:t>
      </w:r>
    </w:p>
    <w:p w14:paraId="102B5E4D" w14:textId="5C25473E" w:rsidR="00CA5E2C" w:rsidRDefault="00CA5E2C" w:rsidP="00CA5E2C">
      <w:pPr>
        <w:spacing w:line="240" w:lineRule="auto"/>
      </w:pPr>
      <w:r w:rsidRPr="00CA5E2C">
        <w:t>FinTech plays a significant role in personal finance by providing innovative tools and services that enhance financial management. It enables individuals to apply for credit and loans online, monitor their credit history and scores, and manage their banking activities through mobile applications. Additionally, FinTech facilitates cashless transactions, budgeting, saving, investing, and accessing insurance products, making financial services more accessible and efficient for users.</w:t>
      </w:r>
    </w:p>
    <w:p w14:paraId="13008F21" w14:textId="77777777" w:rsidR="0084345C" w:rsidRDefault="0084345C" w:rsidP="0084345C">
      <w:pPr>
        <w:spacing w:line="240" w:lineRule="auto"/>
      </w:pPr>
      <w:r>
        <w:t>Here are 5 challenging case-based questions (BQ) related to safety planning, tech safety in FinTech, identity theft, personal data vulnerabilities, and data compromises, along with detailed answers suitable for university-level students:</w:t>
      </w:r>
    </w:p>
    <w:p w14:paraId="177FA8A7" w14:textId="77777777" w:rsidR="0084345C" w:rsidRDefault="0084345C" w:rsidP="0084345C">
      <w:pPr>
        <w:spacing w:line="240" w:lineRule="auto"/>
      </w:pPr>
    </w:p>
    <w:p w14:paraId="1775C2F9" w14:textId="7B8497AE" w:rsidR="0084345C" w:rsidRPr="0084345C" w:rsidRDefault="0084345C" w:rsidP="0084345C">
      <w:pPr>
        <w:spacing w:line="240" w:lineRule="auto"/>
        <w:rPr>
          <w:b/>
          <w:bCs/>
        </w:rPr>
      </w:pPr>
      <w:r w:rsidRPr="0084345C">
        <w:rPr>
          <w:b/>
          <w:bCs/>
        </w:rPr>
        <w:t>1</w:t>
      </w:r>
      <w:r w:rsidRPr="0084345C">
        <w:rPr>
          <w:b/>
          <w:bCs/>
        </w:rPr>
        <w:t>2</w:t>
      </w:r>
      <w:r w:rsidRPr="0084345C">
        <w:rPr>
          <w:b/>
          <w:bCs/>
        </w:rPr>
        <w:t xml:space="preserve">. Question: A small business owner is concerned about the safety of her financial data while using various FinTech applications. Analyze the key vulnerabilities she may face and recommend a comprehensive safety plan to mitigate these risks.  </w:t>
      </w:r>
    </w:p>
    <w:p w14:paraId="1BC575B1" w14:textId="4A0A0909" w:rsidR="0084345C" w:rsidRDefault="0084345C" w:rsidP="0084345C">
      <w:pPr>
        <w:spacing w:line="240" w:lineRule="auto"/>
      </w:pPr>
      <w:r>
        <w:t xml:space="preserve">   Answer: Key vulnerabilities include weak passwords, lack of multi-factor authentication, and potential phishing attacks targeting her financial accounts. A comprehensive safety plan should include implementing strong, unique passwords for each application, enabling multi-factor authentication, regularly updating software and security settings, conducting employee training on recognizing phishing attempts, and using secure networks for financial transactions. Additionally, she should consider using a password manager to securely store and manage her credentials.</w:t>
      </w:r>
    </w:p>
    <w:p w14:paraId="0140D9BA" w14:textId="77777777" w:rsidR="0084345C" w:rsidRDefault="0084345C" w:rsidP="0084345C">
      <w:pPr>
        <w:spacing w:line="240" w:lineRule="auto"/>
      </w:pPr>
    </w:p>
    <w:p w14:paraId="2FED608E" w14:textId="4ACD8D4D" w:rsidR="0084345C" w:rsidRPr="0084345C" w:rsidRDefault="0084345C" w:rsidP="0084345C">
      <w:pPr>
        <w:spacing w:line="240" w:lineRule="auto"/>
        <w:rPr>
          <w:b/>
          <w:bCs/>
        </w:rPr>
      </w:pPr>
      <w:r w:rsidRPr="0084345C">
        <w:rPr>
          <w:b/>
          <w:bCs/>
        </w:rPr>
        <w:t>13</w:t>
      </w:r>
      <w:r w:rsidRPr="0084345C">
        <w:rPr>
          <w:b/>
          <w:bCs/>
        </w:rPr>
        <w:t xml:space="preserve">. Question: A recent data breach at a major financial institution has exposed the personal information of thousands of customers. Discuss the implications of this breach for affected individuals and outline steps they should take to protect themselves from identity theft.  </w:t>
      </w:r>
    </w:p>
    <w:p w14:paraId="409DF2F7" w14:textId="440B08A5" w:rsidR="0084345C" w:rsidRDefault="0084345C" w:rsidP="0084345C">
      <w:pPr>
        <w:spacing w:line="240" w:lineRule="auto"/>
      </w:pPr>
      <w:r>
        <w:t xml:space="preserve">   Answer: The implications for affected individuals include the risk of identity theft, unauthorized transactions, and potential damage to their credit scores. To protect themselves, individuals should immediately monitor their bank and credit card statements for suspicious activity, place a fraud alert on their credit reports, consider freezing their credit, and regularly check their credit scores for any unusual changes. Additionally, they should utilize identity theft protection services and report any fraudulent activity to the relevant authorities.</w:t>
      </w:r>
    </w:p>
    <w:p w14:paraId="067EC8BC" w14:textId="77777777" w:rsidR="0084345C" w:rsidRDefault="0084345C" w:rsidP="0084345C">
      <w:pPr>
        <w:spacing w:line="240" w:lineRule="auto"/>
      </w:pPr>
    </w:p>
    <w:p w14:paraId="48E78BBE" w14:textId="14BBBEC3" w:rsidR="0084345C" w:rsidRPr="0084345C" w:rsidRDefault="0084345C" w:rsidP="0084345C">
      <w:pPr>
        <w:spacing w:line="240" w:lineRule="auto"/>
        <w:rPr>
          <w:b/>
          <w:bCs/>
        </w:rPr>
      </w:pPr>
      <w:r w:rsidRPr="0084345C">
        <w:rPr>
          <w:b/>
          <w:bCs/>
        </w:rPr>
        <w:t>14</w:t>
      </w:r>
      <w:r w:rsidRPr="0084345C">
        <w:rPr>
          <w:b/>
          <w:bCs/>
        </w:rPr>
        <w:t xml:space="preserve">. Question: A tech-savvy individual frequently uses online platforms for financial transactions but is unaware of the risks associated with the deep web and dark web. Evaluate the potential dangers these areas pose and suggest strategies for safe online behavior.  </w:t>
      </w:r>
    </w:p>
    <w:p w14:paraId="75E8E1BF" w14:textId="59E9BDFD" w:rsidR="0084345C" w:rsidRDefault="0084345C" w:rsidP="0084345C">
      <w:pPr>
        <w:spacing w:line="240" w:lineRule="auto"/>
      </w:pPr>
      <w:r>
        <w:t xml:space="preserve">   Answer: The deep web and dark web can pose dangers such as exposure to illegal activities, the sale of stolen personal data, and the risk of encountering scams or malware. To ensure safe online behavior, the individual should avoid sharing sensitive information on unsecured websites, use strong encryption for communications, regularly update security software, and be cautious about clicking on links or downloading files from unknown sources. Additionally, they should educate </w:t>
      </w:r>
      <w:r>
        <w:lastRenderedPageBreak/>
        <w:t>themselves about the signs of phishing and other online scams to better protect their personal information.</w:t>
      </w:r>
    </w:p>
    <w:p w14:paraId="0229418B" w14:textId="77777777" w:rsidR="0084345C" w:rsidRDefault="0084345C" w:rsidP="0084345C">
      <w:pPr>
        <w:spacing w:line="240" w:lineRule="auto"/>
      </w:pPr>
    </w:p>
    <w:p w14:paraId="03C42D5E" w14:textId="34697E8E" w:rsidR="0084345C" w:rsidRPr="0084345C" w:rsidRDefault="0084345C" w:rsidP="0084345C">
      <w:pPr>
        <w:spacing w:line="240" w:lineRule="auto"/>
        <w:rPr>
          <w:b/>
          <w:bCs/>
        </w:rPr>
      </w:pPr>
      <w:r w:rsidRPr="0084345C">
        <w:rPr>
          <w:b/>
          <w:bCs/>
        </w:rPr>
        <w:t>15</w:t>
      </w:r>
      <w:r w:rsidRPr="0084345C">
        <w:rPr>
          <w:b/>
          <w:bCs/>
        </w:rPr>
        <w:t xml:space="preserve">. Question: A financial advisor is developing a workshop on personal data vulnerabilities for clients. Identify the most common vulnerabilities individuals face and discuss how these can be addressed through education and technology.  </w:t>
      </w:r>
    </w:p>
    <w:p w14:paraId="180D27A6" w14:textId="11D5D730" w:rsidR="0084345C" w:rsidRDefault="0084345C" w:rsidP="0084345C">
      <w:pPr>
        <w:spacing w:line="240" w:lineRule="auto"/>
      </w:pPr>
      <w:r>
        <w:t xml:space="preserve">   Answer: Common vulnerabilities include weak passwords, oversharing personal information on social media, and using unsecured Wi-Fi networks for financial transactions. These can be addressed through education by teaching clients about the importance of strong password practices, privacy settings on social media, and the risks of public Wi-Fi. Technology solutions such as password managers, VPNs for secure internet connections, and identity theft protection services can also be recommended to enhance clients' security.</w:t>
      </w:r>
    </w:p>
    <w:p w14:paraId="4BB6D420" w14:textId="77777777" w:rsidR="0084345C" w:rsidRDefault="0084345C" w:rsidP="0084345C">
      <w:pPr>
        <w:spacing w:line="240" w:lineRule="auto"/>
      </w:pPr>
    </w:p>
    <w:p w14:paraId="3FF4AF7F" w14:textId="2F4A0106" w:rsidR="0084345C" w:rsidRPr="0084345C" w:rsidRDefault="0084345C" w:rsidP="0084345C">
      <w:pPr>
        <w:spacing w:line="240" w:lineRule="auto"/>
        <w:rPr>
          <w:b/>
          <w:bCs/>
        </w:rPr>
      </w:pPr>
      <w:r w:rsidRPr="0084345C">
        <w:rPr>
          <w:b/>
          <w:bCs/>
        </w:rPr>
        <w:t>16</w:t>
      </w:r>
      <w:r w:rsidRPr="0084345C">
        <w:rPr>
          <w:b/>
          <w:bCs/>
        </w:rPr>
        <w:t xml:space="preserve">. Question: A nonprofit organization is creating a campaign to raise awareness about the two types of identity theft: financial and medical. Analyze the differences between these types and propose strategies for the organization to effectively educate the public on prevention measures.  </w:t>
      </w:r>
    </w:p>
    <w:p w14:paraId="65740AF5" w14:textId="7D165277" w:rsidR="0084345C" w:rsidRDefault="0084345C" w:rsidP="0084345C">
      <w:pPr>
        <w:spacing w:line="240" w:lineRule="auto"/>
      </w:pPr>
      <w:r>
        <w:t xml:space="preserve">   Answer: Financial identity theft involves the unauthorized use of personal information to access financial accounts or open new credit lines, while medical identity theft occurs when someone uses another person's information to obtain medical services or prescriptions. To effectively educate the public, the organization could develop targeted informational materials that outline the specific risks and consequences of each type of identity theft, host community workshops featuring experts in cybersecurity, and utilize social media campaigns to share prevention tips and resources. Additionally, they could collaborate with local healthcare providers and financial institutions to disseminate information and promote best practices for safeguarding personal information.</w:t>
      </w:r>
    </w:p>
    <w:p w14:paraId="52BECFB6" w14:textId="77777777" w:rsidR="0084345C" w:rsidRDefault="0084345C" w:rsidP="0084345C">
      <w:pPr>
        <w:spacing w:line="240" w:lineRule="auto"/>
      </w:pPr>
    </w:p>
    <w:p w14:paraId="7D336396" w14:textId="69E22158" w:rsidR="0084345C" w:rsidRPr="0084345C" w:rsidRDefault="0084345C" w:rsidP="0084345C">
      <w:pPr>
        <w:spacing w:line="240" w:lineRule="auto"/>
        <w:rPr>
          <w:b/>
          <w:bCs/>
        </w:rPr>
      </w:pPr>
      <w:r w:rsidRPr="0084345C">
        <w:rPr>
          <w:b/>
          <w:bCs/>
        </w:rPr>
        <w:t>1</w:t>
      </w:r>
      <w:r w:rsidRPr="0084345C">
        <w:rPr>
          <w:b/>
          <w:bCs/>
        </w:rPr>
        <w:t>7</w:t>
      </w:r>
      <w:r w:rsidRPr="0084345C">
        <w:rPr>
          <w:b/>
          <w:bCs/>
        </w:rPr>
        <w:t xml:space="preserve">. Question: A researcher is studying the barriers to entry for unbanked individuals in accessing the gig economy. Identify the primary barriers these individuals face and propose a framework for addressing these challenges.  </w:t>
      </w:r>
    </w:p>
    <w:p w14:paraId="378075F7" w14:textId="05951CBA" w:rsidR="0084345C" w:rsidRDefault="0084345C" w:rsidP="0084345C">
      <w:pPr>
        <w:spacing w:line="240" w:lineRule="auto"/>
      </w:pPr>
      <w:r>
        <w:t xml:space="preserve">   Answer: Primary barriers for unbanked individuals include lack of access to banking services, limited financial literacy, and the requirement of a bank account for many gig platforms. A framework to address these challenges could involve partnerships between gig platforms and alternative financial service providers to offer prepaid cards or digital wallets, educational programs to improve financial literacy, and advocacy for policy changes that promote inclusive banking practices. Additionally, creating user-friendly onboarding processes for gig platforms that accommodate unbanked individuals can enhance access.</w:t>
      </w:r>
    </w:p>
    <w:p w14:paraId="563A63F7" w14:textId="77777777" w:rsidR="0084345C" w:rsidRPr="0084345C" w:rsidRDefault="0084345C" w:rsidP="0084345C">
      <w:pPr>
        <w:spacing w:line="240" w:lineRule="auto"/>
        <w:rPr>
          <w:b/>
          <w:bCs/>
        </w:rPr>
      </w:pPr>
    </w:p>
    <w:p w14:paraId="1919CF67" w14:textId="5BA1D26B" w:rsidR="0084345C" w:rsidRPr="0084345C" w:rsidRDefault="0084345C" w:rsidP="0084345C">
      <w:pPr>
        <w:spacing w:line="240" w:lineRule="auto"/>
        <w:rPr>
          <w:b/>
          <w:bCs/>
        </w:rPr>
      </w:pPr>
      <w:r w:rsidRPr="0084345C">
        <w:rPr>
          <w:b/>
          <w:bCs/>
        </w:rPr>
        <w:t>18</w:t>
      </w:r>
      <w:r w:rsidRPr="0084345C">
        <w:rPr>
          <w:b/>
          <w:bCs/>
        </w:rPr>
        <w:t xml:space="preserve">. Question: A nonprofit organization aims to support underbanked individuals in improving their financial stability. Discuss the differences between unbanked and underbanked populations and how these differences should inform the organization's strategies.  </w:t>
      </w:r>
    </w:p>
    <w:p w14:paraId="0E365FA3" w14:textId="556CBDBF" w:rsidR="0084345C" w:rsidRDefault="0084345C" w:rsidP="0084345C">
      <w:pPr>
        <w:spacing w:line="240" w:lineRule="auto"/>
      </w:pPr>
      <w:r>
        <w:lastRenderedPageBreak/>
        <w:t xml:space="preserve">   Answer: Unbanked individuals do not have any bank accounts, while underbanked individuals have bank accounts but rely on alternative financial services, such as payday loans or check cashing, for their financial needs. The organization should tailor its strategies by providing comprehensive financial education and access to low-cost banking options for underbanked individuals, while also focusing on outreach and resources to help unbanked individuals establish bank accounts and understand the benefits of traditional banking. Additionally, offering workshops on budgeting and saving can empower both groups to achieve greater financial stability.</w:t>
      </w:r>
    </w:p>
    <w:p w14:paraId="56FFB30D" w14:textId="77777777" w:rsidR="0084345C" w:rsidRDefault="0084345C" w:rsidP="0084345C">
      <w:pPr>
        <w:spacing w:line="240" w:lineRule="auto"/>
      </w:pPr>
    </w:p>
    <w:p w14:paraId="2A84D476" w14:textId="7F842B8A" w:rsidR="0084345C" w:rsidRPr="0084345C" w:rsidRDefault="0084345C" w:rsidP="0084345C">
      <w:pPr>
        <w:spacing w:line="240" w:lineRule="auto"/>
        <w:rPr>
          <w:b/>
          <w:bCs/>
        </w:rPr>
      </w:pPr>
      <w:r w:rsidRPr="0084345C">
        <w:rPr>
          <w:b/>
          <w:bCs/>
        </w:rPr>
        <w:t>19</w:t>
      </w:r>
      <w:r w:rsidRPr="0084345C">
        <w:rPr>
          <w:b/>
          <w:bCs/>
        </w:rPr>
        <w:t xml:space="preserve">. Question: A gig worker faces multiple barriers to accessing banking services, which affects their ability to receive payments and manage finances. Analyze how these barriers impact their overall financial health and suggest potential solutions to improve their situation.  </w:t>
      </w:r>
    </w:p>
    <w:p w14:paraId="44D78B6F" w14:textId="3BF6E1DA" w:rsidR="0084345C" w:rsidRDefault="0084345C" w:rsidP="0084345C">
      <w:pPr>
        <w:spacing w:line="240" w:lineRule="auto"/>
      </w:pPr>
      <w:r>
        <w:t xml:space="preserve">   Answer: Barriers such as lack of a traditional bank account, limited access to financial services, and high fees associated with alternative banking options can lead to financial instability, difficulty in tracking income, and increased reliance on costly financial products. These factors can hinder the gig worker's ability to save, invest, and build credit, ultimately affecting their long-term financial health. Potential solutions include advocating for the development of banking products tailored to gig workers, such as no-fee accounts or mobile banking options, and providing access to financial education resources that help them navigate their unique financial challenges.</w:t>
      </w:r>
    </w:p>
    <w:p w14:paraId="1C0CEFA0" w14:textId="77777777" w:rsidR="0084345C" w:rsidRDefault="0084345C" w:rsidP="0084345C">
      <w:pPr>
        <w:spacing w:line="240" w:lineRule="auto"/>
      </w:pPr>
    </w:p>
    <w:p w14:paraId="37519FD9" w14:textId="730FD309" w:rsidR="0084345C" w:rsidRPr="0084345C" w:rsidRDefault="0084345C" w:rsidP="0084345C">
      <w:pPr>
        <w:spacing w:line="240" w:lineRule="auto"/>
        <w:rPr>
          <w:b/>
          <w:bCs/>
        </w:rPr>
      </w:pPr>
      <w:r w:rsidRPr="0084345C">
        <w:rPr>
          <w:b/>
          <w:bCs/>
        </w:rPr>
        <w:t>20</w:t>
      </w:r>
      <w:r w:rsidRPr="0084345C">
        <w:rPr>
          <w:b/>
          <w:bCs/>
        </w:rPr>
        <w:t xml:space="preserve">. Question: A fintech startup is exploring ways to serve the underbanked population effectively. Identify the unique challenges this demographic faces and propose innovative financial products that could address these challenges.  </w:t>
      </w:r>
    </w:p>
    <w:p w14:paraId="516E0FB0" w14:textId="020167AE" w:rsidR="0084345C" w:rsidRDefault="0084345C" w:rsidP="0084345C">
      <w:pPr>
        <w:spacing w:line="240" w:lineRule="auto"/>
      </w:pPr>
      <w:r>
        <w:t xml:space="preserve">   Answer: The underbanked face challenges such as high fees for alternative financial services, limited access to credit, and a lack of tailored financial products that meet their needs. Innovative financial products could include low-fee checking and savings accounts, microloans with flexible repayment terms, and budgeting apps that integrate with their existing financial services to help them manage their finances more effectively. Additionally, offering financial education resources and personalized financial coaching could empower the underbanked to make informed financial decisions and improve their overall financial health.</w:t>
      </w:r>
    </w:p>
    <w:p w14:paraId="065CB433" w14:textId="77777777" w:rsidR="0084345C" w:rsidRDefault="0084345C" w:rsidP="0084345C">
      <w:pPr>
        <w:spacing w:line="240" w:lineRule="auto"/>
      </w:pPr>
    </w:p>
    <w:p w14:paraId="2D79B32A" w14:textId="2CB2368A" w:rsidR="0084345C" w:rsidRPr="0084345C" w:rsidRDefault="0084345C" w:rsidP="0084345C">
      <w:pPr>
        <w:spacing w:line="240" w:lineRule="auto"/>
        <w:rPr>
          <w:b/>
          <w:bCs/>
        </w:rPr>
      </w:pPr>
      <w:r w:rsidRPr="0084345C">
        <w:rPr>
          <w:b/>
          <w:bCs/>
        </w:rPr>
        <w:t>21</w:t>
      </w:r>
      <w:r w:rsidRPr="0084345C">
        <w:rPr>
          <w:b/>
          <w:bCs/>
        </w:rPr>
        <w:t xml:space="preserve">. Question: A policy analyst is examining the impact of location on access to banking services for gig economy workers. Discuss how geographic factors can create barriers to entry and suggest policy recommendations to enhance access.  </w:t>
      </w:r>
    </w:p>
    <w:p w14:paraId="6F3C2E5F" w14:textId="611ADAD9" w:rsidR="0084345C" w:rsidRDefault="0084345C" w:rsidP="0084345C">
      <w:pPr>
        <w:spacing w:line="240" w:lineRule="auto"/>
      </w:pPr>
      <w:r>
        <w:t xml:space="preserve">   Answer: Geographic factors such as living in rural areas with limited bank branches, high-density urban areas with a lack of affordable banking options, or regions with a high concentration of unbanked individuals can create significant barriers to accessing banking services. Policy recommendations to enhance access could include incentivizing banks to establish branches or mobile banking units in underserved areas, promoting partnerships between fintech companies and local credit unions to offer accessible financial services, and implementing community-based financial literacy programs to educate residents about available banking options. Additionally, supporting legislation that encourages the development of digital banking solutions can help bridge the gap for gig economy workers in remote or underserved locations.</w:t>
      </w:r>
    </w:p>
    <w:sectPr w:rsidR="00843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52615A"/>
    <w:multiLevelType w:val="multilevel"/>
    <w:tmpl w:val="2D767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896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934"/>
    <w:rsid w:val="000E74A7"/>
    <w:rsid w:val="000F6AFA"/>
    <w:rsid w:val="001A2934"/>
    <w:rsid w:val="001B4854"/>
    <w:rsid w:val="001F45D0"/>
    <w:rsid w:val="002B6FC1"/>
    <w:rsid w:val="004210AF"/>
    <w:rsid w:val="00502303"/>
    <w:rsid w:val="0051157E"/>
    <w:rsid w:val="0052780D"/>
    <w:rsid w:val="00571BA5"/>
    <w:rsid w:val="00817605"/>
    <w:rsid w:val="0084345C"/>
    <w:rsid w:val="00893C39"/>
    <w:rsid w:val="009866A1"/>
    <w:rsid w:val="009A20AC"/>
    <w:rsid w:val="009A626B"/>
    <w:rsid w:val="00AC0BF4"/>
    <w:rsid w:val="00B44AB0"/>
    <w:rsid w:val="00CA5E2C"/>
    <w:rsid w:val="00D929B7"/>
    <w:rsid w:val="00DF6012"/>
    <w:rsid w:val="00E630BC"/>
    <w:rsid w:val="00EA1368"/>
    <w:rsid w:val="00FE6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C1A5"/>
  <w15:chartTrackingRefBased/>
  <w15:docId w15:val="{1B7D7AE7-C818-4331-BA31-62CC7E4CD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9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29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29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29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9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9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9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9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9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9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29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29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29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9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9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9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9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934"/>
    <w:rPr>
      <w:rFonts w:eastAsiaTheme="majorEastAsia" w:cstheme="majorBidi"/>
      <w:color w:val="272727" w:themeColor="text1" w:themeTint="D8"/>
    </w:rPr>
  </w:style>
  <w:style w:type="paragraph" w:styleId="Title">
    <w:name w:val="Title"/>
    <w:basedOn w:val="Normal"/>
    <w:next w:val="Normal"/>
    <w:link w:val="TitleChar"/>
    <w:uiPriority w:val="10"/>
    <w:qFormat/>
    <w:rsid w:val="001A2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9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9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9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934"/>
    <w:pPr>
      <w:spacing w:before="160"/>
      <w:jc w:val="center"/>
    </w:pPr>
    <w:rPr>
      <w:i/>
      <w:iCs/>
      <w:color w:val="404040" w:themeColor="text1" w:themeTint="BF"/>
    </w:rPr>
  </w:style>
  <w:style w:type="character" w:customStyle="1" w:styleId="QuoteChar">
    <w:name w:val="Quote Char"/>
    <w:basedOn w:val="DefaultParagraphFont"/>
    <w:link w:val="Quote"/>
    <w:uiPriority w:val="29"/>
    <w:rsid w:val="001A2934"/>
    <w:rPr>
      <w:i/>
      <w:iCs/>
      <w:color w:val="404040" w:themeColor="text1" w:themeTint="BF"/>
    </w:rPr>
  </w:style>
  <w:style w:type="paragraph" w:styleId="ListParagraph">
    <w:name w:val="List Paragraph"/>
    <w:basedOn w:val="Normal"/>
    <w:uiPriority w:val="34"/>
    <w:qFormat/>
    <w:rsid w:val="001A2934"/>
    <w:pPr>
      <w:ind w:left="720"/>
      <w:contextualSpacing/>
    </w:pPr>
  </w:style>
  <w:style w:type="character" w:styleId="IntenseEmphasis">
    <w:name w:val="Intense Emphasis"/>
    <w:basedOn w:val="DefaultParagraphFont"/>
    <w:uiPriority w:val="21"/>
    <w:qFormat/>
    <w:rsid w:val="001A2934"/>
    <w:rPr>
      <w:i/>
      <w:iCs/>
      <w:color w:val="0F4761" w:themeColor="accent1" w:themeShade="BF"/>
    </w:rPr>
  </w:style>
  <w:style w:type="paragraph" w:styleId="IntenseQuote">
    <w:name w:val="Intense Quote"/>
    <w:basedOn w:val="Normal"/>
    <w:next w:val="Normal"/>
    <w:link w:val="IntenseQuoteChar"/>
    <w:uiPriority w:val="30"/>
    <w:qFormat/>
    <w:rsid w:val="001A29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934"/>
    <w:rPr>
      <w:i/>
      <w:iCs/>
      <w:color w:val="0F4761" w:themeColor="accent1" w:themeShade="BF"/>
    </w:rPr>
  </w:style>
  <w:style w:type="character" w:styleId="IntenseReference">
    <w:name w:val="Intense Reference"/>
    <w:basedOn w:val="DefaultParagraphFont"/>
    <w:uiPriority w:val="32"/>
    <w:qFormat/>
    <w:rsid w:val="001A2934"/>
    <w:rPr>
      <w:b/>
      <w:bCs/>
      <w:smallCaps/>
      <w:color w:val="0F4761" w:themeColor="accent1" w:themeShade="BF"/>
      <w:spacing w:val="5"/>
    </w:rPr>
  </w:style>
  <w:style w:type="character" w:styleId="Hyperlink">
    <w:name w:val="Hyperlink"/>
    <w:basedOn w:val="DefaultParagraphFont"/>
    <w:uiPriority w:val="99"/>
    <w:unhideWhenUsed/>
    <w:rsid w:val="004210AF"/>
    <w:rPr>
      <w:color w:val="467886" w:themeColor="hyperlink"/>
      <w:u w:val="single"/>
    </w:rPr>
  </w:style>
  <w:style w:type="character" w:styleId="UnresolvedMention">
    <w:name w:val="Unresolved Mention"/>
    <w:basedOn w:val="DefaultParagraphFont"/>
    <w:uiPriority w:val="99"/>
    <w:semiHidden/>
    <w:unhideWhenUsed/>
    <w:rsid w:val="004210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949442">
      <w:bodyDiv w:val="1"/>
      <w:marLeft w:val="0"/>
      <w:marRight w:val="0"/>
      <w:marTop w:val="0"/>
      <w:marBottom w:val="0"/>
      <w:divBdr>
        <w:top w:val="none" w:sz="0" w:space="0" w:color="auto"/>
        <w:left w:val="none" w:sz="0" w:space="0" w:color="auto"/>
        <w:bottom w:val="none" w:sz="0" w:space="0" w:color="auto"/>
        <w:right w:val="none" w:sz="0" w:space="0" w:color="auto"/>
      </w:divBdr>
    </w:div>
    <w:div w:id="1305545012">
      <w:bodyDiv w:val="1"/>
      <w:marLeft w:val="0"/>
      <w:marRight w:val="0"/>
      <w:marTop w:val="0"/>
      <w:marBottom w:val="0"/>
      <w:divBdr>
        <w:top w:val="none" w:sz="0" w:space="0" w:color="auto"/>
        <w:left w:val="none" w:sz="0" w:space="0" w:color="auto"/>
        <w:bottom w:val="none" w:sz="0" w:space="0" w:color="auto"/>
        <w:right w:val="none" w:sz="0" w:space="0" w:color="auto"/>
      </w:divBdr>
    </w:div>
    <w:div w:id="1889418721">
      <w:bodyDiv w:val="1"/>
      <w:marLeft w:val="0"/>
      <w:marRight w:val="0"/>
      <w:marTop w:val="0"/>
      <w:marBottom w:val="0"/>
      <w:divBdr>
        <w:top w:val="none" w:sz="0" w:space="0" w:color="auto"/>
        <w:left w:val="none" w:sz="0" w:space="0" w:color="auto"/>
        <w:bottom w:val="none" w:sz="0" w:space="0" w:color="auto"/>
        <w:right w:val="none" w:sz="0" w:space="0" w:color="auto"/>
      </w:divBdr>
    </w:div>
    <w:div w:id="199625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3092</Words>
  <Characters>17630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 Sadik</dc:creator>
  <cp:keywords/>
  <dc:description/>
  <cp:lastModifiedBy>Safwan Sadik</cp:lastModifiedBy>
  <cp:revision>8</cp:revision>
  <cp:lastPrinted>2024-10-30T14:35:00Z</cp:lastPrinted>
  <dcterms:created xsi:type="dcterms:W3CDTF">2024-10-29T13:12:00Z</dcterms:created>
  <dcterms:modified xsi:type="dcterms:W3CDTF">2024-10-30T14:35:00Z</dcterms:modified>
</cp:coreProperties>
</file>