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004" w:rsidRPr="00CD246F" w:rsidRDefault="00F27D71">
      <w:pPr>
        <w:rPr>
          <w:b/>
        </w:rPr>
      </w:pPr>
      <w:r w:rsidRPr="00CD246F">
        <w:rPr>
          <w:b/>
        </w:rPr>
        <w:t>Storage accounts</w:t>
      </w:r>
    </w:p>
    <w:p w:rsidR="00F27D71" w:rsidRDefault="00F27D71">
      <w:r>
        <w:t>Blobs, files, table, messages</w:t>
      </w:r>
    </w:p>
    <w:p w:rsidR="00CA79BA" w:rsidRDefault="00CA79BA">
      <w:r>
        <w:t xml:space="preserve">Azure resources should be located in that regions where client </w:t>
      </w:r>
      <w:proofErr w:type="gramStart"/>
      <w:r>
        <w:t>are</w:t>
      </w:r>
      <w:proofErr w:type="gramEnd"/>
      <w:r>
        <w:t xml:space="preserve"> located</w:t>
      </w:r>
      <w:r>
        <w:br/>
        <w:t>Do a latency test for that region</w:t>
      </w:r>
    </w:p>
    <w:p w:rsidR="00CA79BA" w:rsidRDefault="00CA79BA"/>
    <w:p w:rsidR="00F27D71" w:rsidRDefault="00F27D71">
      <w:proofErr w:type="spellStart"/>
      <w:r>
        <w:t>Availaibity</w:t>
      </w:r>
      <w:proofErr w:type="spellEnd"/>
      <w:r>
        <w:t xml:space="preserve"> set: backup of data </w:t>
      </w:r>
      <w:proofErr w:type="spellStart"/>
      <w:r>
        <w:t>center</w:t>
      </w:r>
      <w:proofErr w:type="spellEnd"/>
    </w:p>
    <w:p w:rsidR="00F27D71" w:rsidRDefault="00F27D71">
      <w:proofErr w:type="gramStart"/>
      <w:r>
        <w:t>LRS(</w:t>
      </w:r>
      <w:proofErr w:type="gramEnd"/>
      <w:r>
        <w:t xml:space="preserve">3 copies within your same data </w:t>
      </w:r>
      <w:proofErr w:type="spellStart"/>
      <w:r>
        <w:t>center</w:t>
      </w:r>
      <w:proofErr w:type="spellEnd"/>
      <w:r>
        <w:t>) locally redundant region</w:t>
      </w:r>
      <w:r>
        <w:br/>
        <w:t xml:space="preserve">ZRS(2 -3 facilities, across 2 regions). Protects </w:t>
      </w:r>
      <w:proofErr w:type="spellStart"/>
      <w:r>
        <w:t>witin</w:t>
      </w:r>
      <w:proofErr w:type="spellEnd"/>
      <w:r>
        <w:t xml:space="preserve"> a single region</w:t>
      </w:r>
    </w:p>
    <w:p w:rsidR="00F27D71" w:rsidRDefault="00F27D71">
      <w:proofErr w:type="gramStart"/>
      <w:r>
        <w:t>GRS( 3</w:t>
      </w:r>
      <w:proofErr w:type="gramEnd"/>
      <w:r>
        <w:t xml:space="preserve"> copies in primary and 3 copies in secondary region).  Protects across </w:t>
      </w:r>
    </w:p>
    <w:p w:rsidR="00F27D71" w:rsidRDefault="00F27D71">
      <w:proofErr w:type="gramStart"/>
      <w:r>
        <w:t>RAGRS(</w:t>
      </w:r>
      <w:proofErr w:type="gramEnd"/>
      <w:r>
        <w:t>Read access secondary data)</w:t>
      </w:r>
    </w:p>
    <w:p w:rsidR="00F661D6" w:rsidRDefault="00F661D6"/>
    <w:p w:rsidR="00F661D6" w:rsidRDefault="00F661D6">
      <w:r>
        <w:t>Pricing (Region, account type, replication type</w:t>
      </w:r>
      <w:r w:rsidR="00C3168F">
        <w:t>, storage transactions, storage capacity, data egress</w:t>
      </w:r>
      <w:r>
        <w:t>)</w:t>
      </w:r>
    </w:p>
    <w:p w:rsidR="00C3168F" w:rsidRDefault="00C3168F"/>
    <w:p w:rsidR="00C3168F" w:rsidRPr="00C3168F" w:rsidRDefault="00C3168F" w:rsidP="00C3168F">
      <w:pPr>
        <w:rPr>
          <w:b/>
        </w:rPr>
      </w:pPr>
      <w:r w:rsidRPr="00C3168F">
        <w:rPr>
          <w:b/>
        </w:rPr>
        <w:t>Online Latency test</w:t>
      </w:r>
    </w:p>
    <w:p w:rsidR="00C3168F" w:rsidRDefault="00C3168F">
      <w:r>
        <w:t xml:space="preserve">azureapeed.com </w:t>
      </w:r>
    </w:p>
    <w:p w:rsidR="00C3168F" w:rsidRDefault="00C3168F">
      <w:r>
        <w:t>Live latency measures</w:t>
      </w:r>
      <w:r>
        <w:br/>
      </w:r>
    </w:p>
    <w:p w:rsidR="00CD246F" w:rsidRDefault="00CD246F">
      <w:r>
        <w:t xml:space="preserve">Cloud pricing </w:t>
      </w:r>
    </w:p>
    <w:p w:rsidR="00C3168F" w:rsidRDefault="00C3168F">
      <w:r>
        <w:t>SLA: 99.99%</w:t>
      </w:r>
    </w:p>
    <w:p w:rsidR="00F661D6" w:rsidRPr="00CD246F" w:rsidRDefault="00CD246F">
      <w:pPr>
        <w:rPr>
          <w:b/>
        </w:rPr>
      </w:pPr>
      <w:r w:rsidRPr="00CD246F">
        <w:rPr>
          <w:b/>
        </w:rPr>
        <w:t>Pricing Calculator</w:t>
      </w:r>
    </w:p>
    <w:p w:rsidR="00F27D71" w:rsidRDefault="00F27D71"/>
    <w:p w:rsidR="00FB6282" w:rsidRPr="00FB6282" w:rsidRDefault="00FB6282">
      <w:pPr>
        <w:rPr>
          <w:b/>
        </w:rPr>
      </w:pPr>
      <w:r w:rsidRPr="00FB6282">
        <w:rPr>
          <w:b/>
        </w:rPr>
        <w:t>Azure Storage Tools</w:t>
      </w:r>
    </w:p>
    <w:p w:rsidR="00FB6282" w:rsidRDefault="00FB6282">
      <w:r>
        <w:t>Azure Portal tool</w:t>
      </w:r>
      <w:r>
        <w:br/>
        <w:t>Azure Storage Explorer</w:t>
      </w:r>
      <w:r>
        <w:br/>
        <w:t>Azure Storage Emulator</w:t>
      </w:r>
      <w:r>
        <w:br/>
      </w:r>
      <w:proofErr w:type="spellStart"/>
      <w:r>
        <w:t>AzCopy</w:t>
      </w:r>
      <w:proofErr w:type="spellEnd"/>
      <w:r>
        <w:t xml:space="preserve"> command line </w:t>
      </w:r>
      <w:proofErr w:type="gramStart"/>
      <w:r>
        <w:t>tool(</w:t>
      </w:r>
      <w:proofErr w:type="gramEnd"/>
      <w:r>
        <w:t>Command line tools)</w:t>
      </w:r>
      <w:r>
        <w:br/>
        <w:t xml:space="preserve">Storage </w:t>
      </w:r>
      <w:proofErr w:type="spellStart"/>
      <w:r>
        <w:t>commandlets</w:t>
      </w:r>
      <w:proofErr w:type="spellEnd"/>
      <w:r>
        <w:t xml:space="preserve"> for Azure PS</w:t>
      </w:r>
      <w:r>
        <w:br/>
        <w:t>Storage context for Azure CLI</w:t>
      </w:r>
    </w:p>
    <w:p w:rsidR="00CA79BA" w:rsidRDefault="00CA79BA">
      <w:proofErr w:type="spellStart"/>
      <w:r>
        <w:t>MindDomo</w:t>
      </w:r>
      <w:proofErr w:type="spellEnd"/>
    </w:p>
    <w:p w:rsidR="00CA79BA" w:rsidRDefault="005D230E">
      <w:pPr>
        <w:rPr>
          <w:b/>
        </w:rPr>
      </w:pPr>
      <w:proofErr w:type="spellStart"/>
      <w:proofErr w:type="gramStart"/>
      <w:r w:rsidRPr="005D230E">
        <w:rPr>
          <w:b/>
        </w:rPr>
        <w:t>BlobStorage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Use case &amp; Blob types</w:t>
      </w:r>
      <w:r>
        <w:rPr>
          <w:b/>
        </w:rPr>
        <w:br/>
      </w:r>
      <w:r w:rsidRPr="005D230E">
        <w:t>VM Disks</w:t>
      </w:r>
      <w:r>
        <w:rPr>
          <w:b/>
        </w:rPr>
        <w:br/>
      </w:r>
      <w:r w:rsidRPr="005D230E">
        <w:t>Unstructured data</w:t>
      </w:r>
      <w:r w:rsidRPr="005D230E">
        <w:rPr>
          <w:b/>
        </w:rPr>
        <w:br/>
      </w:r>
    </w:p>
    <w:p w:rsidR="005D230E" w:rsidRDefault="005D230E">
      <w:pPr>
        <w:rPr>
          <w:b/>
        </w:rPr>
      </w:pPr>
    </w:p>
    <w:p w:rsidR="005D230E" w:rsidRDefault="005D230E">
      <w:pPr>
        <w:rPr>
          <w:b/>
        </w:rPr>
      </w:pPr>
    </w:p>
    <w:p w:rsidR="005D230E" w:rsidRDefault="005D230E">
      <w:pPr>
        <w:rPr>
          <w:b/>
        </w:rPr>
      </w:pPr>
      <w:r>
        <w:rPr>
          <w:b/>
        </w:rPr>
        <w:lastRenderedPageBreak/>
        <w:t xml:space="preserve">VM </w:t>
      </w:r>
      <w:proofErr w:type="gramStart"/>
      <w:r>
        <w:rPr>
          <w:b/>
        </w:rPr>
        <w:t>Storage :</w:t>
      </w:r>
      <w:proofErr w:type="gramEnd"/>
      <w:r>
        <w:rPr>
          <w:b/>
        </w:rPr>
        <w:t xml:space="preserve"> </w:t>
      </w:r>
    </w:p>
    <w:p w:rsidR="005D230E" w:rsidRDefault="005D230E" w:rsidP="005D230E">
      <w:pPr>
        <w:ind w:left="720"/>
        <w:rPr>
          <w:b/>
        </w:rPr>
      </w:pPr>
      <w:r>
        <w:rPr>
          <w:b/>
        </w:rPr>
        <w:t>Traditional Storage account: 20K IOPS limitation</w:t>
      </w:r>
    </w:p>
    <w:p w:rsidR="005D230E" w:rsidRDefault="005D230E" w:rsidP="005D230E">
      <w:pPr>
        <w:ind w:left="720"/>
        <w:rPr>
          <w:b/>
        </w:rPr>
      </w:pPr>
      <w:r>
        <w:rPr>
          <w:b/>
        </w:rPr>
        <w:t>200 storage accounts</w:t>
      </w:r>
    </w:p>
    <w:p w:rsidR="005D230E" w:rsidRDefault="005D230E" w:rsidP="005D230E">
      <w:pPr>
        <w:ind w:left="720"/>
        <w:rPr>
          <w:b/>
        </w:rPr>
      </w:pPr>
      <w:r>
        <w:rPr>
          <w:b/>
        </w:rPr>
        <w:br/>
        <w:t>Managed Disks:</w:t>
      </w:r>
      <w:r w:rsidR="0003291C">
        <w:rPr>
          <w:b/>
        </w:rPr>
        <w:br/>
      </w:r>
      <w:r w:rsidR="0003291C" w:rsidRPr="0003291C">
        <w:t xml:space="preserve">Azure handles VHD </w:t>
      </w:r>
      <w:r w:rsidR="0003291C" w:rsidRPr="0003291C">
        <w:br/>
        <w:t>10K VHD per subscription</w:t>
      </w:r>
      <w:r>
        <w:rPr>
          <w:b/>
        </w:rPr>
        <w:t xml:space="preserve"> </w:t>
      </w:r>
    </w:p>
    <w:p w:rsidR="0003291C" w:rsidRDefault="0003291C" w:rsidP="005D230E">
      <w:pPr>
        <w:ind w:left="720"/>
        <w:rPr>
          <w:b/>
        </w:rPr>
      </w:pPr>
    </w:p>
    <w:p w:rsidR="0003291C" w:rsidRDefault="0003291C" w:rsidP="0003291C">
      <w:pPr>
        <w:ind w:left="720"/>
      </w:pPr>
      <w:r>
        <w:rPr>
          <w:b/>
        </w:rPr>
        <w:t>Blob Types</w:t>
      </w:r>
      <w:r>
        <w:rPr>
          <w:b/>
        </w:rPr>
        <w:br/>
      </w:r>
      <w:r>
        <w:t xml:space="preserve">Page blobs: VHD, random </w:t>
      </w:r>
      <w:proofErr w:type="spellStart"/>
      <w:r>
        <w:t>readwrite</w:t>
      </w:r>
      <w:proofErr w:type="spellEnd"/>
      <w:r>
        <w:t xml:space="preserve"> </w:t>
      </w:r>
      <w:proofErr w:type="spellStart"/>
      <w:r>
        <w:t>operaions</w:t>
      </w:r>
      <w:proofErr w:type="spellEnd"/>
      <w:r>
        <w:br/>
        <w:t>Block blobs: media/unstructured data</w:t>
      </w:r>
      <w:r>
        <w:br/>
      </w:r>
      <w:r w:rsidRPr="0003291C">
        <w:t>Append bob</w:t>
      </w:r>
      <w:r>
        <w:t>: logging</w:t>
      </w:r>
    </w:p>
    <w:p w:rsidR="0003291C" w:rsidRPr="0003291C" w:rsidRDefault="0003291C" w:rsidP="0003291C">
      <w:pPr>
        <w:ind w:left="720"/>
      </w:pPr>
      <w:r w:rsidRPr="0003291C">
        <w:t xml:space="preserve">Azure will do it </w:t>
      </w:r>
      <w:proofErr w:type="spellStart"/>
      <w:r w:rsidRPr="0003291C">
        <w:t>automatilcally</w:t>
      </w:r>
      <w:proofErr w:type="spellEnd"/>
      <w:r w:rsidRPr="0003291C">
        <w:t>.</w:t>
      </w:r>
    </w:p>
    <w:p w:rsidR="008228AE" w:rsidRDefault="008228AE" w:rsidP="0003291C">
      <w:pPr>
        <w:ind w:left="720"/>
      </w:pPr>
    </w:p>
    <w:p w:rsidR="008228AE" w:rsidRDefault="008228AE" w:rsidP="008228AE">
      <w:pPr>
        <w:ind w:left="720"/>
      </w:pPr>
      <w:r>
        <w:t>Tables:  Key value pair</w:t>
      </w:r>
    </w:p>
    <w:p w:rsidR="00E52631" w:rsidRDefault="008228AE" w:rsidP="006D3EF3">
      <w:pPr>
        <w:ind w:left="720"/>
      </w:pPr>
      <w:proofErr w:type="spellStart"/>
      <w:r>
        <w:t>Applciaiton</w:t>
      </w:r>
      <w:proofErr w:type="spellEnd"/>
      <w:r>
        <w:t xml:space="preserve"> with flexible schema</w:t>
      </w:r>
      <w:r w:rsidR="00D73EAD">
        <w:t xml:space="preserve">. </w:t>
      </w:r>
      <w:r w:rsidR="00D73EAD">
        <w:br/>
        <w:t>Need to minimize cost of multi TB data</w:t>
      </w:r>
      <w:r w:rsidR="00D73EAD">
        <w:br/>
        <w:t>Fast Geo scale and access and DR</w:t>
      </w:r>
      <w:r w:rsidR="00D73EAD">
        <w:br/>
        <w:t>REST API Access and no need for web front end</w:t>
      </w:r>
      <w:r w:rsidR="00D73EAD">
        <w:br/>
      </w:r>
      <w:r w:rsidR="00D73EAD">
        <w:br/>
      </w:r>
      <w:r w:rsidR="006D3EF3">
        <w:t>Azure Queue Storage</w:t>
      </w:r>
    </w:p>
    <w:p w:rsidR="00E52631" w:rsidRDefault="00E52631" w:rsidP="00E52631">
      <w:pPr>
        <w:ind w:left="1440"/>
      </w:pPr>
      <w:r w:rsidRPr="00E52631">
        <w:rPr>
          <w:b/>
        </w:rPr>
        <w:t>Storage Service Queue</w:t>
      </w:r>
      <w:r w:rsidRPr="00E52631">
        <w:rPr>
          <w:b/>
        </w:rPr>
        <w:br/>
      </w:r>
      <w:r>
        <w:tab/>
        <w:t>REST/Get/Put</w:t>
      </w:r>
      <w:r>
        <w:br/>
        <w:t xml:space="preserve">             80 GB </w:t>
      </w:r>
      <w:proofErr w:type="gramStart"/>
      <w:r>
        <w:t>messages  &lt;</w:t>
      </w:r>
      <w:proofErr w:type="gramEnd"/>
      <w:r>
        <w:t xml:space="preserve"> 7 day lifetime</w:t>
      </w:r>
    </w:p>
    <w:p w:rsidR="00E52631" w:rsidRPr="00E52631" w:rsidRDefault="00E52631" w:rsidP="00E52631">
      <w:pPr>
        <w:ind w:left="1440"/>
        <w:rPr>
          <w:b/>
        </w:rPr>
      </w:pPr>
      <w:bookmarkStart w:id="0" w:name="_GoBack"/>
      <w:r w:rsidRPr="00E52631">
        <w:rPr>
          <w:b/>
        </w:rPr>
        <w:t>Service Bus</w:t>
      </w:r>
    </w:p>
    <w:bookmarkEnd w:id="0"/>
    <w:p w:rsidR="00E52631" w:rsidRDefault="00E52631" w:rsidP="00E52631">
      <w:pPr>
        <w:ind w:left="2160"/>
      </w:pPr>
      <w:r>
        <w:t>Separate product</w:t>
      </w:r>
      <w:r>
        <w:br/>
        <w:t xml:space="preserve">Publish / </w:t>
      </w:r>
      <w:proofErr w:type="spellStart"/>
      <w:r>
        <w:t>Subscirbe</w:t>
      </w:r>
      <w:proofErr w:type="spellEnd"/>
      <w:r>
        <w:t xml:space="preserve"> model</w:t>
      </w:r>
      <w:r>
        <w:br/>
      </w:r>
      <w:proofErr w:type="spellStart"/>
      <w:r>
        <w:t>recive</w:t>
      </w:r>
      <w:proofErr w:type="spellEnd"/>
      <w:r>
        <w:t xml:space="preserve"> message without polling</w:t>
      </w:r>
      <w:r>
        <w:br/>
        <w:t xml:space="preserve">symmetry with on premises service bus for </w:t>
      </w:r>
      <w:proofErr w:type="spellStart"/>
      <w:r>
        <w:t>getrway</w:t>
      </w:r>
      <w:proofErr w:type="spellEnd"/>
    </w:p>
    <w:p w:rsidR="006D3EF3" w:rsidRDefault="006D3EF3" w:rsidP="00E52631">
      <w:pPr>
        <w:ind w:left="2160"/>
      </w:pPr>
      <w:r>
        <w:br/>
      </w:r>
    </w:p>
    <w:p w:rsidR="0003291C" w:rsidRPr="0003291C" w:rsidRDefault="0003291C" w:rsidP="006D3EF3">
      <w:pPr>
        <w:ind w:left="720"/>
      </w:pPr>
      <w:r w:rsidRPr="0003291C">
        <w:t xml:space="preserve"> </w:t>
      </w:r>
    </w:p>
    <w:sectPr w:rsidR="0003291C" w:rsidRPr="0003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71"/>
    <w:rsid w:val="0003291C"/>
    <w:rsid w:val="000A0657"/>
    <w:rsid w:val="00340B1C"/>
    <w:rsid w:val="005D230E"/>
    <w:rsid w:val="006D3EF3"/>
    <w:rsid w:val="008228AE"/>
    <w:rsid w:val="00C3168F"/>
    <w:rsid w:val="00CA79BA"/>
    <w:rsid w:val="00CD246F"/>
    <w:rsid w:val="00D73EAD"/>
    <w:rsid w:val="00E52631"/>
    <w:rsid w:val="00F27D71"/>
    <w:rsid w:val="00F661D6"/>
    <w:rsid w:val="00F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FA58"/>
  <w15:chartTrackingRefBased/>
  <w15:docId w15:val="{C282DBBD-2C6E-47F2-8F10-A07BBB9C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Sushank (KTLWG)</dc:creator>
  <cp:keywords/>
  <dc:description/>
  <cp:lastModifiedBy>Gupta, Sushank (KTLWG)</cp:lastModifiedBy>
  <cp:revision>6</cp:revision>
  <dcterms:created xsi:type="dcterms:W3CDTF">2018-08-23T09:46:00Z</dcterms:created>
  <dcterms:modified xsi:type="dcterms:W3CDTF">2018-08-23T13:38:00Z</dcterms:modified>
</cp:coreProperties>
</file>