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 Sector Data Platform Bid</w:t>
      </w:r>
    </w:p>
    <w:p>
      <w:r>
        <w:t>Provided a scalable analytics platform to a public-sector agency.</w:t>
      </w:r>
    </w:p>
    <w:p>
      <w:r>
        <w:t>Achieved full compliance with security and audit requirements.</w:t>
      </w:r>
    </w:p>
    <w:p>
      <w:r>
        <w:t>Solution passed independent third-party security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