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for a Configurable Mentorship and Educational Booking Ecosystem with Manual Fiscal Settlement and Automated Service Fulfillment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landscape of professional development and supplementary education has undergone a fundamental transformation, shifting away from rigid institutional models toward fluid, expert-led micro-interactions. Mentorship platforms like Topmate have successfully demonstrated the viability of the creator economy in the knowledge-sharing space, allowing subject matter experts to monetize their time through structured consultations.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specialized platform targeting the student demographic, the architectural challenge lies in balancing extreme configurability with a high-trust verification system. Students often require granular assistance—not just broad career advice, but specific help with a class topic, a research problem, or a competitive examination.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necessity demands a system where sessions are not merely appointments but categorized educational products, fully manageable by an administrative entity.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rationale for developing a personalized platform in this niche is rooted in the democratization of expertise. By allowing students to book categorized sessions ranging from specific academic topics to general career mentorship, the platform fills the void left by one-size-fits-all educational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requirement for manual payment verification via Unified Payments Interface (UPI) and QR codes is particularly salient in emerging markets such as India, where UPI has reached ubiquitous adoption due to its zero-transaction-fee nature and immediate settlement into bank accounts.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 platform operator, the manual verification path provides absolute control over the fiscal flow, bypassing the "gateway tax" of traditional payment processors and ensuring that the platform's margins remain intact.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Platform Definition and Demographic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a peer-to-peer (P2P) platform begins with strategic clarity and an acute understanding of the target user.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context of a student-mentor ecosystem, the user base is characterized by high price sensitivity and a need for immediate, verifiable value. Competitors often suffer from clunky interfaces or a lack of localized relevance, such as invasive social feeds or delayed settlement times.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personalized Topmate-like platform gains its edge by offering a radically simpler interface tailored to the academic calendar and student budget.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market requires mapping the competitive landscape, which includes global giants and regional players like Opay, Pix, or GrabPay, depending on the geography.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core differentiator for this specific platform is the manual reconciliation workflow. This approach caters to a "high-trust, manual-verification" model that resonates with students who may not possess credit cards but are highly proficient in mobile-first UPI payments.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Revenue models for such platforms in the current economic climate often revolve around small transaction fees or premium "express" verification features.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Topmate itself adopts a transparent commission-based model, which can be mirrored here, even with a manual payment backend.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business logic must also incorporate compliance foundations, such as Know Your Customer (KYC) for mentors to ensure academic integrity and Anti-Money Laundering (AML) checks to flag suspicious financial activity.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System Architecture and Technological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platform requiring full configurability and manual fiscal oversight necessitates a robust, decoupled architecture. The stack must handle asynchronous workflows—where a booking is requested, payment is made offline, and fulfillment occurs only after administrative intervention.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and Administrative Layer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Next.js, coupled with TypeScript and Tailwind CSS, provides the ideal foundation for the frontend and the administrative portal. Next.js supports Server-Side Rendering (SSR) for SEO-optimized landing pages and Incremental Static Regeneration (ISR) for updating dynamic content like pricing tiers or session categories without full redeployments.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administrative portal, the most critical component for the platform operator, should be built using a robust toolkit like the Apex Dashboard or shadcn/ui-based templates, which offer high-quality pre-built elements for managing complex data flows.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and Persistence Layer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Supabase, as a backend-as-a-service (BaaS) providing a hosted PostgreSQL database, offers the necessary infrastructure with minimal overhead.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built-in authentication and Row-Level Security (RLS) policies allow the platform to strictly control data access, ensuring that students can only view their own transaction history while admins maintain a global view.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PostgreSQL is particularly well-suited for this platform due to its ability to handle relational data (users, bookings, payments) alongside semi-structured data via JSONB, which is useful for configurable landing page elements.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Logic and Service Fulfillment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layer bridges the gap between the platform's database and external services like the Google Meet API. This requires a backend service—potentially using Node.js—that handles OAuth 2.0 flows, webhooks, and the programmatic creation of meeting spaces.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 15 (App Router)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High-performance rendering and SEO optimization.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data syncing and built-in RLS security.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Styling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Tailwind CSS / shadcn/ui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Accelerated UI development with high customization.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Meet / Calendar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reliable conferencing for multiple users.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 Auth (OTP/Google)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Seamless user onboarding and secure session management.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Zustand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Lightweight, efficient state management for booking flows.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and Relational Data Modeling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heart of a configurable booking system is its data model. The schema must be versatile enough to accommodate dynamic categories, multi-user slots, and complex payment statuses.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Entities and Attribute Definition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relational structure is necessary to maintain data integrity and prevent race conditions, such as double-booking a single-mentor slot.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Users Table</w:t>
      </w:r>
      <w:r w:rsidDel="00000000" w:rsidR="00000000" w:rsidRPr="00000000">
        <w:rPr>
          <w:rFonts w:ascii="Google Sans" w:cs="Google Sans" w:eastAsia="Google Sans" w:hAnsi="Google Sans"/>
          <w:color w:val="1f1f1f"/>
          <w:rtl w:val="0"/>
        </w:rPr>
        <w:t xml:space="preserve">: Stores profiles for students, mentors, and admins. It must distinguish between these roles to provide appropriate dashboard access.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Categories Table</w:t>
      </w:r>
      <w:r w:rsidDel="00000000" w:rsidR="00000000" w:rsidRPr="00000000">
        <w:rPr>
          <w:rFonts w:ascii="Google Sans" w:cs="Google Sans" w:eastAsia="Google Sans" w:hAnsi="Google Sans"/>
          <w:color w:val="1f1f1f"/>
          <w:rtl w:val="0"/>
        </w:rPr>
        <w:t xml:space="preserve">: Managed by the admin, this defines the session types (e.g., Exam Prep, Career Coaching). Attributes include a name, description, and an associated icon or image.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Slots Table</w:t>
      </w:r>
      <w:r w:rsidDel="00000000" w:rsidR="00000000" w:rsidRPr="00000000">
        <w:rPr>
          <w:rFonts w:ascii="Google Sans" w:cs="Google Sans" w:eastAsia="Google Sans" w:hAnsi="Google Sans"/>
          <w:color w:val="1f1f1f"/>
          <w:rtl w:val="0"/>
        </w:rPr>
        <w:t xml:space="preserve">: These are the "atomic" units of time available for booking. Each slot is linked to a category and a mentor, and has a defined capacity (e.g., 1 for private sessions, 50 for classes).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Bookings Table</w:t>
      </w:r>
      <w:r w:rsidDel="00000000" w:rsidR="00000000" w:rsidRPr="00000000">
        <w:rPr>
          <w:rFonts w:ascii="Google Sans" w:cs="Google Sans" w:eastAsia="Google Sans" w:hAnsi="Google Sans"/>
          <w:color w:val="1f1f1f"/>
          <w:rtl w:val="0"/>
        </w:rPr>
        <w:t xml:space="preserve">: Links a student to a specific slot. It tracks the lifecycle of the booking from "Pending Payment" to "Completed".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Payments Table</w:t>
      </w:r>
      <w:r w:rsidDel="00000000" w:rsidR="00000000" w:rsidRPr="00000000">
        <w:rPr>
          <w:rFonts w:ascii="Google Sans" w:cs="Google Sans" w:eastAsia="Google Sans" w:hAnsi="Google Sans"/>
          <w:color w:val="1f1f1f"/>
          <w:rtl w:val="0"/>
        </w:rPr>
        <w:t xml:space="preserve">: Stores the manual verification data, including the transaction ID (UTR), the amount paid, and a reference to the proof-of-payment image stored in S3 or Supabase Storage.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Configuration Table</w:t>
      </w:r>
      <w:r w:rsidDel="00000000" w:rsidR="00000000" w:rsidRPr="00000000">
        <w:rPr>
          <w:rFonts w:ascii="Google Sans" w:cs="Google Sans" w:eastAsia="Google Sans" w:hAnsi="Google Sans"/>
          <w:color w:val="1f1f1f"/>
          <w:rtl w:val="0"/>
        </w:rPr>
        <w:t xml:space="preserve">: A single-row or key-value table that stores platform-wide settings such as current UPI ID, support email, and landing page video URLs.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Atomic Time Slots and Concurrency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mentoring system, managing availability is a fundamental design decision. One approach is the "Row-Per-Day" model, where the system tracks availability by room type or session category.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for personalized mentorship, a "Non-fungible" approach is often better, where each physical slot is tracked separately.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database should utilize Generalized Search Tree (GiST) indexes with exclusion constraints to prevent overlapping bookings for the same mentor.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users try to book the same slot simultaneously—especially for high-demand group sessions—the system must implement locking mechanisms to ensure data integrity.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prevents the system from exceeding the capacity defined in the Session Slots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Key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Foreign Keys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Attributes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(UUID)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 full_name, role, avatar_url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description, slug, is_active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session_slots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category_id, mentor_id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start_time, end_time, capacity, price_tier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slot_id, user_id, payment_id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booking_date, attendee_count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transaction_id, amount, proof_url, verified_at</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Fiscal Reconciliation Engine and UPI/QR Mechanics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requirement of the platform is a manual payment verification workflow. This bypasses automated gateways to optimize for local payment habits and cost efficiency.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UPI Intent and QR Code Generation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payments, the platform must dynamically generate QR codes that students scan using their preferred UPI app (Google Pay, PhonePe, Paytm). These codes are essentially visual representations of a UPI Deep Linking URI.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static QR code simply contains the UPI ID, but a dynamic QR code pre-fills the amount and transaction note, significantly reducing user error during the manual entry phase.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UPI URI format is structured as follows: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upi://pay?pa=VPA&amp;pn=NAME&amp;am=AMOUNT&amp;cu=INR&amp;tn=NOTE&amp;tr=REFID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 Payee Address (The platform's UPI ID).</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pn: Payee Name (The business name).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am: Transaction Amount (Pre-filled from the session's pricing tier).</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 A unique transaction reference ID generated by the platform to track the specific request.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Transaction Verification Workflow</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student completes the payment, they are prompted to enter their 12-digit transaction ID (UTR) and upload a screenshot of the confirmation page.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data enters the administrative portal for review.</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manual approval process follows a strict accounting logic:</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Verification of Invoice Details</w:t>
      </w:r>
      <w:r w:rsidDel="00000000" w:rsidR="00000000" w:rsidRPr="00000000">
        <w:rPr>
          <w:rFonts w:ascii="Google Sans" w:cs="Google Sans" w:eastAsia="Google Sans" w:hAnsi="Google Sans"/>
          <w:color w:val="1f1f1f"/>
          <w:rtl w:val="0"/>
        </w:rPr>
        <w:t xml:space="preserve">: The administrator reviews the incoming booking request against the bank statement or UPI app transaction logs.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UTR Matching</w:t>
      </w:r>
      <w:r w:rsidDel="00000000" w:rsidR="00000000" w:rsidRPr="00000000">
        <w:rPr>
          <w:rFonts w:ascii="Google Sans" w:cs="Google Sans" w:eastAsia="Google Sans" w:hAnsi="Google Sans"/>
          <w:color w:val="1f1f1f"/>
          <w:rtl w:val="0"/>
        </w:rPr>
        <w:t xml:space="preserve">: The admin searches for the 12-digit ID provided by the student. If a matching credit exists in the bank account for the correct amount, the payment is deemed authentic.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Multi-Level Authorization</w:t>
      </w:r>
      <w:r w:rsidDel="00000000" w:rsidR="00000000" w:rsidRPr="00000000">
        <w:rPr>
          <w:rFonts w:ascii="Google Sans" w:cs="Google Sans" w:eastAsia="Google Sans" w:hAnsi="Google Sans"/>
          <w:color w:val="1f1f1f"/>
          <w:rtl w:val="0"/>
        </w:rPr>
        <w:t xml:space="preserve">: For high-value sessions or large group classes, the platform may require a secondary review by a finance supervisor before approval.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Status Update</w:t>
      </w:r>
      <w:r w:rsidDel="00000000" w:rsidR="00000000" w:rsidRPr="00000000">
        <w:rPr>
          <w:rFonts w:ascii="Google Sans" w:cs="Google Sans" w:eastAsia="Google Sans" w:hAnsi="Google Sans"/>
          <w:color w:val="1f1f1f"/>
          <w:rtl w:val="0"/>
        </w:rPr>
        <w:t xml:space="preserve">: Upon approval, the booking status transitions to "Confirmed," which triggers the next phase: meeting link generation.</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 Action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Next Step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UTR and Proof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 with Bank Log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Acknowledgement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Review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 Fund Receipt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Approval/Rejection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in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(Automatic)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 Meet 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Confirmation with 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Specify Reason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 Resubmission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Rejection Notification</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Service Fulfillment and Multi-User Link Distribution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successful manual verification of funds, the platform must seamlessly transition to service delivery. This is achieved by programmatically interacting with the Google Meet API.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Meeting Space Creation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uses the Google Meet REST API to create unique meeting spaces. Unlike standard Google Meet links, which can expire or be reused, a dedicated "meeting space" allows the platform to manage invitees and retrieve meeting artifacts like recordings or transcripts after the session.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fulfillment logic involves: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The server authenticates using a Service Account with Domain-Wide Delegation of Authority. This allows the platform to act on behalf of the administrator or a specific mentor's calendar.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Space Creation</w:t>
      </w:r>
      <w:r w:rsidDel="00000000" w:rsidR="00000000" w:rsidRPr="00000000">
        <w:rPr>
          <w:rFonts w:ascii="Google Sans" w:cs="Google Sans" w:eastAsia="Google Sans" w:hAnsi="Google Sans"/>
          <w:color w:val="1f1f1f"/>
          <w:rtl w:val="0"/>
        </w:rPr>
        <w:t xml:space="preserve">: The createSpace method is called to generate a unique meetingUri.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Event Insertion</w:t>
      </w:r>
      <w:r w:rsidDel="00000000" w:rsidR="00000000" w:rsidRPr="00000000">
        <w:rPr>
          <w:rFonts w:ascii="Google Sans" w:cs="Google Sans" w:eastAsia="Google Sans" w:hAnsi="Google Sans"/>
          <w:color w:val="1f1f1f"/>
          <w:rtl w:val="0"/>
        </w:rPr>
        <w:t xml:space="preserve">: An event is added to the mentor’s Google Calendar. The conferenceData object is configured with conferenceSolutionKey: { type: 'hangoutsMeet' } to ensure the Meet link is active.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Multiple Attendees for Group Sessions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"class" or topic-based session where multiple students have paid, the system must distribute the same link to all verified participants. The calendar.events.insert method allows for an attendees array, where each student's email address is added.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setting the sendUpdates parameter to 'all', the Google Calendar API automatically sends a professionally formatted invitation to every student on the list.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ensures that the administrator does not need to manually copy-paste links or send individual emails.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the system can use the Google Meet API to get a list of participants post-session to verify attendance for certification or future credit.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Administrative Portal and Full Configuration Capabilities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feature of this platform is the absolute control given to the administrator via an integrated portal. Every element must be configurable to allow the platform to adapt to changing academic needs without developer intervention.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Content Management (CMS)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 portal acts as a custom CMS for the landing page. Using a "code-first" schema definition, the administrator can manage: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Hero Videos and Tutorials</w:t>
      </w:r>
      <w:r w:rsidDel="00000000" w:rsidR="00000000" w:rsidRPr="00000000">
        <w:rPr>
          <w:rFonts w:ascii="Google Sans" w:cs="Google Sans" w:eastAsia="Google Sans" w:hAnsi="Google Sans"/>
          <w:color w:val="1f1f1f"/>
          <w:rtl w:val="0"/>
        </w:rPr>
        <w:t xml:space="preserve">: Uploading or linking to instructional videos that help students understand the platform or provide a preview of mentor sessions.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Mentorship Showcase</w:t>
      </w:r>
      <w:r w:rsidDel="00000000" w:rsidR="00000000" w:rsidRPr="00000000">
        <w:rPr>
          <w:rFonts w:ascii="Google Sans" w:cs="Google Sans" w:eastAsia="Google Sans" w:hAnsi="Google Sans"/>
          <w:color w:val="1f1f1f"/>
          <w:rtl w:val="0"/>
        </w:rPr>
        <w:t xml:space="preserve">: Dynamically updating the list of featured mentors and their testimonials.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Payment Credentials</w:t>
      </w:r>
      <w:r w:rsidDel="00000000" w:rsidR="00000000" w:rsidRPr="00000000">
        <w:rPr>
          <w:rFonts w:ascii="Google Sans" w:cs="Google Sans" w:eastAsia="Google Sans" w:hAnsi="Google Sans"/>
          <w:color w:val="1f1f1f"/>
          <w:rtl w:val="0"/>
        </w:rPr>
        <w:t xml:space="preserve">: If the platform changes its bank or UPI provider, the admin can update the UPI ID and payee name in the portal. The frontend QR generator will immediately pull these new values for all future bookings.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Slot and Category Configuration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administrative interface must provide a sophisticated scheduling tool. Administrators define recurring availability templates for mentors, which the system then "expands" into bookable slots in the database.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Price Tier Management</w:t>
      </w:r>
      <w:r w:rsidDel="00000000" w:rsidR="00000000" w:rsidRPr="00000000">
        <w:rPr>
          <w:rFonts w:ascii="Google Sans" w:cs="Google Sans" w:eastAsia="Google Sans" w:hAnsi="Google Sans"/>
          <w:color w:val="1f1f1f"/>
          <w:rtl w:val="0"/>
        </w:rPr>
        <w:t xml:space="preserve">: Admins can adjust the cost of categories (e.g., "Math Tutoring" might be priced higher during finals week).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Capacity Overrides</w:t>
      </w:r>
      <w:r w:rsidDel="00000000" w:rsidR="00000000" w:rsidRPr="00000000">
        <w:rPr>
          <w:rFonts w:ascii="Google Sans" w:cs="Google Sans" w:eastAsia="Google Sans" w:hAnsi="Google Sans"/>
          <w:color w:val="1f1f1f"/>
          <w:rtl w:val="0"/>
        </w:rPr>
        <w:t xml:space="preserve">: For group topics, the admin can manually increase or decrease the maximum number of attendees for a specific date.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Session Lifecycle Management</w:t>
      </w:r>
      <w:r w:rsidDel="00000000" w:rsidR="00000000" w:rsidRPr="00000000">
        <w:rPr>
          <w:rFonts w:ascii="Google Sans" w:cs="Google Sans" w:eastAsia="Google Sans" w:hAnsi="Google Sans"/>
          <w:color w:val="1f1f1f"/>
          <w:rtl w:val="0"/>
        </w:rPr>
        <w:t xml:space="preserve">: Beyond approval, the admin can cancel sessions, trigger refunds, or reschedule entire classes, with the system automatically notifying all registered students.</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Configurable Element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Frontend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Add/Edit/Delete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 menu and filter options 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base_price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Pre-filled amount in UPI QR code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Payment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vpa_address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Destination of UPI transfers changes instantly.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 Content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new video URL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Landing page video player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 Slot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Toggle is_booked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Slot becomes visible/invisible on calendar.</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Landing Page Strategy and Student Experience UI/UX</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platform dealing with students and financial transactions must prioritize clarity and trust. Money-related confusion leads to immediate abandonment.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Student Journey: From Discovery to Meeting</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Exploration</w:t>
      </w:r>
      <w:r w:rsidDel="00000000" w:rsidR="00000000" w:rsidRPr="00000000">
        <w:rPr>
          <w:rFonts w:ascii="Google Sans" w:cs="Google Sans" w:eastAsia="Google Sans" w:hAnsi="Google Sans"/>
          <w:color w:val="1f1f1f"/>
          <w:rtl w:val="0"/>
        </w:rPr>
        <w:t xml:space="preserve">: The landing page uses a categorization logic (e.g., by subject or year of study) to help students find the right session.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Selection</w:t>
      </w:r>
      <w:r w:rsidDel="00000000" w:rsidR="00000000" w:rsidRPr="00000000">
        <w:rPr>
          <w:rFonts w:ascii="Google Sans" w:cs="Google Sans" w:eastAsia="Google Sans" w:hAnsi="Google Sans"/>
          <w:color w:val="1f1f1f"/>
          <w:rtl w:val="0"/>
        </w:rPr>
        <w:t xml:space="preserve">: The booking calendar presents available slots. Unavailable or already-booked times are hidden to speed up the process.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Fiscal Commitment</w:t>
      </w:r>
      <w:r w:rsidDel="00000000" w:rsidR="00000000" w:rsidRPr="00000000">
        <w:rPr>
          <w:rFonts w:ascii="Google Sans" w:cs="Google Sans" w:eastAsia="Google Sans" w:hAnsi="Google Sans"/>
          <w:color w:val="1f1f1f"/>
          <w:rtl w:val="0"/>
        </w:rPr>
        <w:t xml:space="preserve">: Upon selection, the student is presented with the QR code. The UI must clearly explain that "Manual Verification" will take time—typically 15 to 30 minutes—to set realistic expectations.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Proof Submission</w:t>
      </w:r>
      <w:r w:rsidDel="00000000" w:rsidR="00000000" w:rsidRPr="00000000">
        <w:rPr>
          <w:rFonts w:ascii="Google Sans" w:cs="Google Sans" w:eastAsia="Google Sans" w:hAnsi="Google Sans"/>
          <w:color w:val="1f1f1f"/>
          <w:rtl w:val="0"/>
        </w:rPr>
        <w:t xml:space="preserve">: A simple form allows for UTR entry and image upload. Mobile-responsiveness is non-negotiable here, as most students will scan and screenshot on their phones.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Status Tracking</w:t>
      </w:r>
      <w:r w:rsidDel="00000000" w:rsidR="00000000" w:rsidRPr="00000000">
        <w:rPr>
          <w:rFonts w:ascii="Google Sans" w:cs="Google Sans" w:eastAsia="Google Sans" w:hAnsi="Google Sans"/>
          <w:color w:val="1f1f1f"/>
          <w:rtl w:val="0"/>
        </w:rPr>
        <w:t xml:space="preserve">: A "Check Booking Status" page allows students to see the progress of their verification without needing to contact support.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Credibility through Dynamic Elements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administrator should use the portal to highlight unlimited testimonials and showcase social media integrations. For students, seeing peers who have successfully completed sessions and received links builds the necessary trust to engage with a manual payment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inclusion of preview videos of past sessions also reduces the "perceived risk" of the purchase.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 Handling, Payment Recovery, and Resilience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workflows are prone to human error, which requires robust recovery mechanisms.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Diagnosing and Resolving Payment Failures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payment verification fails—often due to an incorrect UTR or a failed bank transfer—the system must not simply "reject" the user. Instead, it should initiate a recovery flow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Detection</w:t>
      </w:r>
      <w:r w:rsidDel="00000000" w:rsidR="00000000" w:rsidRPr="00000000">
        <w:rPr>
          <w:rFonts w:ascii="Google Sans" w:cs="Google Sans" w:eastAsia="Google Sans" w:hAnsi="Google Sans"/>
          <w:color w:val="1f1f1f"/>
          <w:rtl w:val="0"/>
        </w:rPr>
        <w:t xml:space="preserve">: As soon as an admin flags a discrepancy, the system notifies the student via email or WhatsApp.</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Self-Service Updates</w:t>
      </w:r>
      <w:r w:rsidDel="00000000" w:rsidR="00000000" w:rsidRPr="00000000">
        <w:rPr>
          <w:rFonts w:ascii="Google Sans" w:cs="Google Sans" w:eastAsia="Google Sans" w:hAnsi="Google Sans"/>
          <w:color w:val="1f1f1f"/>
          <w:rtl w:val="0"/>
        </w:rPr>
        <w:t xml:space="preserve">: The student is provided with a secure link to re-upload their proof or provide a different transaction ID.</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Intelligent Retry Logic</w:t>
      </w:r>
      <w:r w:rsidDel="00000000" w:rsidR="00000000" w:rsidRPr="00000000">
        <w:rPr>
          <w:rFonts w:ascii="Google Sans" w:cs="Google Sans" w:eastAsia="Google Sans" w:hAnsi="Google Sans"/>
          <w:color w:val="1f1f1f"/>
          <w:rtl w:val="0"/>
        </w:rPr>
        <w:t xml:space="preserve">: For "soft declines" (e.g., a temporary bank outage), the admin can keep the slot reserved for a few hours while the student resolves the issue with their bank.</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Resilience and Security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technical perspective, the platform must handle failures gracefully. This includes implementing idempotency keys to prevent double-charges and dead-letter queues for failed Google Meet API calls.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All data transmissions must be encrypted via SSL/TLS, and the system should maintain detailed audit trails of every admin action to prevent internal fraud.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Operational Excellence through Configurable Architecture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 personalized educational booking platform with manual fiscal settlement is an exercise in balancing operational control with technical automation. By utilizing a Next.js and Supabase stack, the platform achieves the agility required to maintain a fully configurable administrative portal, allowing for real-time updates to categories, pricing, and landing page content.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manual UPI verification workflow, while operationally demanding, offers significant fiscal benefits by eliminating intermediary fees and providing 100% control over fund reconciliation.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complemented by the automated service delivery layer, where the Google Meet API ensures that once a payment is verified, the logistical task of link distribution is handled without human intervention.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success of the platform depends on the administrative portal's ability to act as a central nervous system—managing the lifecycle of a student's inquiry from the first scan of a QR code to the final joining of a digital classroom. This blueprint provides a scalable, high-trust framework that empowers administrators to build a dynamic educational marketplace tailored to the unique needs of the modern student.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viability of this manual-verification model can be expressed as a function of transaction volume and the avoidance of gateway fees: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44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59844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11869" cy="226814"/>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1869" cy="226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net platform profit.</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77255" cy="2239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77255" cy="223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volume of sessions in category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77477" cy="22418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7477" cy="2241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commission or fee per session.</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5777" cy="233244"/>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5777" cy="233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operational cost of manual verification (staff time).</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fixed software infrastructure cost (hosting, APIs).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removing the variable cost of payment gateway fees (typically </w:t>
      </w:r>
      <w:r w:rsidDel="00000000" w:rsidR="00000000" w:rsidRPr="00000000">
        <w:rPr>
          <w:rFonts w:ascii="Google Sans" w:cs="Google Sans" w:eastAsia="Google Sans" w:hAnsi="Google Sans"/>
          <w:color w:val="1f1f1f"/>
        </w:rPr>
        <w:drawing>
          <wp:inline distB="19050" distT="19050" distL="19050" distR="19050">
            <wp:extent cx="563463" cy="21965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3463" cy="219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gross volume), the platform increases its contribution margin on every session, making it a highly sustainable model for student-led services where average order values may be low but volumes are high.</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Develop a Mentoring Platform like Topmate - Idea Usher, accessed March 30, 2026, </w:t>
      </w:r>
      <w:hyperlink r:id="rId14">
        <w:r w:rsidDel="00000000" w:rsidR="00000000" w:rsidRPr="00000000">
          <w:rPr>
            <w:rFonts w:ascii="Google Sans" w:cs="Google Sans" w:eastAsia="Google Sans" w:hAnsi="Google Sans"/>
            <w:color w:val="0000ee"/>
            <w:sz w:val="24"/>
            <w:szCs w:val="24"/>
            <w:u w:val="single"/>
            <w:rtl w:val="0"/>
          </w:rPr>
          <w:t xml:space="preserve">https://ideausher.com/blog/how-to-develop-a-mentoring-platform-like-topmate/</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Database for Booking and Reservation Systems - GeeksforGeeks, accessed March 30, 2026, </w:t>
      </w:r>
      <w:hyperlink r:id="rId15">
        <w:r w:rsidDel="00000000" w:rsidR="00000000" w:rsidRPr="00000000">
          <w:rPr>
            <w:rFonts w:ascii="Google Sans" w:cs="Google Sans" w:eastAsia="Google Sans" w:hAnsi="Google Sans"/>
            <w:color w:val="0000ee"/>
            <w:sz w:val="24"/>
            <w:szCs w:val="24"/>
            <w:u w:val="single"/>
            <w:rtl w:val="0"/>
          </w:rPr>
          <w:t xml:space="preserve">https://www.geeksforgeeks.org/dbms/how-to-design-a-database-for-booking-and-reservation-systems/</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UPI QR Code Generator Online - Create Dynamic Payment QR Codes, accessed March 30, 2026, </w:t>
      </w:r>
      <w:hyperlink r:id="rId16">
        <w:r w:rsidDel="00000000" w:rsidR="00000000" w:rsidRPr="00000000">
          <w:rPr>
            <w:rFonts w:ascii="Google Sans" w:cs="Google Sans" w:eastAsia="Google Sans" w:hAnsi="Google Sans"/>
            <w:color w:val="0000ee"/>
            <w:sz w:val="24"/>
            <w:szCs w:val="24"/>
            <w:u w:val="single"/>
            <w:rtl w:val="0"/>
          </w:rPr>
          <w:t xml:space="preserve">https://www.labnol.org/upi</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UPI QR Code with a Set Amount — the Developer ..., accessed March 30, 2026, </w:t>
      </w:r>
      <w:hyperlink r:id="rId17">
        <w:r w:rsidDel="00000000" w:rsidR="00000000" w:rsidRPr="00000000">
          <w:rPr>
            <w:rFonts w:ascii="Google Sans" w:cs="Google Sans" w:eastAsia="Google Sans" w:hAnsi="Google Sans"/>
            <w:color w:val="0000ee"/>
            <w:sz w:val="24"/>
            <w:szCs w:val="24"/>
            <w:u w:val="single"/>
            <w:rtl w:val="0"/>
          </w:rPr>
          <w:t xml:space="preserve">https://imtrinity94.medium.com/free-how-to-generate-upi-qr-code-with-a-set-amount-for-free-cd93ac5a16f4</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P2P Payment App in 2025 | by Kostya Stepanov | Medium, accessed March 30, 2026, </w:t>
      </w:r>
      <w:hyperlink r:id="rId18">
        <w:r w:rsidDel="00000000" w:rsidR="00000000" w:rsidRPr="00000000">
          <w:rPr>
            <w:rFonts w:ascii="Google Sans" w:cs="Google Sans" w:eastAsia="Google Sans" w:hAnsi="Google Sans"/>
            <w:color w:val="0000ee"/>
            <w:sz w:val="24"/>
            <w:szCs w:val="24"/>
            <w:u w:val="single"/>
            <w:rtl w:val="0"/>
          </w:rPr>
          <w:t xml:space="preserve">https://medium.com/@Shakuro/how-to-build-a-p2p-payment-app-in-2025-42d22aa06d97</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custom payments integration on the platform - HighLevel Support Portal, accessed March 30, 2026, </w:t>
      </w:r>
      <w:hyperlink r:id="rId19">
        <w:r w:rsidDel="00000000" w:rsidR="00000000" w:rsidRPr="00000000">
          <w:rPr>
            <w:rFonts w:ascii="Google Sans" w:cs="Google Sans" w:eastAsia="Google Sans" w:hAnsi="Google Sans"/>
            <w:color w:val="0000ee"/>
            <w:sz w:val="24"/>
            <w:szCs w:val="24"/>
            <w:u w:val="single"/>
            <w:rtl w:val="0"/>
          </w:rPr>
          <w:t xml:space="preserve">https://help.gohighlevel.com/support/solutions/articles/155000002620-how-to-build-a-custom-payments-integration-on-the-platform</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CMS guide: Compare the best headless CMS for 2026 - Acquia, accessed March 30, 2026, </w:t>
      </w:r>
      <w:hyperlink r:id="rId20">
        <w:r w:rsidDel="00000000" w:rsidR="00000000" w:rsidRPr="00000000">
          <w:rPr>
            <w:rFonts w:ascii="Google Sans" w:cs="Google Sans" w:eastAsia="Google Sans" w:hAnsi="Google Sans"/>
            <w:color w:val="0000ee"/>
            <w:sz w:val="24"/>
            <w:szCs w:val="24"/>
            <w:u w:val="single"/>
            <w:rtl w:val="0"/>
          </w:rPr>
          <w:t xml:space="preserve">https://www.acquia.com/glossary/nextjs-cms</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Supabase with Next.js, accessed March 30, 2026, </w:t>
      </w:r>
      <w:hyperlink r:id="rId21">
        <w:r w:rsidDel="00000000" w:rsidR="00000000" w:rsidRPr="00000000">
          <w:rPr>
            <w:rFonts w:ascii="Google Sans" w:cs="Google Sans" w:eastAsia="Google Sans" w:hAnsi="Google Sans"/>
            <w:color w:val="0000ee"/>
            <w:sz w:val="24"/>
            <w:szCs w:val="24"/>
            <w:u w:val="single"/>
            <w:rtl w:val="0"/>
          </w:rPr>
          <w:t xml:space="preserve">https://supabase.com/docs/guides/getting-started/quickstarts/nextjs</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Blazing-Fast, Scalable App with Next.js &amp; Supabase: Step-by-Step Tutorial, accessed March 30, 2026, </w:t>
      </w:r>
      <w:hyperlink r:id="rId22">
        <w:r w:rsidDel="00000000" w:rsidR="00000000" w:rsidRPr="00000000">
          <w:rPr>
            <w:rFonts w:ascii="Google Sans" w:cs="Google Sans" w:eastAsia="Google Sans" w:hAnsi="Google Sans"/>
            <w:color w:val="0000ee"/>
            <w:sz w:val="24"/>
            <w:szCs w:val="24"/>
            <w:u w:val="single"/>
            <w:rtl w:val="0"/>
          </w:rPr>
          <w:t xml:space="preserve">https://fabwebstudio.com/blog/build-a-blazing-fast-scalable-app-with-next-js-and-supabase-step-by-step-tutorial</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Best Next.js Admin Dashboard Templates 2026 - Colorlib, accessed March 30, 2026, </w:t>
      </w:r>
      <w:hyperlink r:id="rId23">
        <w:r w:rsidDel="00000000" w:rsidR="00000000" w:rsidRPr="00000000">
          <w:rPr>
            <w:rFonts w:ascii="Google Sans" w:cs="Google Sans" w:eastAsia="Google Sans" w:hAnsi="Google Sans"/>
            <w:color w:val="0000ee"/>
            <w:sz w:val="24"/>
            <w:szCs w:val="24"/>
            <w:u w:val="single"/>
            <w:rtl w:val="0"/>
          </w:rPr>
          <w:t xml:space="preserve">https://colorlib.com/wp/nextjs-admin-dashboard-templates/</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Next.js 16 Admin Dashboards With shadcn/ui (2026) - AdminLTE, accessed March 30, 2026, </w:t>
      </w:r>
      <w:hyperlink r:id="rId24">
        <w:r w:rsidDel="00000000" w:rsidR="00000000" w:rsidRPr="00000000">
          <w:rPr>
            <w:rFonts w:ascii="Google Sans" w:cs="Google Sans" w:eastAsia="Google Sans" w:hAnsi="Google Sans"/>
            <w:color w:val="0000ee"/>
            <w:sz w:val="24"/>
            <w:szCs w:val="24"/>
            <w:u w:val="single"/>
            <w:rtl w:val="0"/>
          </w:rPr>
          <w:t xml:space="preserve">https://adminlte.io/blog/nextjs-admin-dashboards-shadcn/</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a Projects Data Model to Your Next.js Supabase Application - MakerKit, accessed March 30, 2026, </w:t>
      </w:r>
      <w:hyperlink r:id="rId25">
        <w:r w:rsidDel="00000000" w:rsidR="00000000" w:rsidRPr="00000000">
          <w:rPr>
            <w:rFonts w:ascii="Google Sans" w:cs="Google Sans" w:eastAsia="Google Sans" w:hAnsi="Google Sans"/>
            <w:color w:val="0000ee"/>
            <w:sz w:val="24"/>
            <w:szCs w:val="24"/>
            <w:u w:val="single"/>
            <w:rtl w:val="0"/>
          </w:rPr>
          <w:t xml:space="preserve">https://makerkit.dev/docs/next-supabase-turbo/recipes/projects-data-model</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CMSs for Next.js in 2026 - Hygraph, accessed March 30, 2026, </w:t>
      </w:r>
      <w:hyperlink r:id="rId26">
        <w:r w:rsidDel="00000000" w:rsidR="00000000" w:rsidRPr="00000000">
          <w:rPr>
            <w:rFonts w:ascii="Google Sans" w:cs="Google Sans" w:eastAsia="Google Sans" w:hAnsi="Google Sans"/>
            <w:color w:val="0000ee"/>
            <w:sz w:val="24"/>
            <w:szCs w:val="24"/>
            <w:u w:val="single"/>
            <w:rtl w:val="0"/>
          </w:rPr>
          <w:t xml:space="preserve">https://hygraph.com/blog/nextjs-cms</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Payload? | Documentation | Payload, accessed March 30, 2026, </w:t>
      </w:r>
      <w:hyperlink r:id="rId27">
        <w:r w:rsidDel="00000000" w:rsidR="00000000" w:rsidRPr="00000000">
          <w:rPr>
            <w:rFonts w:ascii="Google Sans" w:cs="Google Sans" w:eastAsia="Google Sans" w:hAnsi="Google Sans"/>
            <w:color w:val="0000ee"/>
            <w:sz w:val="24"/>
            <w:szCs w:val="24"/>
            <w:u w:val="single"/>
            <w:rtl w:val="0"/>
          </w:rPr>
          <w:t xml:space="preserve">https://payloadcms.com/docs/getting-started/what-is-payload</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Unofficial Google Meet API in Node.js - GeeksforGeeks, accessed March 30, 2026, </w:t>
      </w:r>
      <w:hyperlink r:id="rId28">
        <w:r w:rsidDel="00000000" w:rsidR="00000000" w:rsidRPr="00000000">
          <w:rPr>
            <w:rFonts w:ascii="Google Sans" w:cs="Google Sans" w:eastAsia="Google Sans" w:hAnsi="Google Sans"/>
            <w:color w:val="0000ee"/>
            <w:sz w:val="24"/>
            <w:szCs w:val="24"/>
            <w:u w:val="single"/>
            <w:rtl w:val="0"/>
          </w:rPr>
          <w:t xml:space="preserve">https://www.geeksforgeeks.org/node-js/developing-unofficial-google-meet-api-in-node-js/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Meet REST API overview - Google for Developers, accessed March 30, 2026, </w:t>
      </w:r>
      <w:hyperlink r:id="rId29">
        <w:r w:rsidDel="00000000" w:rsidR="00000000" w:rsidRPr="00000000">
          <w:rPr>
            <w:rFonts w:ascii="Google Sans" w:cs="Google Sans" w:eastAsia="Google Sans" w:hAnsi="Google Sans"/>
            <w:color w:val="0000ee"/>
            <w:sz w:val="24"/>
            <w:szCs w:val="24"/>
            <w:u w:val="single"/>
            <w:rtl w:val="0"/>
          </w:rPr>
          <w:t xml:space="preserve">https://developers.google.com/workspace/meet/api/guides/overview</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quickstart | Google Meet | Google for Developers, accessed March 30, 2026, </w:t>
      </w:r>
      <w:hyperlink r:id="rId30">
        <w:r w:rsidDel="00000000" w:rsidR="00000000" w:rsidRPr="00000000">
          <w:rPr>
            <w:rFonts w:ascii="Google Sans" w:cs="Google Sans" w:eastAsia="Google Sans" w:hAnsi="Google Sans"/>
            <w:color w:val="0000ee"/>
            <w:sz w:val="24"/>
            <w:szCs w:val="24"/>
            <w:u w:val="single"/>
            <w:rtl w:val="0"/>
          </w:rPr>
          <w:t xml:space="preserve">https://developers.google.com/workspace/meet/api/guides/quickstart/nodejs</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User Management App with Next.js | Supabase Docs, accessed March 30, 2026, </w:t>
      </w:r>
      <w:hyperlink r:id="rId31">
        <w:r w:rsidDel="00000000" w:rsidR="00000000" w:rsidRPr="00000000">
          <w:rPr>
            <w:rFonts w:ascii="Google Sans" w:cs="Google Sans" w:eastAsia="Google Sans" w:hAnsi="Google Sans"/>
            <w:color w:val="0000ee"/>
            <w:sz w:val="24"/>
            <w:szCs w:val="24"/>
            <w:u w:val="single"/>
            <w:rtl w:val="0"/>
          </w:rPr>
          <w:t xml:space="preserve">https://supabase.com/docs/guides/getting-started/tutorials/with-nextjs</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E-Commerce Web App with Paystack, NextJS, Supabase - YouTube, accessed March 30,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https://www.youtube.com/watch?v=WTw6NZDZ5mQ</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payment app: A step-by-step guide - Stripe, accessed March 30, 2026, </w:t>
      </w:r>
      <w:hyperlink r:id="rId33">
        <w:r w:rsidDel="00000000" w:rsidR="00000000" w:rsidRPr="00000000">
          <w:rPr>
            <w:rFonts w:ascii="Google Sans" w:cs="Google Sans" w:eastAsia="Google Sans" w:hAnsi="Google Sans"/>
            <w:color w:val="0000ee"/>
            <w:sz w:val="24"/>
            <w:szCs w:val="24"/>
            <w:u w:val="single"/>
            <w:rtl w:val="0"/>
          </w:rPr>
          <w:t xml:space="preserve">https://stripe.com/resources/more/how-to-create-a-payment-app-a-step-by-step-guide</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NextAdmin: Free Next.js Admin Dashboard Templates &amp; 200+ UI Components | NextAdmin, accessed March 30, 2026, </w:t>
      </w:r>
      <w:hyperlink r:id="rId34">
        <w:r w:rsidDel="00000000" w:rsidR="00000000" w:rsidRPr="00000000">
          <w:rPr>
            <w:rFonts w:ascii="Google Sans" w:cs="Google Sans" w:eastAsia="Google Sans" w:hAnsi="Google Sans"/>
            <w:color w:val="0000ee"/>
            <w:sz w:val="24"/>
            <w:szCs w:val="24"/>
            <w:u w:val="single"/>
            <w:rtl w:val="0"/>
          </w:rPr>
          <w:t xml:space="preserve">https://nextadmin.co/</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 Supabase SaaS Boilerplate - supastarter, accessed March 30, 2026, </w:t>
      </w:r>
      <w:hyperlink r:id="rId35">
        <w:r w:rsidDel="00000000" w:rsidR="00000000" w:rsidRPr="00000000">
          <w:rPr>
            <w:rFonts w:ascii="Google Sans" w:cs="Google Sans" w:eastAsia="Google Sans" w:hAnsi="Google Sans"/>
            <w:color w:val="0000ee"/>
            <w:sz w:val="24"/>
            <w:szCs w:val="24"/>
            <w:u w:val="single"/>
            <w:rtl w:val="0"/>
          </w:rPr>
          <w:t xml:space="preserve">https://supastarter.dev/nextjs-supabase-boilerplate</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Ticket Booking System Database Structure and Schema, accessed March 30, 2026, </w:t>
      </w:r>
      <w:hyperlink r:id="rId36">
        <w:r w:rsidDel="00000000" w:rsidR="00000000" w:rsidRPr="00000000">
          <w:rPr>
            <w:rFonts w:ascii="Google Sans" w:cs="Google Sans" w:eastAsia="Google Sans" w:hAnsi="Google Sans"/>
            <w:color w:val="0000ee"/>
            <w:sz w:val="24"/>
            <w:szCs w:val="24"/>
            <w:u w:val="single"/>
            <w:rtl w:val="0"/>
          </w:rPr>
          <w:t xml:space="preserve">https://databasesample.com/database/ticket-booking-system-database</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create a schema for booking system with availability / time slots - Stack Overflow, accessed March 30,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https://stackoverflow.com/questions/61464600/how-create-a-schema-for-booking-system-with-availability-time-slots</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 Schema for Appointment Booking App: What is the correct relationship between Doctors, Appointments, TimeSlots, Patients? - Stack Overflow, accessed March 30,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https://stackoverflow.com/questions/25563459/db-schema-for-appointment-booking-app-what-is-the-correct-relationship-between</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Invoicing Workflows from Service Request to Payment Collection, accessed March 30, 2026, </w:t>
      </w:r>
      <w:hyperlink r:id="rId39">
        <w:r w:rsidDel="00000000" w:rsidR="00000000" w:rsidRPr="00000000">
          <w:rPr>
            <w:rFonts w:ascii="Google Sans" w:cs="Google Sans" w:eastAsia="Google Sans" w:hAnsi="Google Sans"/>
            <w:color w:val="0000ee"/>
            <w:sz w:val="24"/>
            <w:szCs w:val="24"/>
            <w:u w:val="single"/>
            <w:rtl w:val="0"/>
          </w:rPr>
          <w:t xml:space="preserve">https://www.cognitoforms.com/support/599/how-to-guides/build-an-automated-service-request-to-invoice-payment-workflow</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verification flows for different payment methods - Sumsub, accessed March 30, 2026, </w:t>
      </w:r>
      <w:hyperlink r:id="rId40">
        <w:r w:rsidDel="00000000" w:rsidR="00000000" w:rsidRPr="00000000">
          <w:rPr>
            <w:rFonts w:ascii="Google Sans" w:cs="Google Sans" w:eastAsia="Google Sans" w:hAnsi="Google Sans"/>
            <w:color w:val="0000ee"/>
            <w:sz w:val="24"/>
            <w:szCs w:val="24"/>
            <w:u w:val="single"/>
            <w:rtl w:val="0"/>
          </w:rPr>
          <w:t xml:space="preserve">https://docs.sumsub.com/docs/set-up-verification-flows-for-different-payment-methods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Paddle Billing | Next.js Supabase SaaS Kit Turbo - MakerKit, accessed March 30, 2026, </w:t>
      </w:r>
      <w:hyperlink r:id="rId41">
        <w:r w:rsidDel="00000000" w:rsidR="00000000" w:rsidRPr="00000000">
          <w:rPr>
            <w:rFonts w:ascii="Google Sans" w:cs="Google Sans" w:eastAsia="Google Sans" w:hAnsi="Google Sans"/>
            <w:color w:val="0000ee"/>
            <w:sz w:val="24"/>
            <w:szCs w:val="24"/>
            <w:u w:val="single"/>
            <w:rtl w:val="0"/>
          </w:rPr>
          <w:t xml:space="preserve">https://makerkit.dev/docs/next-supabase-turbo/billing/paddle</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Booking: Schema Design Comparison - DEV Community, accessed March 30, 2026, </w:t>
      </w:r>
      <w:hyperlink r:id="rId42">
        <w:r w:rsidDel="00000000" w:rsidR="00000000" w:rsidRPr="00000000">
          <w:rPr>
            <w:rFonts w:ascii="Google Sans" w:cs="Google Sans" w:eastAsia="Google Sans" w:hAnsi="Google Sans"/>
            <w:color w:val="0000ee"/>
            <w:sz w:val="24"/>
            <w:szCs w:val="24"/>
            <w:u w:val="single"/>
            <w:rtl w:val="0"/>
          </w:rPr>
          <w:t xml:space="preserve">https://dev.to/sumedhbala/hotel-booking-schema-design-comparison-g3h</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a QR code for end user payment? - Stack Overflow, accessed March 30, 2026, </w:t>
      </w:r>
      <w:hyperlink r:id="rId43">
        <w:r w:rsidDel="00000000" w:rsidR="00000000" w:rsidRPr="00000000">
          <w:rPr>
            <w:rFonts w:ascii="Google Sans" w:cs="Google Sans" w:eastAsia="Google Sans" w:hAnsi="Google Sans"/>
            <w:color w:val="0000ee"/>
            <w:sz w:val="24"/>
            <w:szCs w:val="24"/>
            <w:u w:val="single"/>
            <w:rtl w:val="0"/>
          </w:rPr>
          <w:t xml:space="preserve">https://stackoverflow.com/questions/75015080/how-to-generate-a-qr-code-for-end-user-payment</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ID verification works - Sumsub, accessed March 30, 2026, </w:t>
      </w:r>
      <w:hyperlink r:id="rId44">
        <w:r w:rsidDel="00000000" w:rsidR="00000000" w:rsidRPr="00000000">
          <w:rPr>
            <w:rFonts w:ascii="Google Sans" w:cs="Google Sans" w:eastAsia="Google Sans" w:hAnsi="Google Sans"/>
            <w:color w:val="0000ee"/>
            <w:sz w:val="24"/>
            <w:szCs w:val="24"/>
            <w:u w:val="single"/>
            <w:rtl w:val="0"/>
          </w:rPr>
          <w:t xml:space="preserve">https://docs.sumsub.com/docs/how-id-verification-works</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Approval Process: Workflows, Examples &amp; Tips - Ramp, accessed March 30, 2026, </w:t>
      </w:r>
      <w:hyperlink r:id="rId45">
        <w:r w:rsidDel="00000000" w:rsidR="00000000" w:rsidRPr="00000000">
          <w:rPr>
            <w:rFonts w:ascii="Google Sans" w:cs="Google Sans" w:eastAsia="Google Sans" w:hAnsi="Google Sans"/>
            <w:color w:val="0000ee"/>
            <w:sz w:val="24"/>
            <w:szCs w:val="24"/>
            <w:u w:val="single"/>
            <w:rtl w:val="0"/>
          </w:rPr>
          <w:t xml:space="preserve">https://ramp.com/blog/payment-approval-process</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Invoice Approval Workflow? - Klippa, accessed March 30, 2026, </w:t>
      </w:r>
      <w:hyperlink r:id="rId46">
        <w:r w:rsidDel="00000000" w:rsidR="00000000" w:rsidRPr="00000000">
          <w:rPr>
            <w:rFonts w:ascii="Google Sans" w:cs="Google Sans" w:eastAsia="Google Sans" w:hAnsi="Google Sans"/>
            <w:color w:val="0000ee"/>
            <w:sz w:val="24"/>
            <w:szCs w:val="24"/>
            <w:u w:val="single"/>
            <w:rtl w:val="0"/>
          </w:rPr>
          <w:t xml:space="preserve">https://www.klippa.com/en/blog/information/invoice-approval-workflows/</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Invoice Approval Workflow: Steps, Tools, &amp; Automation Tips - HighRadius, accessed March 30, 2026, </w:t>
      </w:r>
      <w:hyperlink r:id="rId47">
        <w:r w:rsidDel="00000000" w:rsidR="00000000" w:rsidRPr="00000000">
          <w:rPr>
            <w:rFonts w:ascii="Google Sans" w:cs="Google Sans" w:eastAsia="Google Sans" w:hAnsi="Google Sans"/>
            <w:color w:val="0000ee"/>
            <w:sz w:val="24"/>
            <w:szCs w:val="24"/>
            <w:u w:val="single"/>
            <w:rtl w:val="0"/>
          </w:rPr>
          <w:t xml:space="preserve">https://www.highradius.com/resources/Blog/invoice-approval-workflow/</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Google Meet Programmatically - Recall.ai, accessed March 30, 2026, </w:t>
      </w:r>
      <w:hyperlink r:id="rId48">
        <w:r w:rsidDel="00000000" w:rsidR="00000000" w:rsidRPr="00000000">
          <w:rPr>
            <w:rFonts w:ascii="Google Sans" w:cs="Google Sans" w:eastAsia="Google Sans" w:hAnsi="Google Sans"/>
            <w:color w:val="0000ee"/>
            <w:sz w:val="24"/>
            <w:szCs w:val="24"/>
            <w:u w:val="single"/>
            <w:rtl w:val="0"/>
          </w:rPr>
          <w:t xml:space="preserve">https://www.recall.ai/blog/create-a-google-meet-programmatically</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Google Meet Creation - DEV Community, accessed March 30, 2026, </w:t>
      </w:r>
      <w:hyperlink r:id="rId49">
        <w:r w:rsidDel="00000000" w:rsidR="00000000" w:rsidRPr="00000000">
          <w:rPr>
            <w:rFonts w:ascii="Google Sans" w:cs="Google Sans" w:eastAsia="Google Sans" w:hAnsi="Google Sans"/>
            <w:color w:val="0000ee"/>
            <w:sz w:val="24"/>
            <w:szCs w:val="24"/>
            <w:u w:val="single"/>
            <w:rtl w:val="0"/>
          </w:rPr>
          <w:t xml:space="preserve">https://dev.to/himanshusinghtomar/automating-google-meet-creation-14mo</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 How to schedule a google meet and get the meet link in ..., accessed March 30, 2026, </w:t>
      </w:r>
      <w:hyperlink r:id="rId50">
        <w:r w:rsidDel="00000000" w:rsidR="00000000" w:rsidRPr="00000000">
          <w:rPr>
            <w:rFonts w:ascii="Google Sans" w:cs="Google Sans" w:eastAsia="Google Sans" w:hAnsi="Google Sans"/>
            <w:color w:val="0000ee"/>
            <w:sz w:val="24"/>
            <w:szCs w:val="24"/>
            <w:u w:val="single"/>
            <w:rtl w:val="0"/>
          </w:rPr>
          <w:t xml:space="preserve">https://stackoverflow.com/questions/70634200/how-to-schedule-a-google-meet-and-get-the-meet-link-in-nodejs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 js send meeting/calendar invite for gmail - Stack Overflow, accessed March 30, 2026, </w:t>
      </w:r>
      <w:hyperlink r:id="rId51">
        <w:r w:rsidDel="00000000" w:rsidR="00000000" w:rsidRPr="00000000">
          <w:rPr>
            <w:rFonts w:ascii="Google Sans" w:cs="Google Sans" w:eastAsia="Google Sans" w:hAnsi="Google Sans"/>
            <w:color w:val="0000ee"/>
            <w:sz w:val="24"/>
            <w:szCs w:val="24"/>
            <w:u w:val="single"/>
            <w:rtl w:val="0"/>
          </w:rPr>
          <w:t xml:space="preserve">https://stackoverflow.com/questions/45239387/node-js-send-meeting-calendar-invite-for-gmail</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dynamic pages - HubSpot Knowledge Base, accessed March 30, 2026, </w:t>
      </w:r>
      <w:hyperlink r:id="rId52">
        <w:r w:rsidDel="00000000" w:rsidR="00000000" w:rsidRPr="00000000">
          <w:rPr>
            <w:rFonts w:ascii="Google Sans" w:cs="Google Sans" w:eastAsia="Google Sans" w:hAnsi="Google Sans"/>
            <w:color w:val="0000ee"/>
            <w:sz w:val="24"/>
            <w:szCs w:val="24"/>
            <w:u w:val="single"/>
            <w:rtl w:val="0"/>
          </w:rPr>
          <w:t xml:space="preserve">https://knowledge.hubspot.com/website-and-landing-pages/create-dynamic-pages</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UPI QR Code Generator - Compatible with Google Pay, Paytm, Bharat Pay, accessed March 30, 2026, </w:t>
      </w:r>
      <w:hyperlink r:id="rId53">
        <w:r w:rsidDel="00000000" w:rsidR="00000000" w:rsidRPr="00000000">
          <w:rPr>
            <w:rFonts w:ascii="Google Sans" w:cs="Google Sans" w:eastAsia="Google Sans" w:hAnsi="Google Sans"/>
            <w:color w:val="0000ee"/>
            <w:sz w:val="24"/>
            <w:szCs w:val="24"/>
            <w:u w:val="single"/>
            <w:rtl w:val="0"/>
          </w:rPr>
          <w:t xml:space="preserve">https://www.qrcodechimp.com/qr-code-generator-for-upi</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Payment Processing into Your Online Booking System - Schedly, accessed March 30, 2026, </w:t>
      </w:r>
      <w:hyperlink r:id="rId54">
        <w:r w:rsidDel="00000000" w:rsidR="00000000" w:rsidRPr="00000000">
          <w:rPr>
            <w:rFonts w:ascii="Google Sans" w:cs="Google Sans" w:eastAsia="Google Sans" w:hAnsi="Google Sans"/>
            <w:color w:val="0000ee"/>
            <w:sz w:val="24"/>
            <w:szCs w:val="24"/>
            <w:u w:val="single"/>
            <w:rtl w:val="0"/>
          </w:rPr>
          <w:t xml:space="preserve">https://schedly.io/integrating-payment-processing-into-your-online-booking-system/</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Failed Payment Recovery - DepositFix, accessed March 30, 2026, </w:t>
      </w:r>
      <w:hyperlink r:id="rId55">
        <w:r w:rsidDel="00000000" w:rsidR="00000000" w:rsidRPr="00000000">
          <w:rPr>
            <w:rFonts w:ascii="Google Sans" w:cs="Google Sans" w:eastAsia="Google Sans" w:hAnsi="Google Sans"/>
            <w:color w:val="0000ee"/>
            <w:sz w:val="24"/>
            <w:szCs w:val="24"/>
            <w:u w:val="single"/>
            <w:rtl w:val="0"/>
          </w:rPr>
          <w:t xml:space="preserve">https://www.depositfix.com/learn/failed-payment-recovery</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Failed Payment Recovery - Lorikeet, accessed March 30, 2026, </w:t>
      </w:r>
      <w:hyperlink r:id="rId56">
        <w:r w:rsidDel="00000000" w:rsidR="00000000" w:rsidRPr="00000000">
          <w:rPr>
            <w:rFonts w:ascii="Google Sans" w:cs="Google Sans" w:eastAsia="Google Sans" w:hAnsi="Google Sans"/>
            <w:color w:val="0000ee"/>
            <w:sz w:val="24"/>
            <w:szCs w:val="24"/>
            <w:u w:val="single"/>
            <w:rtl w:val="0"/>
          </w:rPr>
          <w:t xml:space="preserve">https://www.lorikeetcx.ai/articles/how-to-automate-failed-payment-recovery</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Must-Have Payment Recovery Tools to Maximize Your Revenue, accessed March 30, 2026, </w:t>
      </w:r>
      <w:hyperlink r:id="rId57">
        <w:r w:rsidDel="00000000" w:rsidR="00000000" w:rsidRPr="00000000">
          <w:rPr>
            <w:rFonts w:ascii="Google Sans" w:cs="Google Sans" w:eastAsia="Google Sans" w:hAnsi="Google Sans"/>
            <w:color w:val="0000ee"/>
            <w:sz w:val="24"/>
            <w:szCs w:val="24"/>
            <w:u w:val="single"/>
            <w:rtl w:val="0"/>
          </w:rPr>
          <w:t xml:space="preserve">https://recoverpayments.com/payment-recovery-tools/</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Payload: The Next.js Headless CMS and App Framework, accessed March 30, 2026, </w:t>
      </w:r>
      <w:hyperlink r:id="rId58">
        <w:r w:rsidDel="00000000" w:rsidR="00000000" w:rsidRPr="00000000">
          <w:rPr>
            <w:rFonts w:ascii="Google Sans" w:cs="Google Sans" w:eastAsia="Google Sans" w:hAnsi="Google Sans"/>
            <w:color w:val="0000ee"/>
            <w:sz w:val="24"/>
            <w:szCs w:val="24"/>
            <w:u w:val="single"/>
            <w:rtl w:val="0"/>
          </w:rPr>
          <w:t xml:space="preserve">https://payloadcms.com/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sumsub.com/docs/set-up-verification-flows-for-different-payment-methods" TargetMode="External"/><Relationship Id="rId42" Type="http://schemas.openxmlformats.org/officeDocument/2006/relationships/hyperlink" Target="https://dev.to/sumedhbala/hotel-booking-schema-design-comparison-g3h" TargetMode="External"/><Relationship Id="rId41" Type="http://schemas.openxmlformats.org/officeDocument/2006/relationships/hyperlink" Target="https://makerkit.dev/docs/next-supabase-turbo/billing/paddle" TargetMode="External"/><Relationship Id="rId44" Type="http://schemas.openxmlformats.org/officeDocument/2006/relationships/hyperlink" Target="https://docs.sumsub.com/docs/how-id-verification-works" TargetMode="External"/><Relationship Id="rId43" Type="http://schemas.openxmlformats.org/officeDocument/2006/relationships/hyperlink" Target="https://stackoverflow.com/questions/75015080/how-to-generate-a-qr-code-for-end-user-payment" TargetMode="External"/><Relationship Id="rId46" Type="http://schemas.openxmlformats.org/officeDocument/2006/relationships/hyperlink" Target="https://www.klippa.com/en/blog/information/invoice-approval-workflows/" TargetMode="External"/><Relationship Id="rId45" Type="http://schemas.openxmlformats.org/officeDocument/2006/relationships/hyperlink" Target="https://ramp.com/blog/payment-approval-pro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recall.ai/blog/create-a-google-meet-programmatically" TargetMode="External"/><Relationship Id="rId47" Type="http://schemas.openxmlformats.org/officeDocument/2006/relationships/hyperlink" Target="https://www.highradius.com/resources/Blog/invoice-approval-workflow/" TargetMode="External"/><Relationship Id="rId49" Type="http://schemas.openxmlformats.org/officeDocument/2006/relationships/hyperlink" Target="https://dev.to/himanshusinghtomar/automating-google-meet-creation-14mo"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7.png"/><Relationship Id="rId31" Type="http://schemas.openxmlformats.org/officeDocument/2006/relationships/hyperlink" Target="https://supabase.com/docs/guides/getting-started/tutorials/with-nextjs" TargetMode="External"/><Relationship Id="rId30" Type="http://schemas.openxmlformats.org/officeDocument/2006/relationships/hyperlink" Target="https://developers.google.com/workspace/meet/api/guides/quickstart/nodejs" TargetMode="External"/><Relationship Id="rId33" Type="http://schemas.openxmlformats.org/officeDocument/2006/relationships/hyperlink" Target="https://stripe.com/resources/more/how-to-create-a-payment-app-a-step-by-step-guide" TargetMode="External"/><Relationship Id="rId32" Type="http://schemas.openxmlformats.org/officeDocument/2006/relationships/hyperlink" Target="https://www.youtube.com/watch?v=WTw6NZDZ5mQ" TargetMode="External"/><Relationship Id="rId35" Type="http://schemas.openxmlformats.org/officeDocument/2006/relationships/hyperlink" Target="https://supastarter.dev/nextjs-supabase-boilerplate" TargetMode="External"/><Relationship Id="rId34" Type="http://schemas.openxmlformats.org/officeDocument/2006/relationships/hyperlink" Target="https://nextadmin.co/" TargetMode="External"/><Relationship Id="rId37" Type="http://schemas.openxmlformats.org/officeDocument/2006/relationships/hyperlink" Target="https://stackoverflow.com/questions/61464600/how-create-a-schema-for-booking-system-with-availability-time-slots" TargetMode="External"/><Relationship Id="rId36" Type="http://schemas.openxmlformats.org/officeDocument/2006/relationships/hyperlink" Target="https://databasesample.com/database/ticket-booking-system-database" TargetMode="External"/><Relationship Id="rId39" Type="http://schemas.openxmlformats.org/officeDocument/2006/relationships/hyperlink" Target="https://www.cognitoforms.com/support/599/how-to-guides/build-an-automated-service-request-to-invoice-payment-workflow" TargetMode="External"/><Relationship Id="rId38" Type="http://schemas.openxmlformats.org/officeDocument/2006/relationships/hyperlink" Target="https://stackoverflow.com/questions/25563459/db-schema-for-appointment-booking-app-what-is-the-correct-relationship-between" TargetMode="External"/><Relationship Id="rId20" Type="http://schemas.openxmlformats.org/officeDocument/2006/relationships/hyperlink" Target="https://www.acquia.com/glossary/nextjs-cms" TargetMode="External"/><Relationship Id="rId22" Type="http://schemas.openxmlformats.org/officeDocument/2006/relationships/hyperlink" Target="https://fabwebstudio.com/blog/build-a-blazing-fast-scalable-app-with-next-js-and-supabase-step-by-step-tutorial" TargetMode="External"/><Relationship Id="rId21" Type="http://schemas.openxmlformats.org/officeDocument/2006/relationships/hyperlink" Target="https://supabase.com/docs/guides/getting-started/quickstarts/nextjs" TargetMode="External"/><Relationship Id="rId24" Type="http://schemas.openxmlformats.org/officeDocument/2006/relationships/hyperlink" Target="https://adminlte.io/blog/nextjs-admin-dashboards-shadcn/" TargetMode="External"/><Relationship Id="rId23" Type="http://schemas.openxmlformats.org/officeDocument/2006/relationships/hyperlink" Target="https://colorlib.com/wp/nextjs-admin-dashboard-templates/" TargetMode="External"/><Relationship Id="rId26" Type="http://schemas.openxmlformats.org/officeDocument/2006/relationships/hyperlink" Target="https://hygraph.com/blog/nextjs-cms" TargetMode="External"/><Relationship Id="rId25" Type="http://schemas.openxmlformats.org/officeDocument/2006/relationships/hyperlink" Target="https://makerkit.dev/docs/next-supabase-turbo/recipes/projects-data-model" TargetMode="External"/><Relationship Id="rId28" Type="http://schemas.openxmlformats.org/officeDocument/2006/relationships/hyperlink" Target="https://www.geeksforgeeks.org/node-js/developing-unofficial-google-meet-api-in-node-js/" TargetMode="External"/><Relationship Id="rId27" Type="http://schemas.openxmlformats.org/officeDocument/2006/relationships/hyperlink" Target="https://payloadcms.com/docs/getting-started/what-is-payload" TargetMode="External"/><Relationship Id="rId29" Type="http://schemas.openxmlformats.org/officeDocument/2006/relationships/hyperlink" Target="https://developers.google.com/workspace/meet/api/guides/overview" TargetMode="External"/><Relationship Id="rId51" Type="http://schemas.openxmlformats.org/officeDocument/2006/relationships/hyperlink" Target="https://stackoverflow.com/questions/45239387/node-js-send-meeting-calendar-invite-for-gmail" TargetMode="External"/><Relationship Id="rId50" Type="http://schemas.openxmlformats.org/officeDocument/2006/relationships/hyperlink" Target="https://stackoverflow.com/questions/70634200/how-to-schedule-a-google-meet-and-get-the-meet-link-in-nodejs" TargetMode="External"/><Relationship Id="rId53" Type="http://schemas.openxmlformats.org/officeDocument/2006/relationships/hyperlink" Target="https://www.qrcodechimp.com/qr-code-generator-for-upi" TargetMode="External"/><Relationship Id="rId52" Type="http://schemas.openxmlformats.org/officeDocument/2006/relationships/hyperlink" Target="https://knowledge.hubspot.com/website-and-landing-pages/create-dynamic-pages" TargetMode="External"/><Relationship Id="rId11" Type="http://schemas.openxmlformats.org/officeDocument/2006/relationships/image" Target="media/image2.png"/><Relationship Id="rId55" Type="http://schemas.openxmlformats.org/officeDocument/2006/relationships/hyperlink" Target="https://www.depositfix.com/learn/failed-payment-recovery" TargetMode="External"/><Relationship Id="rId10" Type="http://schemas.openxmlformats.org/officeDocument/2006/relationships/image" Target="media/image5.png"/><Relationship Id="rId54" Type="http://schemas.openxmlformats.org/officeDocument/2006/relationships/hyperlink" Target="https://schedly.io/integrating-payment-processing-into-your-online-booking-system/" TargetMode="External"/><Relationship Id="rId13" Type="http://schemas.openxmlformats.org/officeDocument/2006/relationships/image" Target="media/image6.png"/><Relationship Id="rId57" Type="http://schemas.openxmlformats.org/officeDocument/2006/relationships/hyperlink" Target="https://recoverpayments.com/payment-recovery-tools/" TargetMode="External"/><Relationship Id="rId12" Type="http://schemas.openxmlformats.org/officeDocument/2006/relationships/image" Target="media/image1.png"/><Relationship Id="rId56" Type="http://schemas.openxmlformats.org/officeDocument/2006/relationships/hyperlink" Target="https://www.lorikeetcx.ai/articles/how-to-automate-failed-payment-recovery" TargetMode="External"/><Relationship Id="rId15" Type="http://schemas.openxmlformats.org/officeDocument/2006/relationships/hyperlink" Target="https://www.geeksforgeeks.org/dbms/how-to-design-a-database-for-booking-and-reservation-systems/" TargetMode="External"/><Relationship Id="rId14" Type="http://schemas.openxmlformats.org/officeDocument/2006/relationships/hyperlink" Target="https://ideausher.com/blog/how-to-develop-a-mentoring-platform-like-topmate/" TargetMode="External"/><Relationship Id="rId58" Type="http://schemas.openxmlformats.org/officeDocument/2006/relationships/hyperlink" Target="https://payloadcms.com/" TargetMode="External"/><Relationship Id="rId17" Type="http://schemas.openxmlformats.org/officeDocument/2006/relationships/hyperlink" Target="https://imtrinity94.medium.com/free-how-to-generate-upi-qr-code-with-a-set-amount-for-free-cd93ac5a16f4" TargetMode="External"/><Relationship Id="rId16" Type="http://schemas.openxmlformats.org/officeDocument/2006/relationships/hyperlink" Target="https://www.labnol.org/upi" TargetMode="External"/><Relationship Id="rId19" Type="http://schemas.openxmlformats.org/officeDocument/2006/relationships/hyperlink" Target="https://help.gohighlevel.com/support/solutions/articles/155000002620-how-to-build-a-custom-payments-integration-on-the-platform" TargetMode="External"/><Relationship Id="rId18" Type="http://schemas.openxmlformats.org/officeDocument/2006/relationships/hyperlink" Target="https://medium.com/@Shakuro/how-to-build-a-p2p-payment-app-in-2025-42d22aa06d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