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Calibri" w:cs="Calibri" w:eastAsia="Calibri" w:hAnsi="Calibri"/>
          <w:b/>
          <w:bCs/>
          <w:color w:val="1F3864"/>
          <w:sz w:val="56"/>
          <w:szCs w:val="56"/>
        </w:rPr>
        <w:t xml:space="preserve">Tracto Designer</w:t>
      </w:r>
    </w:p>
    <w:p>
      <w:pPr>
        <w:spacing w:after="80"/>
        <w:jc w:val="center"/>
      </w:pPr>
      <w:r>
        <w:t>Functional Requirements Document  v1.1 — Lean Alignment Draft</w:t>
      </w:r>
    </w:p>
    <w:p>
      <w:pPr>
        <w:spacing w:after="300"/>
        <w:jc w:val="center"/>
      </w:pPr>
      <w:r>
        <w:rPr>
          <w:rFonts w:ascii="Calibri" w:cs="Calibri" w:eastAsia="Calibri" w:hAnsi="Calibri"/>
          <w:i/>
          <w:iCs/>
          <w:color w:val="555555"/>
          <w:sz w:val="22"/>
          <w:szCs w:val="22"/>
        </w:rPr>
        <w:t xml:space="preserve">DS-01 — DS-19  |  DESIGN-IT-01 — DESIGN-IT-08</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Document ID</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TRACTO-DS-FRD-001</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Version</w:t>
            </w:r>
          </w:p>
        </w:tc>
        <w:tc>
          <w:tcPr>
            <w:tcW w:type="dxa" w:w="6700"/>
            <w:shd w:fill="FFFFFF" w:val="clear"/>
            <w:tcMar>
              <w:top w:type="dxa" w:w="60"/>
              <w:left w:type="dxa" w:w="80"/>
              <w:bottom w:type="dxa" w:w="60"/>
              <w:right w:type="dxa" w:w="80"/>
            </w:tcMar>
          </w:tcPr>
          <w:p>
            <w:r>
              <w:t>1.1 — lean alignment REVIEW DRAFT | 23 October 2026</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Architecture</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Tracto v1.2A — Architecture frozen; no product-boundary changes authorized</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Basis</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Tracto Architecture v1.2A §4; CEC v1.0.1; Desktop Runtime Spec v1.1; Architecture §8, §9.5</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Audience</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Lead Architect, Designer team, QA, Security reviewers, Orchestrator integration team</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Status</w:t>
            </w:r>
          </w:p>
        </w:tc>
        <w:tc>
          <w:tcPr>
            <w:tcW w:type="dxa" w:w="6700"/>
            <w:shd w:fill="FFFFFF" w:val="clear"/>
            <w:tcMar>
              <w:top w:type="dxa" w:w="60"/>
              <w:left w:type="dxa" w:w="80"/>
              <w:bottom w:type="dxa" w:w="60"/>
              <w:right w:type="dxa" w:w="80"/>
            </w:tcMar>
          </w:tcPr>
          <w:p>
            <w:pPr>
              <w:spacing w:after="0"/>
            </w:pPr>
            <w:r>
              <w:rPr>
                <w:sz w:val="16"/>
              </w:rPr>
              <w:t>REVIEW DRAFT — architecture unchanged; deployment PoC gates stay with Architecture v1.2A</w:t>
            </w:r>
          </w:p>
        </w:tc>
      </w:tr>
    </w:tbl>
    <w:p>
      <w:r>
        <w:br/>
      </w:r>
    </w:p>
    <w:p>
      <w:pPr/>
      <w:r>
        <w:t>LEAN DELIVERY MODEL  |  Record / edit / validate / test / sign &amp; publish</w:t>
      </w:r>
    </w:p>
    <w:p>
      <w:pPr>
        <w:pStyle w:val="Heading1"/>
        <w:spacing w:after="120" w:before="400"/>
      </w:pPr>
      <w:r>
        <w:t xml:space="preserve">Contents</w:t>
      </w:r>
    </w:p>
    <w:p>
      <w:pPr/>
      <w:r>
        <w:t>V1 simplicity rule: One Windows .NET Designer with small runtime-specific capture adapters and a step-list editor. Core recording, deterministic draft generation, contract validation, Runtime-based testing and approved publication must work without AI, microphone, screenshots, complex diagrams, workflow engines or duplicate Runtime code.</w:t>
      </w:r>
    </w:p>
    <w:p>
      <w:pPr>
        <w:spacing w:after="80"/>
      </w:pPr>
      <w:r>
        <w:rPr>
          <w:rFonts w:ascii="Calibri" w:cs="Calibri" w:eastAsia="Calibri" w:hAnsi="Calibri"/>
          <w:sz w:val="20"/>
          <w:szCs w:val="20"/>
        </w:rPr>
        <w:t xml:space="preserve">1.  Purpose and Scope</w:t>
      </w:r>
    </w:p>
    <w:p>
      <w:pPr>
        <w:spacing w:after="80"/>
      </w:pPr>
      <w:r>
        <w:rPr>
          <w:rFonts w:ascii="Calibri" w:cs="Calibri" w:eastAsia="Calibri" w:hAnsi="Calibri"/>
          <w:sz w:val="20"/>
          <w:szCs w:val="20"/>
        </w:rPr>
        <w:t xml:space="preserve">2.  Designer Position in the Architecture</w:t>
      </w:r>
    </w:p>
    <w:p>
      <w:pPr>
        <w:spacing w:after="80"/>
      </w:pPr>
      <w:r>
        <w:rPr>
          <w:rFonts w:ascii="Calibri" w:cs="Calibri" w:eastAsia="Calibri" w:hAnsi="Calibri"/>
          <w:sz w:val="20"/>
          <w:szCs w:val="20"/>
        </w:rPr>
        <w:t xml:space="preserve">3.  Non-Negotiable Constraints</w:t>
      </w:r>
    </w:p>
    <w:p>
      <w:pPr>
        <w:spacing w:after="80"/>
      </w:pPr>
      <w:r>
        <w:rPr>
          <w:rFonts w:ascii="Calibri" w:cs="Calibri" w:eastAsia="Calibri" w:hAnsi="Calibri"/>
          <w:sz w:val="20"/>
          <w:szCs w:val="20"/>
        </w:rPr>
        <w:t xml:space="preserve">4.  Technology Decisions</w:t>
      </w:r>
    </w:p>
    <w:p>
      <w:pPr>
        <w:spacing w:after="80"/>
      </w:pPr>
      <w:r>
        <w:rPr>
          <w:rFonts w:ascii="Calibri" w:cs="Calibri" w:eastAsia="Calibri" w:hAnsi="Calibri"/>
          <w:sz w:val="20"/>
          <w:szCs w:val="20"/>
        </w:rPr>
        <w:t xml:space="preserve">5.  Script Lifecycle Reference</w:t>
      </w:r>
    </w:p>
    <w:p>
      <w:pPr>
        <w:spacing w:after="80"/>
      </w:pPr>
      <w:r>
        <w:rPr>
          <w:rFonts w:ascii="Calibri" w:cs="Calibri" w:eastAsia="Calibri" w:hAnsi="Calibri"/>
          <w:sz w:val="20"/>
          <w:szCs w:val="20"/>
        </w:rPr>
        <w:t xml:space="preserve">6.  Story Catalogue and Build Order</w:t>
      </w:r>
    </w:p>
    <w:p>
      <w:pPr>
        <w:spacing w:after="80"/>
      </w:pPr>
      <w:r>
        <w:rPr>
          <w:rFonts w:ascii="Calibri" w:cs="Calibri" w:eastAsia="Calibri" w:hAnsi="Calibri"/>
          <w:sz w:val="20"/>
          <w:szCs w:val="20"/>
        </w:rPr>
        <w:t xml:space="preserve">7.  Functional Stories DS-01 — DS-19</w:t>
      </w:r>
    </w:p>
    <w:p>
      <w:pPr>
        <w:spacing w:after="80"/>
      </w:pPr>
      <w:r>
        <w:rPr>
          <w:rFonts w:ascii="Calibri" w:cs="Calibri" w:eastAsia="Calibri" w:hAnsi="Calibri"/>
          <w:sz w:val="20"/>
          <w:szCs w:val="20"/>
        </w:rPr>
        <w:t xml:space="preserve">8.  Integration Scenarios DESIGN-IT-01 — DESIGN-IT-08</w:t>
      </w:r>
    </w:p>
    <w:p>
      <w:pPr>
        <w:spacing w:after="80"/>
      </w:pPr>
      <w:r>
        <w:rPr>
          <w:rFonts w:ascii="Calibri" w:cs="Calibri" w:eastAsia="Calibri" w:hAnsi="Calibri"/>
          <w:sz w:val="20"/>
          <w:szCs w:val="20"/>
        </w:rPr>
        <w:t xml:space="preserve">9.  Definition of Done</w:t>
      </w:r>
    </w:p>
    <w:p>
      <w:pPr>
        <w:spacing w:after="80"/>
      </w:pPr>
      <w:r>
        <w:rPr>
          <w:rFonts w:ascii="Calibri" w:cs="Calibri" w:eastAsia="Calibri" w:hAnsi="Calibri"/>
          <w:sz w:val="20"/>
          <w:szCs w:val="20"/>
        </w:rPr>
        <w:t xml:space="preserve">Appendix A  Script Schema Reference</w:t>
      </w:r>
    </w:p>
    <w:p>
      <w:pPr>
        <w:spacing w:after="80"/>
      </w:pPr>
      <w:r>
        <w:t>Appendix B  Optional AI/MCP Adapter Tool Catalogue</w:t>
      </w:r>
    </w:p>
    <w:p>
      <w:r>
        <w:br/>
      </w:r>
    </w:p>
    <w:p>
      <w:pPr>
        <w:pStyle w:val="Heading1"/>
        <w:spacing w:after="120" w:before="400"/>
      </w:pPr>
      <w:r>
        <w:t xml:space="preserve">1.  Purpose and Scope</w:t>
      </w:r>
    </w:p>
    <w:p>
      <w:pPr>
        <w:spacing w:after="80"/>
      </w:pPr>
      <w:r>
        <w:t>The Tracto Designer is a Windows .NET application that bridges human intent and deterministic machine execution. The author records or enters a supported sequence, the Designer creates an editable deterministic draft, and a human reviews and validates it. An optional AI authoring adapter can suggest edits. Testing uses a compatible Runtime; approved artifacts are signed and published to the Orchestrator registry.</w:t>
      </w:r>
    </w:p>
    <w:p>
      <w:pPr>
        <w:spacing w:after="80"/>
      </w:pPr>
      <w:r>
        <w:t>The Designer is the ONLY component authorized to publish automation artifacts. No Runtime, no business service, and no Orchestrator configuration may substitute for the Designer publication flow. Every publishable script must be author-reviewed, validated, signed by an authorized publisher, and registered as an immutable artifact. The approved offline import path preserves the same trust and approval requirements.</w:t>
      </w:r>
    </w:p>
    <w:p>
      <w:pPr>
        <w:spacing w:after="100"/>
      </w:pPr>
    </w:p>
    <w:p>
      <w:pPr>
        <w:spacing w:after="60"/>
      </w:pPr>
      <w:r>
        <w:rPr>
          <w:rFonts w:ascii="Calibri" w:cs="Calibri" w:eastAsia="Calibri" w:hAnsi="Calibri"/>
          <w:b/>
          <w:bCs/>
          <w:sz w:val="20"/>
          <w:szCs w:val="20"/>
        </w:rPr>
        <w:t xml:space="preserve">In scope — v1.0</w:t>
      </w:r>
    </w:p>
    <w:p>
      <w:pPr>
        <w:pStyle w:val="ListParagraph"/>
        <w:numPr>
          <w:ilvl w:val="0"/>
          <w:numId w:val="1"/>
        </w:numPr>
        <w:spacing w:after="40"/>
      </w:pPr>
      <w:r>
        <w:rPr>
          <w:rFonts w:ascii="Calibri" w:cs="Calibri" w:eastAsia="Calibri" w:hAnsi="Calibri"/>
          <w:sz w:val="20"/>
          <w:szCs w:val="20"/>
        </w:rPr>
        <w:t xml:space="preserve">Recording sessions for Desktop, Browser and Terminal runtimes</w:t>
      </w:r>
    </w:p>
    <w:p>
      <w:pPr>
        <w:pStyle w:val="ListParagraph"/>
        <w:numPr>
          <w:ilvl w:val="0"/>
          <w:numId w:val="1"/>
        </w:numPr>
        <w:spacing w:after="40"/>
      </w:pPr>
      <w:r>
        <w:t>Optional recording screenshots, with fail-closed sensitive-content protection</w:t>
      </w:r>
    </w:p>
    <w:p>
      <w:pPr>
        <w:pStyle w:val="ListParagraph"/>
        <w:numPr>
          <w:ilvl w:val="0"/>
          <w:numId w:val="1"/>
        </w:numPr>
        <w:spacing w:after="40"/>
      </w:pPr>
      <w:r>
        <w:t>Optional voice narration and offline transcription adapter (not required to record or publish)</w:t>
      </w:r>
    </w:p>
    <w:p>
      <w:pPr>
        <w:pStyle w:val="ListParagraph"/>
        <w:numPr>
          <w:ilvl w:val="0"/>
          <w:numId w:val="1"/>
        </w:numPr>
        <w:spacing w:after="40"/>
      </w:pPr>
      <w:r>
        <w:t>Light event normalization into a small typed recording representation</w:t>
      </w:r>
    </w:p>
    <w:p>
      <w:pPr>
        <w:pStyle w:val="ListParagraph"/>
        <w:numPr>
          <w:ilvl w:val="0"/>
          <w:numId w:val="1"/>
        </w:numPr>
        <w:spacing w:after="40"/>
      </w:pPr>
      <w:r>
        <w:rPr>
          <w:rFonts w:ascii="Calibri" w:cs="Calibri" w:eastAsia="Calibri" w:hAnsi="Calibri"/>
          <w:sz w:val="20"/>
          <w:szCs w:val="20"/>
        </w:rPr>
        <w:t xml:space="preserve">Deterministic (no-AI) script generation as the always-available baseline</w:t>
      </w:r>
    </w:p>
    <w:p>
      <w:pPr>
        <w:pStyle w:val="ListParagraph"/>
        <w:numPr>
          <w:ilvl w:val="0"/>
          <w:numId w:val="1"/>
        </w:numPr>
        <w:spacing w:after="40"/>
      </w:pPr>
      <w:r>
        <w:t>Optional MCP-compatible AI authoring bridge; never a baseline or release dependency</w:t>
      </w:r>
    </w:p>
    <w:p>
      <w:pPr>
        <w:pStyle w:val="ListParagraph"/>
        <w:numPr>
          <w:ilvl w:val="0"/>
          <w:numId w:val="1"/>
        </w:numPr>
        <w:spacing w:after="40"/>
      </w:pPr>
      <w:r>
        <w:rPr>
          <w:rFonts w:ascii="Calibri" w:cs="Calibri" w:eastAsia="Calibri" w:hAnsi="Calibri"/>
          <w:sz w:val="20"/>
          <w:szCs w:val="20"/>
        </w:rPr>
        <w:t xml:space="preserve">Script editor — human review, step reorder, parameter extraction, control flow</w:t>
      </w:r>
    </w:p>
    <w:p>
      <w:pPr>
        <w:pStyle w:val="ListParagraph"/>
        <w:numPr>
          <w:ilvl w:val="0"/>
          <w:numId w:val="1"/>
        </w:numPr>
        <w:spacing w:after="40"/>
      </w:pPr>
      <w:r>
        <w:rPr>
          <w:rFonts w:ascii="Calibri" w:cs="Calibri" w:eastAsia="Calibri" w:hAnsi="Calibri"/>
          <w:sz w:val="20"/>
          <w:szCs w:val="20"/>
        </w:rPr>
        <w:t xml:space="preserve">Live selector test against the running target application</w:t>
      </w:r>
    </w:p>
    <w:p>
      <w:pPr>
        <w:pStyle w:val="ListParagraph"/>
        <w:numPr>
          <w:ilvl w:val="0"/>
          <w:numId w:val="1"/>
        </w:numPr>
        <w:spacing w:after="40"/>
      </w:pPr>
      <w:r>
        <w:rPr>
          <w:rFonts w:ascii="Calibri" w:cs="Calibri" w:eastAsia="Calibri" w:hAnsi="Calibri"/>
          <w:sz w:val="20"/>
          <w:szCs w:val="20"/>
        </w:rPr>
        <w:t xml:space="preserve">Script validation — CEC v1.0.1 grammar enforcement and policy checks</w:t>
      </w:r>
    </w:p>
    <w:p>
      <w:pPr>
        <w:pStyle w:val="ListParagraph"/>
        <w:numPr>
          <w:ilvl w:val="0"/>
          <w:numId w:val="1"/>
        </w:numPr>
        <w:spacing w:after="40"/>
      </w:pPr>
      <w:r>
        <w:t>Test execution through a compatible Runtime in an authorized target/test session; no duplicate Designer execution engine</w:t>
      </w:r>
    </w:p>
    <w:p>
      <w:pPr>
        <w:pStyle w:val="ListParagraph"/>
        <w:numPr>
          <w:ilvl w:val="0"/>
          <w:numId w:val="1"/>
        </w:numPr>
        <w:spacing w:after="40"/>
      </w:pPr>
      <w:r>
        <w:rPr>
          <w:rFonts w:ascii="Calibri" w:cs="Calibri" w:eastAsia="Calibri" w:hAnsi="Calibri"/>
          <w:sz w:val="20"/>
          <w:szCs w:val="20"/>
        </w:rPr>
        <w:t xml:space="preserve">Artifact signing and publishing to Orchestrator registry (OC-11)</w:t>
      </w:r>
    </w:p>
    <w:p>
      <w:pPr>
        <w:pStyle w:val="ListParagraph"/>
        <w:numPr>
          <w:ilvl w:val="0"/>
          <w:numId w:val="1"/>
        </w:numPr>
        <w:spacing w:after="40"/>
      </w:pPr>
      <w:r>
        <w:rPr>
          <w:rFonts w:ascii="Calibri" w:cs="Calibri" w:eastAsia="Calibri" w:hAnsi="Calibri"/>
          <w:sz w:val="20"/>
          <w:szCs w:val="20"/>
        </w:rPr>
        <w:t xml:space="preserve">Script version management — draft and published lifecycle</w:t>
      </w:r>
    </w:p>
    <w:p>
      <w:pPr>
        <w:pStyle w:val="ListParagraph"/>
        <w:numPr>
          <w:ilvl w:val="0"/>
          <w:numId w:val="1"/>
        </w:numPr>
        <w:spacing w:after="40"/>
      </w:pPr>
      <w:r>
        <w:rPr>
          <w:rFonts w:ascii="Calibri" w:cs="Calibri" w:eastAsia="Calibri" w:hAnsi="Calibri"/>
          <w:sz w:val="20"/>
          <w:szCs w:val="20"/>
        </w:rPr>
        <w:t xml:space="preserve">Offline sanitized recording export for AI-assisted authoring on a connected workstation</w:t>
      </w:r>
    </w:p>
    <w:p>
      <w:pPr>
        <w:pStyle w:val="ListParagraph"/>
        <w:numPr>
          <w:ilvl w:val="0"/>
          <w:numId w:val="1"/>
        </w:numPr>
        <w:spacing w:after="40"/>
      </w:pPr>
      <w:r>
        <w:rPr>
          <w:rFonts w:ascii="Calibri" w:cs="Calibri" w:eastAsia="Calibri" w:hAnsi="Calibri"/>
          <w:sz w:val="20"/>
          <w:szCs w:val="20"/>
        </w:rPr>
        <w:t xml:space="preserve">Signed script package import for isolated environments</w:t>
      </w:r>
    </w:p>
    <w:p>
      <w:pPr>
        <w:spacing w:after="100"/>
      </w:pPr>
    </w:p>
    <w:p>
      <w:pPr>
        <w:spacing w:after="60"/>
      </w:pPr>
      <w:r>
        <w:rPr>
          <w:rFonts w:ascii="Calibri" w:cs="Calibri" w:eastAsia="Calibri" w:hAnsi="Calibri"/>
          <w:b/>
          <w:bCs/>
          <w:sz w:val="20"/>
          <w:szCs w:val="20"/>
        </w:rPr>
        <w:t xml:space="preserve">Explicitly out of scope — v1</w:t>
      </w:r>
    </w:p>
    <w:p>
      <w:pPr>
        <w:pStyle w:val="ListParagraph"/>
        <w:numPr>
          <w:ilvl w:val="0"/>
          <w:numId w:val="1"/>
        </w:numPr>
        <w:spacing w:after="40"/>
      </w:pPr>
      <w:r>
        <w:rPr>
          <w:rFonts w:ascii="Calibri" w:cs="Calibri" w:eastAsia="Calibri" w:hAnsi="Calibri"/>
          <w:sz w:val="20"/>
          <w:szCs w:val="20"/>
        </w:rPr>
        <w:t xml:space="preserve">OCR, image-recognition or pixel-only element targeting at runtime</w:t>
      </w:r>
    </w:p>
    <w:p>
      <w:pPr>
        <w:pStyle w:val="ListParagraph"/>
        <w:numPr>
          <w:ilvl w:val="0"/>
          <w:numId w:val="1"/>
        </w:numPr>
        <w:spacing w:after="40"/>
      </w:pPr>
      <w:r>
        <w:rPr>
          <w:rFonts w:ascii="Calibri" w:cs="Calibri" w:eastAsia="Calibri" w:hAnsi="Calibri"/>
          <w:sz w:val="20"/>
          <w:szCs w:val="20"/>
        </w:rPr>
        <w:t xml:space="preserve">Cross-engine steps in a single script — one runtimeType per published artifact</w:t>
      </w:r>
    </w:p>
    <w:p>
      <w:pPr>
        <w:pStyle w:val="ListParagraph"/>
        <w:numPr>
          <w:ilvl w:val="0"/>
          <w:numId w:val="1"/>
        </w:numPr>
        <w:spacing w:after="40"/>
      </w:pPr>
      <w:r>
        <w:rPr>
          <w:rFonts w:ascii="Calibri" w:cs="Calibri" w:eastAsia="Calibri" w:hAnsi="Calibri"/>
          <w:sz w:val="20"/>
          <w:szCs w:val="20"/>
        </w:rPr>
        <w:t xml:space="preserve">Business rule expressions, domain arithmetic or relational comparisons in scripts</w:t>
      </w:r>
    </w:p>
    <w:p>
      <w:pPr>
        <w:pStyle w:val="ListParagraph"/>
        <w:numPr>
          <w:ilvl w:val="0"/>
          <w:numId w:val="1"/>
        </w:numPr>
        <w:spacing w:after="40"/>
      </w:pPr>
      <w:r>
        <w:rPr>
          <w:rFonts w:ascii="Calibri" w:cs="Calibri" w:eastAsia="Calibri" w:hAnsi="Calibri"/>
          <w:sz w:val="20"/>
          <w:szCs w:val="20"/>
        </w:rPr>
        <w:t xml:space="preserve">LLM interpretation at execution time — the Runtime always executes deterministically</w:t>
      </w:r>
    </w:p>
    <w:p>
      <w:pPr>
        <w:pStyle w:val="ListParagraph"/>
        <w:numPr>
          <w:ilvl w:val="0"/>
          <w:numId w:val="1"/>
        </w:numPr>
        <w:spacing w:after="40"/>
      </w:pPr>
      <w:r>
        <w:rPr>
          <w:rFonts w:ascii="Calibri" w:cs="Calibri" w:eastAsia="Calibri" w:hAnsi="Calibri"/>
          <w:sz w:val="20"/>
          <w:szCs w:val="20"/>
        </w:rPr>
        <w:t xml:space="preserve">Embedded cloud dependency during isolated execution or offline replay</w:t>
      </w:r>
    </w:p>
    <w:p>
      <w:r>
        <w:br/>
      </w:r>
    </w:p>
    <w:p>
      <w:pPr>
        <w:pStyle w:val="Heading1"/>
        <w:spacing w:after="120" w:before="400"/>
      </w:pPr>
      <w:r>
        <w:t xml:space="preserve">2.  Designer Position in the Architecture</w:t>
      </w:r>
    </w:p>
    <w:p>
      <w:pPr>
        <w:spacing w:after="80"/>
      </w:pPr>
      <w:r>
        <w:rPr>
          <w:rFonts w:ascii="Calibri" w:cs="Calibri" w:eastAsia="Calibri" w:hAnsi="Calibri"/>
          <w:sz w:val="20"/>
          <w:szCs w:val="20"/>
        </w:rPr>
        <w:t xml:space="preserve">Tracto has exactly three logical components: Designer, Runtime family and Orchestrator. The Designer owns the publish side of the automation lifecycle; it never participates in execution.</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Owns</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Recording UI activity; AI-assisted and manual script authoring; artifact signing and registry publication; script version management; offline export and signed import.</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Does NOT own</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Job dispatch, worker leasing or heartbeat (Orchestrator); UI/CLI execution at run time (Runtime); business rules, data extraction or domain decisions (external services).</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Produces</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One immutable signed artifact per published version, referenced by schemaVersion + automationId + version; registered with Orchestrator via OC-11.</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Depends on</w:t>
            </w:r>
          </w:p>
        </w:tc>
        <w:tc>
          <w:tcPr>
            <w:tcW w:type="dxa" w:w="6700"/>
            <w:shd w:fill="FFFFFF" w:val="clear"/>
            <w:tcMar>
              <w:top w:type="dxa" w:w="60"/>
              <w:left w:type="dxa" w:w="80"/>
              <w:bottom w:type="dxa" w:w="60"/>
              <w:right w:type="dxa" w:w="80"/>
            </w:tcMar>
          </w:tcPr>
          <w:p>
            <w:pPr>
              <w:spacing w:after="0"/>
            </w:pPr>
            <w:r>
              <w:rPr>
                <w:sz w:val="16"/>
              </w:rPr>
              <w:t>Orchestrator OC-11 for registration; local Runtime (DS-15) for live test; Optional approved offline speech-to-text adapter for narration; optional policy-approved AI authoring connector. Neither is needed for core publishing.</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Security contract</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Signs every artifact with the trusted publisher key; never embeds plaintext secrets; strips sensitive content before any external transmission; sanitizes exports before transfer.</w:t>
            </w:r>
          </w:p>
        </w:tc>
      </w:tr>
    </w:tbl>
    <w:p>
      <w:r>
        <w:br/>
      </w:r>
    </w:p>
    <w:p>
      <w:pPr>
        <w:pStyle w:val="Heading1"/>
        <w:spacing w:after="120" w:before="400"/>
      </w:pPr>
      <w:r>
        <w:t xml:space="preserve">3.  Non-Negotiable Constraints</w:t>
      </w:r>
    </w:p>
    <w:p>
      <w:pPr>
        <w:spacing w:after="80"/>
      </w:pPr>
      <w:r>
        <w:rPr>
          <w:rFonts w:ascii="Calibri" w:cs="Calibri" w:eastAsia="Calibri" w:hAnsi="Calibri"/>
          <w:sz w:val="20"/>
          <w:szCs w:val="20"/>
        </w:rPr>
        <w:t xml:space="preserve">Every Designer story must honor all of the following. Violations are blocking defects regardless of sprint.</w:t>
      </w:r>
    </w:p>
    <w:p>
      <w:pPr>
        <w:spacing w:after="100"/>
      </w:pPr>
    </w:p>
    <w:p>
      <w:pPr>
        <w:spacing w:after="60"/>
      </w:pPr>
      <w:r>
        <w:rPr>
          <w:rFonts w:ascii="Calibri" w:cs="Calibri" w:eastAsia="Calibri" w:hAnsi="Calibri"/>
          <w:b/>
          <w:bCs/>
          <w:sz w:val="20"/>
          <w:szCs w:val="20"/>
        </w:rPr>
        <w:t xml:space="preserve">From Architecture v1.2A §4.2 — Desktop targeting</w:t>
      </w:r>
    </w:p>
    <w:p>
      <w:pPr>
        <w:pStyle w:val="ListParagraph"/>
        <w:numPr>
          <w:ilvl w:val="0"/>
          <w:numId w:val="1"/>
        </w:numPr>
        <w:spacing w:after="40"/>
      </w:pPr>
      <w:r>
        <w:rPr>
          <w:rFonts w:ascii="Calibri" w:cs="Calibri" w:eastAsia="Calibri" w:hAnsi="Calibri"/>
          <w:sz w:val="20"/>
          <w:szCs w:val="20"/>
        </w:rPr>
        <w:t xml:space="preserve">UIA is the primary element-discovery path; Java Access Bridge for eligible Java apps; keyboard fallback; control-relative coordinates ONLY after a UIA-located anchor.</w:t>
      </w:r>
    </w:p>
    <w:p>
      <w:pPr>
        <w:pStyle w:val="ListParagraph"/>
        <w:numPr>
          <w:ilvl w:val="0"/>
          <w:numId w:val="1"/>
        </w:numPr>
        <w:spacing w:after="40"/>
      </w:pPr>
      <w:r>
        <w:rPr>
          <w:rFonts w:ascii="Calibri" w:cs="Calibri" w:eastAsia="Calibri" w:hAnsi="Calibri"/>
          <w:sz w:val="20"/>
          <w:szCs w:val="20"/>
        </w:rPr>
        <w:t xml:space="preserve">No OCR targeting, image-recognition targeting or arbitrary absolute-screen clicking in any generated step.</w:t>
      </w:r>
    </w:p>
    <w:p>
      <w:pPr>
        <w:pStyle w:val="ListParagraph"/>
        <w:numPr>
          <w:ilvl w:val="0"/>
          <w:numId w:val="1"/>
        </w:numPr>
        <w:spacing w:after="40"/>
      </w:pPr>
      <w:r>
        <w:rPr>
          <w:rFonts w:ascii="Calibri" w:cs="Calibri" w:eastAsia="Calibri" w:hAnsi="Calibri"/>
          <w:sz w:val="20"/>
          <w:szCs w:val="20"/>
        </w:rPr>
        <w:t xml:space="preserve">Screenshots are for recording review and diagnostics. Generated scripts must NOT reference screenshots for element location.</w:t>
      </w:r>
    </w:p>
    <w:p>
      <w:pPr>
        <w:pStyle w:val="ListParagraph"/>
        <w:numPr>
          <w:ilvl w:val="0"/>
          <w:numId w:val="1"/>
        </w:numPr>
        <w:spacing w:after="40"/>
      </w:pPr>
      <w:r>
        <w:rPr>
          <w:rFonts w:ascii="Calibri" w:cs="Calibri" w:eastAsia="Calibri" w:hAnsi="Calibri"/>
          <w:sz w:val="20"/>
          <w:szCs w:val="20"/>
        </w:rPr>
        <w:t xml:space="preserve">Playwright for .NET is the browser recording foundation. Terminal requires its own approved command/session capture adapter.</w:t>
      </w:r>
    </w:p>
    <w:p>
      <w:pPr>
        <w:spacing w:after="100"/>
      </w:pPr>
    </w:p>
    <w:p>
      <w:pPr>
        <w:spacing w:after="60"/>
      </w:pPr>
      <w:r>
        <w:rPr>
          <w:rFonts w:ascii="Calibri" w:cs="Calibri" w:eastAsia="Calibri" w:hAnsi="Calibri"/>
          <w:b/>
          <w:bCs/>
          <w:sz w:val="20"/>
          <w:szCs w:val="20"/>
        </w:rPr>
        <w:t xml:space="preserve">From Architecture v1.2A §4.3 — AI boundary</w:t>
      </w:r>
    </w:p>
    <w:p>
      <w:pPr>
        <w:pStyle w:val="ListParagraph"/>
        <w:numPr>
          <w:ilvl w:val="0"/>
          <w:numId w:val="1"/>
        </w:numPr>
        <w:spacing w:after="40"/>
      </w:pPr>
      <w:r>
        <w:rPr>
          <w:rFonts w:ascii="Calibri" w:cs="Calibri" w:eastAsia="Calibri" w:hAnsi="Calibri"/>
          <w:sz w:val="20"/>
          <w:szCs w:val="20"/>
        </w:rPr>
        <w:t xml:space="preserve">Claude Code, LLM APIs and MCP-compatible tools are authoring integrations, not Tracto implementation languages. Tracto itself is .NET.</w:t>
      </w:r>
    </w:p>
    <w:p>
      <w:pPr>
        <w:pStyle w:val="ListParagraph"/>
        <w:numPr>
          <w:ilvl w:val="0"/>
          <w:numId w:val="1"/>
        </w:numPr>
        <w:spacing w:after="40"/>
      </w:pPr>
      <w:r>
        <w:rPr>
          <w:rFonts w:ascii="Calibri" w:cs="Calibri" w:eastAsia="Calibri" w:hAnsi="Calibri"/>
          <w:sz w:val="20"/>
          <w:szCs w:val="20"/>
        </w:rPr>
        <w:t xml:space="preserve">The authoritative deliverable is the reviewed, signed script artifact — not a chat session or generated Markdown alone.</w:t>
      </w:r>
    </w:p>
    <w:p>
      <w:pPr>
        <w:pStyle w:val="ListParagraph"/>
        <w:numPr>
          <w:ilvl w:val="0"/>
          <w:numId w:val="1"/>
        </w:numPr>
        <w:spacing w:after="40"/>
      </w:pPr>
      <w:r>
        <w:rPr>
          <w:rFonts w:ascii="Calibri" w:cs="Calibri" w:eastAsia="Calibri" w:hAnsi="Calibri"/>
          <w:sz w:val="20"/>
          <w:szCs w:val="20"/>
        </w:rPr>
        <w:t xml:space="preserve">Production execution works without the AI authoring provider. The deterministic (no-AI) path is always available.</w:t>
      </w:r>
    </w:p>
    <w:p>
      <w:pPr>
        <w:pStyle w:val="ListParagraph"/>
        <w:numPr>
          <w:ilvl w:val="0"/>
          <w:numId w:val="1"/>
        </w:numPr>
        <w:spacing w:after="40"/>
      </w:pPr>
      <w:r>
        <w:t>Recording and transcript data sent to any external AI service must respect enterprise privacy controls. Sensitive recordings and screenshots must be scrubbed and explicitly authorized before any external transfer. No unverified privacy assurances are permitted.</w:t>
      </w:r>
    </w:p>
    <w:p>
      <w:pPr>
        <w:spacing w:after="100"/>
      </w:pPr>
    </w:p>
    <w:p>
      <w:pPr>
        <w:spacing w:after="60"/>
      </w:pPr>
      <w:r>
        <w:rPr>
          <w:rFonts w:ascii="Calibri" w:cs="Calibri" w:eastAsia="Calibri" w:hAnsi="Calibri"/>
          <w:b/>
          <w:bCs/>
          <w:sz w:val="20"/>
          <w:szCs w:val="20"/>
        </w:rPr>
        <w:t xml:space="preserve">From CEC v1.0.1 — Script correctness</w:t>
      </w:r>
    </w:p>
    <w:p>
      <w:pPr>
        <w:pStyle w:val="ListParagraph"/>
        <w:numPr>
          <w:ilvl w:val="0"/>
          <w:numId w:val="1"/>
        </w:numPr>
        <w:spacing w:after="40"/>
      </w:pPr>
      <w:r>
        <w:rPr>
          <w:rFonts w:ascii="Calibri" w:cs="Calibri" w:eastAsia="Calibri" w:hAnsi="Calibri"/>
          <w:sz w:val="20"/>
          <w:szCs w:val="20"/>
        </w:rPr>
        <w:t xml:space="preserve">One published script targets one runtimeType: desktop | browser | terminal. Mixed-engine scripts are rejected at validation.</w:t>
      </w:r>
    </w:p>
    <w:p>
      <w:pPr>
        <w:pStyle w:val="ListParagraph"/>
        <w:numPr>
          <w:ilvl w:val="0"/>
          <w:numId w:val="1"/>
        </w:numPr>
        <w:spacing w:after="40"/>
      </w:pPr>
      <w:r>
        <w:rPr>
          <w:rFonts w:ascii="Calibri" w:cs="Calibri" w:eastAsia="Calibri" w:hAnsi="Calibri"/>
          <w:sz w:val="20"/>
          <w:szCs w:val="20"/>
        </w:rPr>
        <w:t xml:space="preserve">No business decision expressions: amount &gt; 10000, response.score &lt;= 0.8, domain arithmetic, relational domain comparisons — all rejected by the validator.</w:t>
      </w:r>
    </w:p>
    <w:p>
      <w:pPr>
        <w:pStyle w:val="ListParagraph"/>
        <w:numPr>
          <w:ilvl w:val="0"/>
          <w:numId w:val="1"/>
        </w:numPr>
        <w:spacing w:after="40"/>
      </w:pPr>
      <w:r>
        <w:t>control.repeatBounded maxIterations must be a literal approved integer within the configured policy limit. The proposed value 100 is not a frozen contract constant.</w:t>
      </w:r>
    </w:p>
    <w:p>
      <w:pPr>
        <w:pStyle w:val="ListParagraph"/>
        <w:numPr>
          <w:ilvl w:val="0"/>
          <w:numId w:val="1"/>
        </w:numPr>
        <w:spacing w:after="40"/>
      </w:pPr>
      <w:r>
        <w:rPr>
          <w:rFonts w:ascii="Calibri" w:cs="Calibri" w:eastAsia="Calibri" w:hAnsi="Calibri"/>
          <w:sz w:val="20"/>
          <w:szCs w:val="20"/>
        </w:rPr>
        <w:t xml:space="preserve">automationId is an opaque registry key only — no filesystem paths, executable references or URL-like values.</w:t>
      </w:r>
    </w:p>
    <w:p>
      <w:pPr>
        <w:pStyle w:val="ListParagraph"/>
        <w:numPr>
          <w:ilvl w:val="0"/>
          <w:numId w:val="1"/>
        </w:numPr>
        <w:spacing w:after="40"/>
      </w:pPr>
      <w:r>
        <w:rPr>
          <w:rFonts w:ascii="Calibri" w:cs="Calibri" w:eastAsia="Calibri" w:hAnsi="Calibri"/>
          <w:sz w:val="20"/>
          <w:szCs w:val="20"/>
        </w:rPr>
        <w:t xml:space="preserve">No plaintext secrets embedded in any field of the script; secretRef values are opaque strings only.</w:t>
      </w:r>
    </w:p>
    <w:p>
      <w:pPr>
        <w:pStyle w:val="ListParagraph"/>
        <w:numPr>
          <w:ilvl w:val="0"/>
          <w:numId w:val="1"/>
        </w:numPr>
        <w:spacing w:after="40"/>
      </w:pPr>
      <w:r>
        <w:rPr>
          <w:rFonts w:ascii="Calibri" w:cs="Calibri" w:eastAsia="Calibri" w:hAnsi="Calibri"/>
          <w:sz w:val="20"/>
          <w:szCs w:val="20"/>
        </w:rPr>
        <w:t xml:space="preserve">Every step output classification must match a recognized deployment policy classification; unclassified outputs are rejected.</w:t>
      </w:r>
    </w:p>
    <w:p>
      <w:pPr>
        <w:spacing w:after="100"/>
      </w:pPr>
    </w:p>
    <w:p>
      <w:pPr>
        <w:spacing w:after="60"/>
      </w:pPr>
      <w:r>
        <w:rPr>
          <w:rFonts w:ascii="Calibri" w:cs="Calibri" w:eastAsia="Calibri" w:hAnsi="Calibri"/>
          <w:b/>
          <w:bCs/>
          <w:sz w:val="20"/>
          <w:szCs w:val="20"/>
        </w:rPr>
        <w:t xml:space="preserve">From Architecture v1.2A §9.5 — Isolated / offline mode</w:t>
      </w:r>
    </w:p>
    <w:p>
      <w:pPr>
        <w:pStyle w:val="ListParagraph"/>
        <w:numPr>
          <w:ilvl w:val="0"/>
          <w:numId w:val="1"/>
        </w:numPr>
        <w:spacing w:after="40"/>
      </w:pPr>
      <w:r>
        <w:rPr>
          <w:rFonts w:ascii="Calibri" w:cs="Calibri" w:eastAsia="Calibri" w:hAnsi="Calibri"/>
          <w:sz w:val="20"/>
          <w:szCs w:val="20"/>
        </w:rPr>
        <w:t xml:space="preserve">The Designer must support recording and deterministic script generation without internet connectivity or an AI service.</w:t>
      </w:r>
    </w:p>
    <w:p>
      <w:pPr>
        <w:pStyle w:val="ListParagraph"/>
        <w:numPr>
          <w:ilvl w:val="0"/>
          <w:numId w:val="1"/>
        </w:numPr>
        <w:spacing w:after="40"/>
      </w:pPr>
      <w:r>
        <w:t>Signed script package import must make the executable registry entry visible atomically: the artifact is either admitted after all checks or not admitted.</w:t>
      </w:r>
    </w:p>
    <w:p>
      <w:pPr>
        <w:pStyle w:val="ListParagraph"/>
        <w:numPr>
          <w:ilvl w:val="0"/>
          <w:numId w:val="1"/>
        </w:numPr>
        <w:spacing w:after="40"/>
      </w:pPr>
      <w:r>
        <w:rPr>
          <w:rFonts w:ascii="Calibri" w:cs="Calibri" w:eastAsia="Calibri" w:hAnsi="Calibri"/>
          <w:sz w:val="20"/>
          <w:szCs w:val="20"/>
        </w:rPr>
        <w:t xml:space="preserve">Import requires authorized approval before the script is registered for scheduling.</w:t>
      </w:r>
    </w:p>
    <w:p>
      <w:r>
        <w:br/>
      </w:r>
    </w:p>
    <w:p>
      <w:pPr>
        <w:pStyle w:val="Heading1"/>
        <w:spacing w:after="120" w:before="400"/>
      </w:pPr>
      <w:r>
        <w:t xml:space="preserve">4.  Technology Decisions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Recording — Desktop</w:t>
            </w:r>
          </w:p>
        </w:tc>
        <w:tc>
          <w:tcPr>
            <w:tcW w:type="dxa" w:w="6700"/>
            <w:shd w:fill="EEF2F7" w:val="clear"/>
            <w:tcMar>
              <w:top w:type="dxa" w:w="60"/>
              <w:left w:type="dxa" w:w="80"/>
              <w:bottom w:type="dxa" w:w="60"/>
              <w:right w:type="dxa" w:w="80"/>
            </w:tcMar>
          </w:tcPr>
          <w:p>
            <w:pPr>
              <w:spacing w:after="0"/>
            </w:pPr>
            <w:r>
              <w:rPr>
                <w:sz w:val="16"/>
              </w:rPr>
              <w:t>UIA events and target-scoped Windows event capture first; Java Access Bridge for certified Java apps. Low-level input hooks are a narrowly scoped fallback, not unrestricted global keylogging.</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Recording — Browser</w:t>
            </w:r>
          </w:p>
        </w:tc>
        <w:tc>
          <w:tcPr>
            <w:tcW w:type="dxa" w:w="6700"/>
            <w:shd w:fill="FFFFFF" w:val="clear"/>
            <w:tcMar>
              <w:top w:type="dxa" w:w="60"/>
              <w:left w:type="dxa" w:w="80"/>
              <w:bottom w:type="dxa" w:w="60"/>
              <w:right w:type="dxa" w:w="80"/>
            </w:tcMar>
          </w:tcPr>
          <w:p>
            <w:pPr>
              <w:spacing w:after="0"/>
            </w:pPr>
            <w:r>
              <w:rPr>
                <w:sz w:val="16"/>
              </w:rPr>
              <w:t>Playwright for .NET browser instrumentation; capture approved navigation and user interactions with stable locator candidates. Do not require speculative CDP event names or record network payloads.</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Recording — Terminal</w:t>
            </w:r>
          </w:p>
        </w:tc>
        <w:tc>
          <w:tcPr>
            <w:tcW w:type="dxa" w:w="6700"/>
            <w:shd w:fill="EEF2F7" w:val="clear"/>
            <w:tcMar>
              <w:top w:type="dxa" w:w="60"/>
              <w:left w:type="dxa" w:w="80"/>
              <w:bottom w:type="dxa" w:w="60"/>
              <w:right w:type="dxa" w:w="80"/>
            </w:tcMar>
          </w:tcPr>
          <w:p>
            <w:pPr>
              <w:spacing w:after="0"/>
            </w:pPr>
            <w:r>
              <w:rPr>
                <w:sz w:val="16"/>
              </w:rPr>
              <w:t>Approved Windows shell-session adapter (ConPTY where appropriate). Capture command boundaries and bounded, sanitized outcome evidence; do not archive unrestricted terminal streams or secrets.</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Voice transcription</w:t>
            </w:r>
          </w:p>
        </w:tc>
        <w:tc>
          <w:tcPr>
            <w:tcW w:type="dxa" w:w="6700"/>
            <w:shd w:fill="FFFFFF" w:val="clear"/>
            <w:tcMar>
              <w:top w:type="dxa" w:w="60"/>
              <w:left w:type="dxa" w:w="80"/>
              <w:bottom w:type="dxa" w:w="60"/>
              <w:right w:type="dxa" w:w="80"/>
            </w:tcMar>
          </w:tcPr>
          <w:p>
            <w:pPr>
              <w:spacing w:after="0"/>
            </w:pPr>
            <w:r>
              <w:rPr>
                <w:sz w:val="16"/>
              </w:rPr>
              <w:t>OPTIONAL: local/offline speech-to-text if a supported adapter is installed and approved; no specific Whisper-branded product or binding is frozen. Recording and publishing work without it.</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AI authoring integration</w:t>
            </w:r>
          </w:p>
        </w:tc>
        <w:tc>
          <w:tcPr>
            <w:tcW w:type="dxa" w:w="6700"/>
            <w:shd w:fill="EEF2F7" w:val="clear"/>
            <w:tcMar>
              <w:top w:type="dxa" w:w="60"/>
              <w:left w:type="dxa" w:w="80"/>
              <w:bottom w:type="dxa" w:w="60"/>
              <w:right w:type="dxa" w:w="80"/>
            </w:tcMar>
          </w:tcPr>
          <w:p>
            <w:pPr>
              <w:spacing w:after="0"/>
            </w:pPr>
            <w:r>
              <w:rPr>
                <w:sz w:val="16"/>
              </w:rPr>
              <w:t>OPTIONAL adapter (MCP when chosen) for a configured AI authoring client. Provide sanitized draft/capabilities and accept suggested edits only after human review and CEC validation. Local IPC does not imply the AI client never connects externally.</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Script signing</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Trusted publisher key pair; artifact hash (SHA-256 of canonical script JSON) signed and embedded in package manifest.</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Offline export format</w:t>
            </w:r>
          </w:p>
        </w:tc>
        <w:tc>
          <w:tcPr>
            <w:tcW w:type="dxa" w:w="6700"/>
            <w:shd w:fill="EEF2F7" w:val="clear"/>
            <w:tcMar>
              <w:top w:type="dxa" w:w="60"/>
              <w:left w:type="dxa" w:w="80"/>
              <w:bottom w:type="dxa" w:w="60"/>
              <w:right w:type="dxa" w:w="80"/>
            </w:tcMar>
          </w:tcPr>
          <w:p>
            <w:pPr>
              <w:spacing w:after="0"/>
            </w:pPr>
            <w:r>
              <w:rPr>
                <w:sz w:val="16"/>
              </w:rPr>
              <w:t>Optional privacy-checked recording export for offline authoring; a separate signed, CEC-valid script package is used for executable import. Do not confuse the two formats.</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Script validation</w:t>
            </w:r>
          </w:p>
        </w:tc>
        <w:tc>
          <w:tcPr>
            <w:tcW w:type="dxa" w:w="6700"/>
            <w:shd w:fill="FFFFFF" w:val="clear"/>
            <w:tcMar>
              <w:top w:type="dxa" w:w="60"/>
              <w:left w:type="dxa" w:w="80"/>
              <w:bottom w:type="dxa" w:w="60"/>
              <w:right w:type="dxa" w:w="80"/>
            </w:tcMar>
          </w:tcPr>
          <w:p>
            <w:pPr>
              <w:spacing w:after="0"/>
            </w:pPr>
            <w:r>
              <w:rPr>
                <w:sz w:val="16"/>
              </w:rPr>
              <w:t>Use the published Stage 1 CEC schema/validator/conformance packages as the canonical source. Add only Designer UI diagnostics; do not create a second contract parser.</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Registry publishing</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HTTP POST to Orchestrator OC-11 endpoint; receives immutable version reference; stores locally.</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Live selector test</w:t>
            </w:r>
          </w:p>
        </w:tc>
        <w:tc>
          <w:tcPr>
            <w:tcW w:type="dxa" w:w="6700"/>
            <w:shd w:fill="FFFFFF" w:val="clear"/>
            <w:tcMar>
              <w:top w:type="dxa" w:w="60"/>
              <w:left w:type="dxa" w:w="80"/>
              <w:bottom w:type="dxa" w:w="60"/>
              <w:right w:type="dxa" w:w="80"/>
            </w:tcMar>
          </w:tcPr>
          <w:p>
            <w:pPr>
              <w:spacing w:after="0"/>
            </w:pPr>
            <w:r>
              <w:rPr>
                <w:sz w:val="16"/>
              </w:rPr>
              <w:t>Read-only selector probing in the authoring target session; complete script tests are delegated to the installed compatible Runtime/test harness. Never embed a second execution engine in Designer.</w:t>
            </w:r>
          </w:p>
        </w:tc>
      </w:tr>
    </w:tbl>
    <w:p>
      <w:r>
        <w:br/>
      </w:r>
    </w:p>
    <w:p>
      <w:pPr>
        <w:pStyle w:val="Heading1"/>
        <w:spacing w:after="120" w:before="400"/>
      </w:pPr>
      <w:r>
        <w:t xml:space="preserve">5.  Script Lifecycle Reference</w:t>
      </w:r>
    </w:p>
    <w:p>
      <w:pPr>
        <w:spacing w:after="80"/>
      </w:pPr>
      <w:r>
        <w:rPr>
          <w:rFonts w:ascii="Calibri" w:cs="Calibri" w:eastAsia="Calibri" w:hAnsi="Calibri"/>
          <w:sz w:val="20"/>
          <w:szCs w:val="20"/>
        </w:rPr>
        <w:t xml:space="preserve">Every script passes through the following states in the Designer before it can be executed by a Runtime worker.</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900"/>
      </w:tblGrid>
      <w:tr>
        <w:trPr>
          <w:tblHeader/>
        </w:trPr>
        <w:tc>
          <w:tcPr>
            <w:tcW w:type="dxa" w:w="12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State</w:t>
            </w:r>
          </w:p>
        </w:tc>
        <w:tc>
          <w:tcPr>
            <w:tcW w:type="dxa" w:w="14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Trigger</w:t>
            </w:r>
          </w:p>
        </w:tc>
        <w:tc>
          <w:tcPr>
            <w:tcW w:type="dxa" w:w="59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Description</w:t>
            </w:r>
          </w:p>
        </w:tc>
      </w:tr>
      <w:tr>
        <w:tc>
          <w:tcPr>
            <w:tcW w:type="dxa" w:w="12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DRAFT</w:t>
            </w:r>
          </w:p>
        </w:tc>
        <w:tc>
          <w:tcPr>
            <w:tcW w:type="dxa" w:w="1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DS-09 / DS-08</w:t>
            </w:r>
          </w:p>
        </w:tc>
        <w:tc>
          <w:tcPr>
            <w:tcW w:type="dxa" w:w="5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Initial script produced by deterministic generation or AI enhancement. Not yet validated.</w:t>
            </w:r>
          </w:p>
        </w:tc>
      </w:tr>
      <w:tr>
        <w:tc>
          <w:tcPr>
            <w:tcW w:type="dxa" w:w="12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VALIDATED</w:t>
            </w:r>
          </w:p>
        </w:tc>
        <w:tc>
          <w:tcPr>
            <w:tcW w:type="dxa" w:w="1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DS-14 passes</w:t>
            </w:r>
          </w:p>
        </w:tc>
        <w:tc>
          <w:tcPr>
            <w:tcW w:type="dxa" w:w="5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All CEC constraints satisfied; no blocking violations. May still contain warnings.</w:t>
            </w:r>
          </w:p>
        </w:tc>
      </w:tr>
      <w:tr>
        <w:tc>
          <w:tcPr>
            <w:tcW w:type="dxa" w:w="12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TESTED</w:t>
            </w:r>
          </w:p>
        </w:tc>
        <w:tc>
          <w:tcPr>
            <w:tcW w:type="dxa" w:w="1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DS-15 passes</w:t>
            </w:r>
          </w:p>
        </w:tc>
        <w:tc>
          <w:tcPr>
            <w:tcW w:type="dxa" w:w="5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Executed at least once against the running target application with SUCCEEDED result.</w:t>
            </w:r>
          </w:p>
        </w:tc>
      </w:tr>
      <w:tr>
        <w:tc>
          <w:tcPr>
            <w:tcW w:type="dxa" w:w="12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SIGNED</w:t>
            </w:r>
          </w:p>
        </w:tc>
        <w:tc>
          <w:tcPr>
            <w:tcW w:type="dxa" w:w="1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DS-16</w:t>
            </w:r>
          </w:p>
        </w:tc>
        <w:tc>
          <w:tcPr>
            <w:tcW w:type="dxa" w:w="5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Artifact hash computed and signed with trusted publisher key. Immutable from this point.</w:t>
            </w:r>
          </w:p>
        </w:tc>
      </w:tr>
      <w:tr>
        <w:tc>
          <w:tcPr>
            <w:tcW w:type="dxa" w:w="12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PUBLISHED</w:t>
            </w:r>
          </w:p>
        </w:tc>
        <w:tc>
          <w:tcPr>
            <w:tcW w:type="dxa" w:w="1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OC-11 accepts</w:t>
            </w:r>
          </w:p>
        </w:tc>
        <w:tc>
          <w:tcPr>
            <w:tcW w:type="dxa" w:w="5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Registered in the Orchestrator artifact registry; referenced by workers via scriptVersionRef.</w:t>
            </w:r>
          </w:p>
        </w:tc>
      </w:tr>
      <w:tr>
        <w:tc>
          <w:tcPr>
            <w:tcW w:type="dxa" w:w="12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SUPERSEDED</w:t>
            </w:r>
          </w:p>
        </w:tc>
        <w:tc>
          <w:tcPr>
            <w:tcW w:type="dxa" w:w="1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Newer version published</w:t>
            </w:r>
          </w:p>
        </w:tc>
        <w:tc>
          <w:tcPr>
            <w:tcW w:type="dxa" w:w="5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Prior version immutable; may still be pinned by active leases (OC-11 constraint).</w:t>
            </w:r>
          </w:p>
        </w:tc>
      </w:tr>
    </w:tbl>
    <w:p>
      <w:pPr>
        <w:spacing w:after="100"/>
      </w:pPr>
    </w:p>
    <w:p>
      <w:pPr>
        <w:spacing w:after="80"/>
      </w:pPr>
      <w:r>
        <w:t>DRAFT → VALIDATED is the minimum path for publishing. TESTED is strongly recommended before the first production publish. Signing follows successful validation and explicit human approval; registry admission is atomic. A locally signed package is not PUBLISHED until the Orchestrator confirms acceptance. TESTED is optional unless deployment policy requires it.</w:t>
      </w:r>
    </w:p>
    <w:p>
      <w:r>
        <w:br/>
      </w:r>
    </w:p>
    <w:p>
      <w:pPr>
        <w:pStyle w:val="Heading1"/>
        <w:spacing w:after="120" w:before="400"/>
      </w:pPr>
      <w:r>
        <w:t xml:space="preserve">6.  Story Catalogue and Build Order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500"/>
        <w:gridCol w:w="1600"/>
        <w:gridCol w:w="2900"/>
      </w:tblGrid>
      <w:tr>
        <w:trPr>
          <w:tblHeader/>
        </w:trPr>
        <w:tc>
          <w:tcPr>
            <w:tcW w:type="dxa" w:w="6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Seq</w:t>
            </w:r>
          </w:p>
        </w:tc>
        <w:tc>
          <w:tcPr>
            <w:tcW w:type="dxa" w:w="9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ID</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Capability</w:t>
            </w:r>
          </w:p>
        </w:tc>
        <w:tc>
          <w:tcPr>
            <w:tcW w:type="dxa" w:w="16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Group</w:t>
            </w:r>
          </w:p>
        </w:tc>
        <w:tc>
          <w:tcPr>
            <w:tcW w:type="dxa" w:w="29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Depends on</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DS-01</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Recording session lifecycle — engine selection, start/stop/pause</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Foundation</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None</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2</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DS-02</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Desktop event capture — UIA, JAB, keyboard, mouse harvest</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Capture</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DS-01</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3</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DS-03</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Browser event capture — Playwright CDP recording</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Capture</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DS-01</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4</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DS-04</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Terminal session capture — PTY/ConPTY adapter</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Capture</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DS-01</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5</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DS-05</w:t>
            </w:r>
          </w:p>
        </w:tc>
        <w:tc>
          <w:tcPr>
            <w:tcW w:type="dxa" w:w="2500"/>
            <w:shd w:fill="EEF2F7" w:val="clear"/>
            <w:tcMar>
              <w:top w:type="dxa" w:w="60"/>
              <w:left w:type="dxa" w:w="80"/>
              <w:bottom w:type="dxa" w:w="60"/>
              <w:right w:type="dxa" w:w="80"/>
            </w:tcMar>
          </w:tcPr>
          <w:p>
            <w:pPr>
              <w:spacing w:after="0"/>
            </w:pPr>
            <w:r>
              <w:rPr>
                <w:sz w:val="16"/>
              </w:rPr>
              <w:t>Optional privacy-safe recording screenshots</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Evidence</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DS-01</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6</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DS-06</w:t>
            </w:r>
          </w:p>
        </w:tc>
        <w:tc>
          <w:tcPr>
            <w:tcW w:type="dxa" w:w="2500"/>
            <w:shd w:fill="FFFFFF" w:val="clear"/>
            <w:tcMar>
              <w:top w:type="dxa" w:w="60"/>
              <w:left w:type="dxa" w:w="80"/>
              <w:bottom w:type="dxa" w:w="60"/>
              <w:right w:type="dxa" w:w="80"/>
            </w:tcMar>
          </w:tcPr>
          <w:p>
            <w:pPr>
              <w:spacing w:after="0"/>
            </w:pPr>
            <w:r>
              <w:rPr>
                <w:sz w:val="16"/>
              </w:rPr>
              <w:t>Optional narration and local transcription</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Evidence</w:t>
            </w:r>
          </w:p>
        </w:tc>
        <w:tc>
          <w:tcPr>
            <w:tcW w:type="dxa" w:w="2900"/>
            <w:shd w:fill="FFFFFF" w:val="clear"/>
            <w:tcMar>
              <w:top w:type="dxa" w:w="60"/>
              <w:left w:type="dxa" w:w="80"/>
              <w:bottom w:type="dxa" w:w="60"/>
              <w:right w:type="dxa" w:w="80"/>
            </w:tcMar>
          </w:tcPr>
          <w:p>
            <w:pPr>
              <w:spacing w:after="0"/>
            </w:pPr>
            <w:r>
              <w:rPr>
                <w:sz w:val="16"/>
              </w:rPr>
              <w:t>DS-01 only (optional)</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7</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DS-07</w:t>
            </w:r>
          </w:p>
        </w:tc>
        <w:tc>
          <w:tcPr>
            <w:tcW w:type="dxa" w:w="2500"/>
            <w:shd w:fill="EEF2F7" w:val="clear"/>
            <w:tcMar>
              <w:top w:type="dxa" w:w="60"/>
              <w:left w:type="dxa" w:w="80"/>
              <w:bottom w:type="dxa" w:w="60"/>
              <w:right w:type="dxa" w:w="80"/>
            </w:tcMar>
          </w:tcPr>
          <w:p>
            <w:pPr>
              <w:spacing w:after="0"/>
            </w:pPr>
            <w:r>
              <w:rPr>
                <w:sz w:val="16"/>
              </w:rPr>
              <w:t>Normalize captured events into a minimal typed list</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Pipeline</w:t>
            </w:r>
          </w:p>
        </w:tc>
        <w:tc>
          <w:tcPr>
            <w:tcW w:type="dxa" w:w="2900"/>
            <w:shd w:fill="EEF2F7" w:val="clear"/>
            <w:tcMar>
              <w:top w:type="dxa" w:w="60"/>
              <w:left w:type="dxa" w:w="80"/>
              <w:bottom w:type="dxa" w:w="60"/>
              <w:right w:type="dxa" w:w="80"/>
            </w:tcMar>
          </w:tcPr>
          <w:p>
            <w:pPr>
              <w:spacing w:after="0"/>
            </w:pPr>
            <w:r>
              <w:rPr>
                <w:sz w:val="16"/>
              </w:rPr>
              <w:t>One of DS-02/03/04; DS-05 optional</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8</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DS-08</w:t>
            </w:r>
          </w:p>
        </w:tc>
        <w:tc>
          <w:tcPr>
            <w:tcW w:type="dxa" w:w="2500"/>
            <w:shd w:fill="FFFFFF" w:val="clear"/>
            <w:tcMar>
              <w:top w:type="dxa" w:w="60"/>
              <w:left w:type="dxa" w:w="80"/>
              <w:bottom w:type="dxa" w:w="60"/>
              <w:right w:type="dxa" w:w="80"/>
            </w:tcMar>
          </w:tcPr>
          <w:p>
            <w:pPr>
              <w:spacing w:after="0"/>
            </w:pPr>
            <w:r>
              <w:rPr>
                <w:sz w:val="16"/>
              </w:rPr>
              <w:t>Optional AI-assisted editing bridge; author approves patches</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AI</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DS-07, DS-09, DS-14</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9</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DS-09</w:t>
            </w:r>
          </w:p>
        </w:tc>
        <w:tc>
          <w:tcPr>
            <w:tcW w:type="dxa" w:w="2500"/>
            <w:shd w:fill="EEF2F7" w:val="clear"/>
            <w:tcMar>
              <w:top w:type="dxa" w:w="60"/>
              <w:left w:type="dxa" w:w="80"/>
              <w:bottom w:type="dxa" w:w="60"/>
              <w:right w:type="dxa" w:w="80"/>
            </w:tcMar>
          </w:tcPr>
          <w:p>
            <w:pPr>
              <w:spacing w:after="0"/>
            </w:pPr>
            <w:r>
              <w:rPr>
                <w:sz w:val="16"/>
              </w:rPr>
              <w:t>Deterministic draft from captured action sequence</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Generation</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DS-07</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10</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DS-10</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editor — step reorder, name/param editing, human corrections</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Authoring</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DS-09</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11</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DS-11</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Selector management — live test against running app, fallback chain</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Authoring</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DS-02 or DS-03, DS-10</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12</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DS-12</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Variable and parameter extraction — input declarations, secretRef</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Authoring</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DS-10</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13</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DS-13</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Control flow editor — branch conditions and bounded loops</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Authoring</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DS-10, DS-14</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14</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DS-14</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validation — CEC grammar enforcement and policy checks</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Validation</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DS-09</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15</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DS-15</w:t>
            </w:r>
          </w:p>
        </w:tc>
        <w:tc>
          <w:tcPr>
            <w:tcW w:type="dxa" w:w="2500"/>
            <w:shd w:fill="EEF2F7" w:val="clear"/>
            <w:tcMar>
              <w:top w:type="dxa" w:w="60"/>
              <w:left w:type="dxa" w:w="80"/>
              <w:bottom w:type="dxa" w:w="60"/>
              <w:right w:type="dxa" w:w="80"/>
            </w:tcMar>
          </w:tcPr>
          <w:p>
            <w:pPr>
              <w:spacing w:after="0"/>
            </w:pPr>
            <w:r>
              <w:rPr>
                <w:sz w:val="16"/>
              </w:rPr>
              <w:t>Runtime-based test in authorized test target/session</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Testing</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DS-14, DS-11</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16</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DS-16</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Artifact signing and Orchestrator registry publishing</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Publishing</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DS-14</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17</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DS-17</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version management — draft and published lifecycle</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Publishing</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DS-16</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18</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DS-18</w:t>
            </w:r>
          </w:p>
        </w:tc>
        <w:tc>
          <w:tcPr>
            <w:tcW w:type="dxa" w:w="2500"/>
            <w:shd w:fill="FFFFFF" w:val="clear"/>
            <w:tcMar>
              <w:top w:type="dxa" w:w="60"/>
              <w:left w:type="dxa" w:w="80"/>
              <w:bottom w:type="dxa" w:w="60"/>
              <w:right w:type="dxa" w:w="80"/>
            </w:tcMar>
          </w:tcPr>
          <w:p>
            <w:pPr>
              <w:spacing w:after="0"/>
            </w:pPr>
            <w:r>
              <w:rPr>
                <w:sz w:val="16"/>
              </w:rPr>
              <w:t>Optional sanitized offline recording export</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Isolated</w:t>
            </w:r>
          </w:p>
        </w:tc>
        <w:tc>
          <w:tcPr>
            <w:tcW w:type="dxa" w:w="2900"/>
            <w:shd w:fill="FFFFFF" w:val="clear"/>
            <w:tcMar>
              <w:top w:type="dxa" w:w="60"/>
              <w:left w:type="dxa" w:w="80"/>
              <w:bottom w:type="dxa" w:w="60"/>
              <w:right w:type="dxa" w:w="80"/>
            </w:tcMar>
          </w:tcPr>
          <w:p>
            <w:pPr>
              <w:spacing w:after="0"/>
            </w:pPr>
            <w:r>
              <w:rPr>
                <w:sz w:val="16"/>
              </w:rPr>
              <w:t>DS-07; DS-05/06 if enabled</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19</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DS-19</w:t>
            </w:r>
          </w:p>
        </w:tc>
        <w:tc>
          <w:tcPr>
            <w:tcW w:type="dxa" w:w="2500"/>
            <w:shd w:fill="EEF2F7" w:val="clear"/>
            <w:tcMar>
              <w:top w:type="dxa" w:w="60"/>
              <w:left w:type="dxa" w:w="80"/>
              <w:bottom w:type="dxa" w:w="60"/>
              <w:right w:type="dxa" w:w="80"/>
            </w:tcMar>
          </w:tcPr>
          <w:p>
            <w:pPr>
              <w:spacing w:after="0"/>
            </w:pPr>
            <w:r>
              <w:rPr>
                <w:sz w:val="16"/>
              </w:rPr>
              <w:t>Verify/approve/import signed scripts for isolated mode</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Isolated</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DS-14, DS-16</w:t>
            </w:r>
          </w:p>
        </w:tc>
      </w:tr>
    </w:tbl>
    <w:p>
      <w:r>
        <w:br/>
      </w:r>
    </w:p>
    <w:p>
      <w:pPr>
        <w:pStyle w:val="Heading1"/>
        <w:spacing w:after="120" w:before="400"/>
      </w:pPr>
      <w:r>
        <w:t xml:space="preserve">7.  Functional Stories</w:t>
      </w: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DS-01  —  </w:t>
      </w:r>
      <w:r>
        <w:rPr>
          <w:rFonts w:ascii="Calibri" w:cs="Calibri" w:eastAsia="Calibri" w:hAnsi="Calibri"/>
          <w:b w:val="false"/>
          <w:bCs w:val="false"/>
          <w:color w:val="1F3864"/>
          <w:sz w:val="24"/>
          <w:szCs w:val="24"/>
        </w:rPr>
        <w:t xml:space="preserve">Recording Session Lifecycle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manages the full lifecycle of a recording session: engine selection, start, pause, resume and stop — producing a raw event log and session metadata that feed the normalization pipeline.</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t>A recording session is the entry point for all Designer work. The author chooses which Runtime engine the script will target (Desktop, Browser or Terminal), begins recording while performing the task, and stops when done. The resulting session package contains an action-event list; optional sanitized evidence and narration annotations are included only when enabled. Sessions are local to the Designer; they are never sent anywhere until the author explicitly exports or publishes.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DS-01-AC01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selects engine and clicks Start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new recording session begins</w:t>
            </w:r>
          </w:p>
        </w:tc>
        <w:tc>
          <w:tcPr>
            <w:tcW w:type="dxa" w:w="2500"/>
            <w:shd w:fill="EEF2F7" w:val="clear"/>
            <w:tcMar>
              <w:top w:type="dxa" w:w="60"/>
              <w:left w:type="dxa" w:w="80"/>
              <w:bottom w:type="dxa" w:w="60"/>
              <w:right w:type="dxa" w:w="80"/>
            </w:tcMar>
          </w:tcPr>
          <w:p>
            <w:pPr>
              <w:spacing w:after="0"/>
            </w:pPr>
            <w:r>
              <w:rPr>
                <w:sz w:val="16"/>
              </w:rPr>
              <w:t>sessionId assigned, runtimeType fixed for the session, local event list initialized. Screenshot and narration modules remain disabled unless explicitly enabled.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Engine choice is final for this session; mixed-engine sessions are rejected at normalization.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DS-01-AC02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Session is RECORDING</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clicks Pause</w:t>
            </w:r>
          </w:p>
        </w:tc>
        <w:tc>
          <w:tcPr>
            <w:tcW w:type="dxa" w:w="2500"/>
            <w:shd w:fill="FFFFFF" w:val="clear"/>
            <w:tcMar>
              <w:top w:type="dxa" w:w="60"/>
              <w:left w:type="dxa" w:w="80"/>
              <w:bottom w:type="dxa" w:w="60"/>
              <w:right w:type="dxa" w:w="80"/>
            </w:tcMar>
          </w:tcPr>
          <w:p>
            <w:pPr>
              <w:spacing w:after="0"/>
            </w:pPr>
            <w:r>
              <w:rPr>
                <w:sz w:val="16"/>
              </w:rPr>
              <w:t>RECORDING changes to PAUSED; event recording stops. Any enabled optional screenshot/narration modules pause; disabled modules do not create dependencies.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Resume returns to RECORDING without data loss.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DS-01-AC03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Session is PAUSED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clicks Resume</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State=RECORDING; all capture streams resume; elapsed timer continues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Events during pause are absent from the log — a deliberate gap.</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DS-01-AC04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Session is RECORDING or PAUSED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clicks Stop</w:t>
            </w:r>
          </w:p>
        </w:tc>
        <w:tc>
          <w:tcPr>
            <w:tcW w:type="dxa" w:w="2500"/>
            <w:shd w:fill="FFFFFF" w:val="clear"/>
            <w:tcMar>
              <w:top w:type="dxa" w:w="60"/>
              <w:left w:type="dxa" w:w="80"/>
              <w:bottom w:type="dxa" w:w="60"/>
              <w:right w:type="dxa" w:w="80"/>
            </w:tcMar>
          </w:tcPr>
          <w:p>
            <w:pPr>
              <w:spacing w:after="0"/>
            </w:pPr>
            <w:r>
              <w:rPr>
                <w:sz w:val="16"/>
              </w:rPr>
              <w:t>STOPPED seals a minimal local recording: sessionId, runtimeType, timestamps, events and references to any optional evidence actually captured. No mandatory screenshot/narration fields.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 further events accepted after STOPPED.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DS-01-AC05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Session is STOPPED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clicks Discard</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Session package deleted from local storage; Designer returns to IDLE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must confirm before discard.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DS-01-AC06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tries to start a second session while one is RECORDING</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Designer prevents concurrent sessions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Error: "A recording session is already active." No new session created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One active session per Designer instance at a time.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DS-01-AC07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Session is RECORDING and the target engine process crashes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detects the crash</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State=STOPPED; session sealed with crashDetected=true; author notified; partial event log preserved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Partial data may still be usable.</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Engine not installed or not licensed → IDLE returns error: engine unavailable.</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session state machine; crash detection; concurrent-session prevention. Integration: start→capture→stop roundtrip with each engine.</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ARCH §15 (Designer after schema slice)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DS-02  —  </w:t>
      </w:r>
      <w:r>
        <w:rPr>
          <w:rFonts w:ascii="Calibri" w:cs="Calibri" w:eastAsia="Calibri" w:hAnsi="Calibri"/>
          <w:b w:val="false"/>
          <w:bCs w:val="false"/>
          <w:color w:val="1F3864"/>
          <w:sz w:val="24"/>
          <w:szCs w:val="24"/>
        </w:rPr>
        <w:t xml:space="preserve">Desktop Event Capture — UIA, JAB, Keyboard and Mouse Harvest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sz w:val="16"/>
              </w:rPr>
              <w:t>During a Desktop recording session the Designer captures supported, reliably observable target-application interactions using Windows UI Automation as the primary mechanism, Java Access Bridge for eligible Java applications, and keyboard/mouse hooks as supplementary capture.</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sz w:val="16"/>
              </w:rPr>
              <w:t>The Desktop capture engine must collect enough information at the moment of each action to generate a resilient, multi-candidate selector later. Capture only stable target properties and enough context for author review; do not persist the full UIA property tree by default. Optional sanitized screenshots may be captured at selected checkpoints for review, never runtime targeting.</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DS-02-AC01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Desktop recording session is RECORDING; author clicks a UI element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WinEventHook fires EVENT_OBJECT_FOCUS / EVENT_OBJECT_INVOKED</w:t>
            </w:r>
          </w:p>
        </w:tc>
        <w:tc>
          <w:tcPr>
            <w:tcW w:type="dxa" w:w="2500"/>
            <w:shd w:fill="EEF2F7" w:val="clear"/>
            <w:tcMar>
              <w:top w:type="dxa" w:w="60"/>
              <w:left w:type="dxa" w:w="80"/>
              <w:bottom w:type="dxa" w:w="60"/>
              <w:right w:type="dxa" w:w="80"/>
            </w:tcMar>
          </w:tcPr>
          <w:p>
            <w:pPr>
              <w:spacing w:after="0"/>
            </w:pPr>
            <w:r>
              <w:rPr>
                <w:sz w:val="16"/>
              </w:rPr>
              <w:t>Record the observed action and the minimum stable UIA identity available (process/window, AutomationId/ControlType, optional parent scope). If event instrumentation cannot prove the click target, mark the entry REVIEW_REQUIRED rather than inventing a selector.</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Ancestry chain enables fallback when AutomationId is absent.</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DS-02-AC02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types text into a field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WH_KEYBOARD hook fires; element focus confirmed</w:t>
            </w:r>
          </w:p>
        </w:tc>
        <w:tc>
          <w:tcPr>
            <w:tcW w:type="dxa" w:w="2500"/>
            <w:shd w:fill="FFFFFF" w:val="clear"/>
            <w:tcMar>
              <w:top w:type="dxa" w:w="60"/>
              <w:left w:type="dxa" w:w="80"/>
              <w:bottom w:type="dxa" w:w="60"/>
              <w:right w:type="dxa" w:w="80"/>
            </w:tcMar>
          </w:tcPr>
          <w:p>
            <w:pPr>
              <w:spacing w:after="0"/>
            </w:pPr>
            <w:r>
              <w:rPr>
                <w:sz w:val="16"/>
              </w:rPr>
              <w:t>Create an event for authorized text input using a safe captured value or placeholder. Never persist keys/password plaintext; password and uncertain sensitive fields are replaced with named secret/input placeholders before storage.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Password field value is masked in transcript; replaced with secretRef placeholder.</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DS-02-AC03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uses keyboard shortcut (e.g. Ctrl+S)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WH_KEYBOARD hook captures modifier + key</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rawEventType=ui.shortcut; keys=[VK_CONTROL, VK_S]; no element target required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Shortcuts captured without UIA anchor.</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DS-02-AC04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Target application is a Java app with Java Access Bridge enabled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JAB accessibility events fire</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rawEventType=jab.invoke; elementIdentity includes jab.role, jab.name, jab.stateSet; UIA fallback selector also attempted if window accessible via UIA</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JAB events cannot anchor control-relative coordinates alone.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DS-02-AC05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interacts with a target application that has no AutomationId on the element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WinEventHook fires; AutomationId is empty</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still created; elementIdentity.uiaAutomationId=null; ancestry chain and ClassName+Name recorded; keyboard-fallback hint recorded if Tab-navigable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marks selector quality=REDUCED; author can improve in DS-11.</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DS-02-AC06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performs a drag operation</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WH_MOUSE captures BUTTONDOWN, MOVE sequence, BUTTONUP</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rawEventType=ui.drag; sourceElement (UIA), targetElement (UIA if available); offset computed relative to source bounding rectangle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 absolute screen coordinates without UIA anchor — both source and target must resolve via UIA.</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DS-02-AC07</w:t>
            </w:r>
          </w:p>
        </w:tc>
        <w:tc>
          <w:tcPr>
            <w:tcW w:type="dxa" w:w="1800"/>
            <w:shd w:fill="EEF2F7" w:val="clear"/>
            <w:tcMar>
              <w:top w:type="dxa" w:w="60"/>
              <w:left w:type="dxa" w:w="80"/>
              <w:bottom w:type="dxa" w:w="60"/>
              <w:right w:type="dxa" w:w="80"/>
            </w:tcMar>
          </w:tcPr>
          <w:p>
            <w:pPr>
              <w:spacing w:after="0"/>
            </w:pPr>
            <w:r>
              <w:rPr>
                <w:sz w:val="16"/>
              </w:rPr>
              <w:t>Optional screenshot capture is enabled for a selected checkpoint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DS-05 fires screenshot request</w:t>
            </w:r>
          </w:p>
        </w:tc>
        <w:tc>
          <w:tcPr>
            <w:tcW w:type="dxa" w:w="2500"/>
            <w:shd w:fill="EEF2F7" w:val="clear"/>
            <w:tcMar>
              <w:top w:type="dxa" w:w="60"/>
              <w:left w:type="dxa" w:w="80"/>
              <w:bottom w:type="dxa" w:w="60"/>
              <w:right w:type="dxa" w:w="80"/>
            </w:tcMar>
          </w:tcPr>
          <w:p>
            <w:pPr>
              <w:spacing w:after="0"/>
            </w:pPr>
            <w:r>
              <w:rPr>
                <w:sz w:val="16"/>
              </w:rPr>
              <w:t>When optional screenshots are enabled and privacy checks allow, capture sanitized evidence around selected events. Otherwise record no screenshotRef and continue recording.</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Screenshot is for review only; never for runtime targeting.</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WinEventHook registration fails → recording blocked; error logged; session stopped.</w:t>
      </w:r>
    </w:p>
    <w:p>
      <w:pPr>
        <w:pStyle w:val="ListParagraph"/>
        <w:numPr>
          <w:ilvl w:val="0"/>
          <w:numId w:val="1"/>
        </w:numPr>
        <w:spacing w:after="40"/>
      </w:pPr>
      <w:r>
        <w:rPr>
          <w:rFonts w:ascii="Calibri" w:cs="Calibri" w:eastAsia="Calibri" w:hAnsi="Calibri"/>
          <w:sz w:val="20"/>
          <w:szCs w:val="20"/>
        </w:rPr>
        <w:t xml:space="preserve">JAB not installed for target Java app → transcript entry marked jab.unavailable; UIA-only fallback attempted.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WinEventHook event parsing; ancestry chain construction; password-field detection; keyboard shortcut capture. Integration: full capture session against WinForms reference app fixture.</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AD-02; CEC §3 (targets schema); Desktop Runtime Spec §DT-05</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DS-03  —  </w:t>
      </w:r>
      <w:r>
        <w:rPr>
          <w:rFonts w:ascii="Calibri" w:cs="Calibri" w:eastAsia="Calibri" w:hAnsi="Calibri"/>
          <w:b w:val="false"/>
          <w:bCs w:val="false"/>
          <w:color w:val="1F3864"/>
          <w:sz w:val="24"/>
          <w:szCs w:val="24"/>
        </w:rPr>
        <w:t xml:space="preserve">Browser Event Capture — Playwright CDP Recording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During a Browser recording session the Designer uses Playwright for .NET to capture CDP events from the browser, building a normalized transcript of navigation, DOM interactions and dialog events.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Playwright is the authoritative browser recording and execution foundation for Tracto. The Designer launches or attaches to a Playwright-managed browser context during recording. Every interaction the author makes is observed via the CDP protocol and translated into transcript entries with multiple selector candidates — prioritizing stable, semantic selectors over fragile XPath expressions.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DS-03-AC01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Browser recording session starts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launches Playwright-managed browser context</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Browser attached; CDP listener active; navigation events subscribed; state=RECORDING</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Browser runs in headed mode during recording.</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DS-03-AC02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navigates to a URL</w:t>
            </w:r>
          </w:p>
        </w:tc>
        <w:tc>
          <w:tcPr>
            <w:tcW w:type="dxa" w:w="1800"/>
            <w:shd w:fill="FFFFFF" w:val="clear"/>
            <w:tcMar>
              <w:top w:type="dxa" w:w="60"/>
              <w:left w:type="dxa" w:w="80"/>
              <w:bottom w:type="dxa" w:w="60"/>
              <w:right w:type="dxa" w:w="80"/>
            </w:tcMar>
          </w:tcPr>
          <w:p>
            <w:pPr>
              <w:spacing w:after="0"/>
            </w:pPr>
            <w:r>
              <w:rPr>
                <w:sz w:val="16"/>
              </w:rPr>
              <w:t>Supported Playwright navigation signal is observed</w:t>
            </w:r>
          </w:p>
        </w:tc>
        <w:tc>
          <w:tcPr>
            <w:tcW w:type="dxa" w:w="2500"/>
            <w:shd w:fill="FFFFFF" w:val="clear"/>
            <w:tcMar>
              <w:top w:type="dxa" w:w="60"/>
              <w:left w:type="dxa" w:w="80"/>
              <w:bottom w:type="dxa" w:w="60"/>
              <w:right w:type="dxa" w:w="80"/>
            </w:tcMar>
          </w:tcPr>
          <w:p>
            <w:pPr>
              <w:spacing w:after="0"/>
            </w:pPr>
            <w:r>
              <w:rPr>
                <w:sz w:val="16"/>
              </w:rPr>
              <w:t>Record an observed navigation with sanitized URL and page context using supported Playwright instrumentation. Do not require a fictitious page.navigate CDP event.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URL stored; used as browser.urlEquals postcondition candidate.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DS-03-AC03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clicks a DOM element</w:t>
            </w:r>
          </w:p>
        </w:tc>
        <w:tc>
          <w:tcPr>
            <w:tcW w:type="dxa" w:w="1800"/>
            <w:shd w:fill="EEF2F7" w:val="clear"/>
            <w:tcMar>
              <w:top w:type="dxa" w:w="60"/>
              <w:left w:type="dxa" w:w="80"/>
              <w:bottom w:type="dxa" w:w="60"/>
              <w:right w:type="dxa" w:w="80"/>
            </w:tcMar>
          </w:tcPr>
          <w:p>
            <w:pPr>
              <w:spacing w:after="0"/>
            </w:pPr>
            <w:r>
              <w:rPr>
                <w:sz w:val="16"/>
              </w:rPr>
              <w:t>A supported instrumented user click is observed; DOM target is resolved where possible</w:t>
            </w:r>
          </w:p>
        </w:tc>
        <w:tc>
          <w:tcPr>
            <w:tcW w:type="dxa" w:w="2500"/>
            <w:shd w:fill="EEF2F7" w:val="clear"/>
            <w:tcMar>
              <w:top w:type="dxa" w:w="60"/>
              <w:left w:type="dxa" w:w="80"/>
              <w:bottom w:type="dxa" w:w="60"/>
              <w:right w:type="dxa" w:w="80"/>
            </w:tcMar>
          </w:tcPr>
          <w:p>
            <w:pPr>
              <w:spacing w:after="0"/>
            </w:pPr>
            <w:r>
              <w:rPr>
                <w:sz w:val="16"/>
              </w:rPr>
              <w:t>Record a user click with locator candidates derived from the accessible DOM/Playwright context (test ID, role/name, stable CSS where supported). If attribution is ambiguous, flag REVIEW_REQUIRED; avoid treating Input.dispatchMouseEvent as a required event source.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Multiple selector candidates harvested; ranked by stability.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DS-03-AC04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types into an input field</w:t>
            </w:r>
          </w:p>
        </w:tc>
        <w:tc>
          <w:tcPr>
            <w:tcW w:type="dxa" w:w="1800"/>
            <w:shd w:fill="FFFFFF" w:val="clear"/>
            <w:tcMar>
              <w:top w:type="dxa" w:w="60"/>
              <w:left w:type="dxa" w:w="80"/>
              <w:bottom w:type="dxa" w:w="60"/>
              <w:right w:type="dxa" w:w="80"/>
            </w:tcMar>
          </w:tcPr>
          <w:p>
            <w:pPr>
              <w:spacing w:after="0"/>
            </w:pPr>
            <w:r>
              <w:rPr>
                <w:sz w:val="16"/>
              </w:rPr>
              <w:t>An author input interaction is observed through supported browser instrumentation</w:t>
            </w:r>
          </w:p>
        </w:tc>
        <w:tc>
          <w:tcPr>
            <w:tcW w:type="dxa" w:w="2500"/>
            <w:shd w:fill="FFFFFF" w:val="clear"/>
            <w:tcMar>
              <w:top w:type="dxa" w:w="60"/>
              <w:left w:type="dxa" w:w="80"/>
              <w:bottom w:type="dxa" w:w="60"/>
              <w:right w:type="dxa" w:w="80"/>
            </w:tcMar>
          </w:tcPr>
          <w:p>
            <w:pPr>
              <w:spacing w:after="0"/>
            </w:pPr>
            <w:r>
              <w:rPr>
                <w:sz w:val="16"/>
              </w:rPr>
              <w:t>Record non-sensitive typed input tied to a supported locator. Do not persist password or token plaintext; create a typed reference placeholder.</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Password value replaced with secretRef placeholder.</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DS-03-AC05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Browser shows a JavaScript alert, confirm or prompt dialog</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CDP Page.javascriptDialogOpening fires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rawEventType=browser.dialog; dialogType=alert|confirm|prompt; message captured; author action (accept/dismiss) recorded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Requires script to handle dialog explicitly.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DS-03-AC06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switches to an iframe</w:t>
            </w:r>
          </w:p>
        </w:tc>
        <w:tc>
          <w:tcPr>
            <w:tcW w:type="dxa" w:w="1800"/>
            <w:shd w:fill="FFFFFF" w:val="clear"/>
            <w:tcMar>
              <w:top w:type="dxa" w:w="60"/>
              <w:left w:type="dxa" w:w="80"/>
              <w:bottom w:type="dxa" w:w="60"/>
              <w:right w:type="dxa" w:w="80"/>
            </w:tcMar>
          </w:tcPr>
          <w:p>
            <w:pPr>
              <w:spacing w:after="0"/>
            </w:pPr>
            <w:r>
              <w:rPr>
                <w:sz w:val="16"/>
              </w:rPr>
              <w:t>Supported frame-scoped browser instrumentation identifies the action</w:t>
            </w:r>
          </w:p>
        </w:tc>
        <w:tc>
          <w:tcPr>
            <w:tcW w:type="dxa" w:w="2500"/>
            <w:shd w:fill="FFFFFF" w:val="clear"/>
            <w:tcMar>
              <w:top w:type="dxa" w:w="60"/>
              <w:left w:type="dxa" w:w="80"/>
              <w:bottom w:type="dxa" w:w="60"/>
              <w:right w:type="dxa" w:w="80"/>
            </w:tcMar>
          </w:tcPr>
          <w:p>
            <w:pPr>
              <w:spacing w:after="0"/>
            </w:pPr>
            <w:r>
              <w:rPr>
                <w:sz w:val="16"/>
              </w:rPr>
              <w:t>When an interaction occurs in a frame, capture the frame locator context with a supported Playwright API. Do not depend on a particular CDP runtime event to prove author intent.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Cross-frame selectors generated correctly.</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DS-03-AC07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downloads a file</w:t>
            </w:r>
          </w:p>
        </w:tc>
        <w:tc>
          <w:tcPr>
            <w:tcW w:type="dxa" w:w="1800"/>
            <w:shd w:fill="EEF2F7" w:val="clear"/>
            <w:tcMar>
              <w:top w:type="dxa" w:w="60"/>
              <w:left w:type="dxa" w:w="80"/>
              <w:bottom w:type="dxa" w:w="60"/>
              <w:right w:type="dxa" w:w="80"/>
            </w:tcMar>
          </w:tcPr>
          <w:p>
            <w:pPr>
              <w:spacing w:after="0"/>
            </w:pPr>
            <w:r>
              <w:rPr>
                <w:sz w:val="16"/>
              </w:rPr>
              <w:t>A supported browser download event is observed</w:t>
            </w:r>
          </w:p>
        </w:tc>
        <w:tc>
          <w:tcPr>
            <w:tcW w:type="dxa" w:w="2500"/>
            <w:shd w:fill="EEF2F7" w:val="clear"/>
            <w:tcMar>
              <w:top w:type="dxa" w:w="60"/>
              <w:left w:type="dxa" w:w="80"/>
              <w:bottom w:type="dxa" w:w="60"/>
              <w:right w:type="dxa" w:w="80"/>
            </w:tcMar>
          </w:tcPr>
          <w:p>
            <w:pPr>
              <w:spacing w:after="0"/>
            </w:pPr>
            <w:r>
              <w:rPr>
                <w:sz w:val="16"/>
              </w:rPr>
              <w:t>Record a download action and safe filename/type metadata, only when available; never place file contents or sensitive download URLs in the transcript.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Download step generated in script without file content.</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Playwright browser fails to launch → recording blocked; session stopped with error.</w:t>
      </w:r>
    </w:p>
    <w:p>
      <w:pPr>
        <w:pStyle w:val="ListParagraph"/>
        <w:numPr>
          <w:ilvl w:val="0"/>
          <w:numId w:val="1"/>
        </w:numPr>
        <w:spacing w:after="40"/>
      </w:pPr>
      <w:r>
        <w:rPr>
          <w:rFonts w:ascii="Calibri" w:cs="Calibri" w:eastAsia="Calibri" w:hAnsi="Calibri"/>
          <w:sz w:val="20"/>
          <w:szCs w:val="20"/>
        </w:rPr>
        <w:t xml:space="preserve">CDP connection lost during recording → session stopped; partial transcript preserved with connectionLost=true flag.</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CDP event parsing; selector priority ranking; password-field detection; iframe scoping. Integration: full capture session against a reference web application.</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ARCH §5.3; CEC §3 (targets schema); Desktop Runtime Spec §5.3</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DS-04  —  </w:t>
      </w:r>
      <w:r>
        <w:rPr>
          <w:rFonts w:ascii="Calibri" w:cs="Calibri" w:eastAsia="Calibri" w:hAnsi="Calibri"/>
          <w:b w:val="false"/>
          <w:bCs w:val="false"/>
          <w:color w:val="1F3864"/>
          <w:sz w:val="24"/>
          <w:szCs w:val="24"/>
        </w:rPr>
        <w:t xml:space="preserve">Terminal Session Capture — PTY/ConPTY Adapter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During a Terminal recording session the Designer captures typed commands and observed output through a PTY/ConPTY session adapter, producing a transcript of command-level interactions.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sz w:val="16"/>
              </w:rPr>
              <w:t>Terminal automation is purely text-based. The Designer uses a supported terminal adapter to record permitted commands and bounded, scrubbed evidence. Where command boundaries cannot be proved, mark the action for human review. Each command boundary is a transcript entry. The resulting script will use terminal-namespaced action types for execution by the Terminal Runtime worker.</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DS-04-AC01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Terminal recording session starts; author selects CMD, PowerShell or approved Bash via WSL</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spawns ConPTY process wrapping the selected shell</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PTY session active; stdin capture armed; stdout/stderr buffered; state=RECORDING</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Only policy-approved shells are selectable.</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DS-04-AC02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types a command and presses Enter</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stdin captures the input; stdout/stderr captured until next prompt</w:t>
            </w:r>
          </w:p>
        </w:tc>
        <w:tc>
          <w:tcPr>
            <w:tcW w:type="dxa" w:w="2500"/>
            <w:shd w:fill="FFFFFF" w:val="clear"/>
            <w:tcMar>
              <w:top w:type="dxa" w:w="60"/>
              <w:left w:type="dxa" w:w="80"/>
              <w:bottom w:type="dxa" w:w="60"/>
              <w:right w:type="dxa" w:w="80"/>
            </w:tcMar>
          </w:tcPr>
          <w:p>
            <w:pPr>
              <w:spacing w:after="0"/>
            </w:pPr>
            <w:r>
              <w:rPr>
                <w:sz w:val="16"/>
              </w:rPr>
              <w:t>Record an approved command as a candidate terminal action with bounded/sanitized observable output or exit status where available. Command boundaries that cannot be determined reliably must be marked REVIEW_REQUIRED; no guessed exit code.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Command boundary detected by prompt-pattern matching.</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DS-04-AC03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Command produces sensitive output (e.g. password prompt response)</w:t>
            </w:r>
          </w:p>
        </w:tc>
        <w:tc>
          <w:tcPr>
            <w:tcW w:type="dxa" w:w="1800"/>
            <w:shd w:fill="EEF2F7" w:val="clear"/>
            <w:tcMar>
              <w:top w:type="dxa" w:w="60"/>
              <w:left w:type="dxa" w:w="80"/>
              <w:bottom w:type="dxa" w:w="60"/>
              <w:right w:type="dxa" w:w="80"/>
            </w:tcMar>
          </w:tcPr>
          <w:p>
            <w:pPr>
              <w:spacing w:after="0"/>
            </w:pPr>
            <w:r>
              <w:rPr>
                <w:sz w:val="16"/>
              </w:rPr>
              <w:t>stdin capture detects an approved secret-input indicator is present</w:t>
            </w:r>
          </w:p>
        </w:tc>
        <w:tc>
          <w:tcPr>
            <w:tcW w:type="dxa" w:w="2500"/>
            <w:shd w:fill="EEF2F7" w:val="clear"/>
            <w:tcMar>
              <w:top w:type="dxa" w:w="60"/>
              <w:left w:type="dxa" w:w="80"/>
              <w:bottom w:type="dxa" w:w="60"/>
              <w:right w:type="dxa" w:w="80"/>
            </w:tcMar>
          </w:tcPr>
          <w:p>
            <w:pPr>
              <w:spacing w:after="0"/>
            </w:pPr>
            <w:r>
              <w:rPr>
                <w:sz w:val="16"/>
              </w:rPr>
              <w:t>Suppress capture of secret entry and potentially sensitive terminal output before persistence. If sensitivity cannot be determined reliably, omit content and require manual author review; no-echo alone is insufficient proof.</w:t>
            </w:r>
          </w:p>
        </w:tc>
        <w:tc>
          <w:tcPr>
            <w:tcW w:type="dxa" w:w="1700"/>
            <w:shd w:fill="EEF2F7" w:val="clear"/>
            <w:tcMar>
              <w:top w:type="dxa" w:w="60"/>
              <w:left w:type="dxa" w:w="80"/>
              <w:bottom w:type="dxa" w:w="60"/>
              <w:right w:type="dxa" w:w="80"/>
            </w:tcMar>
          </w:tcPr>
          <w:p>
            <w:pPr>
              <w:spacing w:after="0"/>
            </w:pPr>
            <w:r>
              <w:rPr>
                <w:sz w:val="16"/>
              </w:rPr>
              <w:t>Do not assume terminal no-echo proves secret safety.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DS-04-AC04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runs a command using curl, Invoke-WebRequest or a database client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Capture records the command; policy flag raised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created with policyFlag=BUSINESS_API_ESCAPE_RISK; validator will reject in DS-14 if not allowlisted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is warned at capture time but recording continues.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DS-04-AC05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command exits with non-zero exit code</w:t>
            </w:r>
          </w:p>
        </w:tc>
        <w:tc>
          <w:tcPr>
            <w:tcW w:type="dxa" w:w="1800"/>
            <w:shd w:fill="EEF2F7" w:val="clear"/>
            <w:tcMar>
              <w:top w:type="dxa" w:w="60"/>
              <w:left w:type="dxa" w:w="80"/>
              <w:bottom w:type="dxa" w:w="60"/>
              <w:right w:type="dxa" w:w="80"/>
            </w:tcMar>
          </w:tcPr>
          <w:p>
            <w:pPr>
              <w:spacing w:after="0"/>
            </w:pPr>
            <w:r>
              <w:rPr>
                <w:sz w:val="16"/>
              </w:rPr>
              <w:t>The approved shell-session adapter reports a verified exit status, when available</w:t>
            </w:r>
          </w:p>
        </w:tc>
        <w:tc>
          <w:tcPr>
            <w:tcW w:type="dxa" w:w="2500"/>
            <w:shd w:fill="EEF2F7" w:val="clear"/>
            <w:tcMar>
              <w:top w:type="dxa" w:w="60"/>
              <w:left w:type="dxa" w:w="80"/>
              <w:bottom w:type="dxa" w:w="60"/>
              <w:right w:type="dxa" w:w="80"/>
            </w:tcMar>
          </w:tcPr>
          <w:p>
            <w:pPr>
              <w:spacing w:after="0"/>
            </w:pPr>
            <w:r>
              <w:rPr>
                <w:sz w:val="16"/>
              </w:rPr>
              <w:t>Capture a documented process exit code when actually observable. Interactive command output without a reliable per-command status must not be represented as a proven exit code.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Terminal Runtime uses terminal.exitCodeEquals for postcondition.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DS-04-AC06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Session is STOPPED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 finalized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ConPTY process closed gracefully; all buffered output flushed to transcript; sessionId sealed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Partial commands at session stop are marked inputComplete=false.</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Selected shell not on policy allowlist → session start blocked; error: shell not approved.</w:t>
      </w:r>
    </w:p>
    <w:p>
      <w:pPr>
        <w:pStyle w:val="ListParagraph"/>
        <w:numPr>
          <w:ilvl w:val="0"/>
          <w:numId w:val="1"/>
        </w:numPr>
        <w:spacing w:after="40"/>
      </w:pPr>
      <w:r>
        <w:rPr>
          <w:rFonts w:ascii="Calibri" w:cs="Calibri" w:eastAsia="Calibri" w:hAnsi="Calibri"/>
          <w:sz w:val="20"/>
          <w:szCs w:val="20"/>
        </w:rPr>
        <w:t xml:space="preserve">ConPTY fails to initialize → session blocked; error logged.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ConPTY command boundary detection; no-echo masking; exit-code capture; policy flag for disallowed commands. Integration: capture session against CMD and PowerShell reference fixtures.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ARCH §5.4; CEC §5 (terminal.* predicates); CEC-014</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DS-05  —  </w:t>
      </w:r>
      <w:r>
        <w:rPr>
          <w:rFonts w:ascii="Calibri" w:cs="Calibri" w:eastAsia="Calibri" w:hAnsi="Calibri"/>
          <w:b w:val="false"/>
          <w:bCs w:val="false"/>
          <w:color w:val="1F3864"/>
          <w:sz w:val="24"/>
          <w:szCs w:val="24"/>
        </w:rPr>
        <w:t xml:space="preserve">Screenshot Capture, Timestamping and Sensitive-Field Masking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captures screen evidence at defined trigger points during any recording session, masks password fields and other sensitive regions, and stores screenshots locally with stable references accessible to AI authoring context.</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Screenshots serve three purposes: recording review (author sees what was on screen), AI authoring context (Claude Code understands the visual layout), and diagnostic evidence (test failures). They must NEVER be used for runtime element targeting. Sensitive content must be masked before any screenshot is used outside the local session folder.</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DS-05-AC01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recording session enters RECORDING state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Screenshot capture armed</w:t>
            </w:r>
          </w:p>
        </w:tc>
        <w:tc>
          <w:tcPr>
            <w:tcW w:type="dxa" w:w="2500"/>
            <w:shd w:fill="EEF2F7" w:val="clear"/>
            <w:tcMar>
              <w:top w:type="dxa" w:w="60"/>
              <w:left w:type="dxa" w:w="80"/>
              <w:bottom w:type="dxa" w:w="60"/>
              <w:right w:type="dxa" w:w="80"/>
            </w:tcMar>
          </w:tcPr>
          <w:p>
            <w:pPr>
              <w:spacing w:after="0"/>
            </w:pPr>
            <w:r>
              <w:rPr>
                <w:sz w:val="16"/>
              </w:rPr>
              <w:t>If screenshots are enabled by the author and policy, create a baseline sanitized view; otherwise no image capture starts and ordinary recording remains available.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Baseline establishes initial app state.</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DS-05-AC02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 significant action event is recorded (click, navigate, command)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Screenshot trigger fires</w:t>
            </w:r>
          </w:p>
        </w:tc>
        <w:tc>
          <w:tcPr>
            <w:tcW w:type="dxa" w:w="2500"/>
            <w:shd w:fill="FFFFFF" w:val="clear"/>
            <w:tcMar>
              <w:top w:type="dxa" w:w="60"/>
              <w:left w:type="dxa" w:w="80"/>
              <w:bottom w:type="dxa" w:w="60"/>
              <w:right w:type="dxa" w:w="80"/>
            </w:tcMar>
          </w:tcPr>
          <w:p>
            <w:pPr>
              <w:spacing w:after="0"/>
            </w:pPr>
            <w:r>
              <w:rPr>
                <w:sz w:val="16"/>
              </w:rPr>
              <w:t>Capture screenshots only at selected checkpoints when permitted; avoid mandatory before/after images or fixed 100/500 ms guarantees. A missing image never prevents producing a usable draft.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Captures state change evidence.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DS-05-AC03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Desktop screenshot is captured and any element with UIA ControlType=Edit and IsPassword=true is visible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Privacy scan runs</w:t>
            </w:r>
          </w:p>
        </w:tc>
        <w:tc>
          <w:tcPr>
            <w:tcW w:type="dxa" w:w="2500"/>
            <w:shd w:fill="EEF2F7" w:val="clear"/>
            <w:tcMar>
              <w:top w:type="dxa" w:w="60"/>
              <w:left w:type="dxa" w:w="80"/>
              <w:bottom w:type="dxa" w:w="60"/>
              <w:right w:type="dxa" w:w="80"/>
            </w:tcMar>
          </w:tcPr>
          <w:p>
            <w:pPr>
              <w:spacing w:after="0"/>
            </w:pPr>
            <w:r>
              <w:rPr>
                <w:sz w:val="16"/>
              </w:rPr>
              <w:t>Use reliable sensitive-region metadata for masking before persistence; when coverage is uncertain, discard the image entirely rather than storing an unverified screenshot.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 password text ever stored in screenshot. Applied before any further processing.</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DS-05-AC04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 Browser screenshot is captured and any input[type=password] element is visible</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Privacy scan runs</w:t>
            </w:r>
          </w:p>
        </w:tc>
        <w:tc>
          <w:tcPr>
            <w:tcW w:type="dxa" w:w="2500"/>
            <w:shd w:fill="FFFFFF" w:val="clear"/>
            <w:tcMar>
              <w:top w:type="dxa" w:w="60"/>
              <w:left w:type="dxa" w:w="80"/>
              <w:bottom w:type="dxa" w:w="60"/>
              <w:right w:type="dxa" w:w="80"/>
            </w:tcMar>
          </w:tcPr>
          <w:p>
            <w:pPr>
              <w:spacing w:after="0"/>
            </w:pPr>
            <w:r>
              <w:rPr>
                <w:sz w:val="16"/>
              </w:rPr>
              <w:t>Mask sensitive browser regions before persistence; if robust masking cannot be guaranteed, store no image. Never record password field contents.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Applied before storage, not after.</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DS-05-AC05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An AI authoring call (DS-08) requests screenshot context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Privacy check runs before transmission</w:t>
            </w:r>
          </w:p>
        </w:tc>
        <w:tc>
          <w:tcPr>
            <w:tcW w:type="dxa" w:w="2500"/>
            <w:shd w:fill="EEF2F7" w:val="clear"/>
            <w:tcMar>
              <w:top w:type="dxa" w:w="60"/>
              <w:left w:type="dxa" w:w="80"/>
              <w:bottom w:type="dxa" w:w="60"/>
              <w:right w:type="dxa" w:w="80"/>
            </w:tcMar>
          </w:tcPr>
          <w:p>
            <w:pPr>
              <w:spacing w:after="0"/>
            </w:pPr>
            <w:r>
              <w:rPr>
                <w:sz w:val="16"/>
              </w:rPr>
              <w:t>AI tooling may receive only author-approved and privacy-checked metadata or images. A local MCP connection does not itself prove that an external AI provider receives no data.</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Screenshots never transmitted over any network; MCP is localhost only.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DS-05-AC06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An offline sanitized export is requested (DS-18)</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Export privacy pass runs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Each screenshot re-scanned for sensitive content; any image with sensitiveRegions remaining after masking is excluded from the export package; exclusion logged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Export may have fewer screenshots than the full session.</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DS-05-AC07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requests a session review</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Screenshot gallery shown</w:t>
            </w:r>
          </w:p>
        </w:tc>
        <w:tc>
          <w:tcPr>
            <w:tcW w:type="dxa" w:w="2500"/>
            <w:shd w:fill="EEF2F7" w:val="clear"/>
            <w:tcMar>
              <w:top w:type="dxa" w:w="60"/>
              <w:left w:type="dxa" w:w="80"/>
              <w:bottom w:type="dxa" w:w="60"/>
              <w:right w:type="dxa" w:w="80"/>
            </w:tcMar>
          </w:tcPr>
          <w:p>
            <w:pPr>
              <w:spacing w:after="0"/>
            </w:pPr>
            <w:r>
              <w:rPr>
                <w:sz w:val="16"/>
              </w:rPr>
              <w:t>Show available sanitized checkpoints in a simple step preview. No multi-image gallery is required for the baseline; absence of screenshots does not block editing.</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 upload required to review locally.</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Screenshot capture API fails → transcript entry created without screenshotRef; recording continues; author warned.</w:t>
      </w:r>
    </w:p>
    <w:p>
      <w:pPr>
        <w:pStyle w:val="ListParagraph"/>
        <w:numPr>
          <w:ilvl w:val="0"/>
          <w:numId w:val="1"/>
        </w:numPr>
        <w:spacing w:after="40"/>
      </w:pPr>
      <w:r>
        <w:rPr>
          <w:rFonts w:ascii="Calibri" w:cs="Calibri" w:eastAsia="Calibri" w:hAnsi="Calibri"/>
          <w:sz w:val="20"/>
          <w:szCs w:val="20"/>
        </w:rPr>
        <w:t xml:space="preserve">Privacy scan fails to detect password field (false negative) → mitigated by: policy requiring password field masking by coordinate from UIA IsPassword property, not by pixel analysis.</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masking algorithm for each engine; before/after trigger timing; screenshotRef path construction. Security: verify no password text survives masking in any screenshot.</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(screenshot for review only, not targeting); ARCH §4.3 (enterprise privacy controls); CEC §10 (secrets isolation)</w:t>
      </w:r>
    </w:p>
    <w:p>
      <w:pPr>
        <w:spacing w:after="100"/>
      </w:pPr>
    </w:p>
    <w:p>
      <w:pPr>
        <w:pBdr>
          <w:bottom w:val="single" w:color="AAAAAA" w:sz="6" w:space="1"/>
        </w:pBdr>
        <w:spacing w:after="160"/>
      </w:pPr>
    </w:p>
    <w:p>
      <w:pPr>
        <w:spacing w:after="80" w:before="60"/>
      </w:pPr>
      <w:r>
        <w:t>DS-06  —  Optional Voice Narration and Local Transcription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sz w:val="16"/>
              </w:rPr>
              <w:t>OPTIONAL: Narration can be recorded and transcribed locally by a supported adapter to provide authoring notes; it is not a core Designer dependency.</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t>Voice narration gives Claude Code the author's intent in their own words: "Now I'm clicking Submit to send the invoice to finance." Narration may help humans name steps, but is optional and cannot authorize business control flow. An optional approved local transcription adapter can operate offline; any export or AI sharing remains subject to authorization and privacy review. The narration is optional; the Designer works fully without it.</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DS-06-AC01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Recording session starts with narration enabled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Microphone capture begins alongside event capture</w:t>
            </w:r>
          </w:p>
        </w:tc>
        <w:tc>
          <w:tcPr>
            <w:tcW w:type="dxa" w:w="2500"/>
            <w:shd w:fill="EEF2F7" w:val="clear"/>
            <w:tcMar>
              <w:top w:type="dxa" w:w="60"/>
              <w:left w:type="dxa" w:w="80"/>
              <w:bottom w:type="dxa" w:w="60"/>
              <w:right w:type="dxa" w:w="80"/>
            </w:tcMar>
          </w:tcPr>
          <w:p>
            <w:pPr>
              <w:spacing w:after="0"/>
            </w:pPr>
            <w:r>
              <w:rPr>
                <w:sz w:val="16"/>
              </w:rPr>
              <w:t>Only when the author enables narration and an approved offline speech-to-text adapter is installed does microphone capture begin. Otherwise recording continues normally with no voice dependencies.</w:t>
            </w:r>
          </w:p>
        </w:tc>
        <w:tc>
          <w:tcPr>
            <w:tcW w:type="dxa" w:w="1700"/>
            <w:shd w:fill="EEF2F7" w:val="clear"/>
            <w:tcMar>
              <w:top w:type="dxa" w:w="60"/>
              <w:left w:type="dxa" w:w="80"/>
              <w:bottom w:type="dxa" w:w="60"/>
              <w:right w:type="dxa" w:w="80"/>
            </w:tcMar>
          </w:tcPr>
          <w:p>
            <w:pPr>
              <w:spacing w:after="0"/>
            </w:pPr>
            <w:r>
              <w:rPr>
                <w:sz w:val="16"/>
              </w:rPr>
              <w:t>Optional speech model loaded from local package; no network required.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DS-06-AC02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Recording session stops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Buffered audio finalized</w:t>
            </w:r>
          </w:p>
        </w:tc>
        <w:tc>
          <w:tcPr>
            <w:tcW w:type="dxa" w:w="2500"/>
            <w:shd w:fill="FFFFFF" w:val="clear"/>
            <w:tcMar>
              <w:top w:type="dxa" w:w="60"/>
              <w:left w:type="dxa" w:w="80"/>
              <w:bottom w:type="dxa" w:w="60"/>
              <w:right w:type="dxa" w:w="80"/>
            </w:tcMar>
          </w:tcPr>
          <w:p>
            <w:pPr>
              <w:spacing w:after="0"/>
            </w:pPr>
            <w:r>
              <w:rPr>
                <w:sz w:val="16"/>
              </w:rPr>
              <w:t>If enabled, finalize local audio securely and produce timestamped text if the adapter succeeds. Speech transcription is never required to create/validate/publish a script.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Transcription runs offline; may take seconds to minutes depending on session length and model size.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DS-06-AC03</w:t>
            </w:r>
          </w:p>
        </w:tc>
        <w:tc>
          <w:tcPr>
            <w:tcW w:type="dxa" w:w="1800"/>
            <w:shd w:fill="EEF2F7" w:val="clear"/>
            <w:tcMar>
              <w:top w:type="dxa" w:w="60"/>
              <w:left w:type="dxa" w:w="80"/>
              <w:bottom w:type="dxa" w:w="60"/>
              <w:right w:type="dxa" w:w="80"/>
            </w:tcMar>
          </w:tcPr>
          <w:p>
            <w:pPr>
              <w:spacing w:after="0"/>
            </w:pPr>
            <w:r>
              <w:rPr>
                <w:sz w:val="16"/>
              </w:rPr>
              <w:t>Optional transcription completes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Alignment pass runs</w:t>
            </w:r>
          </w:p>
        </w:tc>
        <w:tc>
          <w:tcPr>
            <w:tcW w:type="dxa" w:w="2500"/>
            <w:shd w:fill="EEF2F7" w:val="clear"/>
            <w:tcMar>
              <w:top w:type="dxa" w:w="60"/>
              <w:left w:type="dxa" w:w="80"/>
              <w:bottom w:type="dxa" w:w="60"/>
              <w:right w:type="dxa" w:w="80"/>
            </w:tcMar>
          </w:tcPr>
          <w:p>
            <w:pPr>
              <w:spacing w:after="0"/>
            </w:pPr>
            <w:r>
              <w:rPr>
                <w:sz w:val="16"/>
              </w:rPr>
              <w:t>Attach available narration text to nearby event timestamps as optional authoring notes. No inference about business actions or executable predicates is made.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Alignment is timestamp-based; overlapping segments allowed.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DS-06-AC04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AI authoring call is made (DS-08)</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get_transcript() includes narration</w:t>
            </w:r>
          </w:p>
        </w:tc>
        <w:tc>
          <w:tcPr>
            <w:tcW w:type="dxa" w:w="2500"/>
            <w:shd w:fill="FFFFFF" w:val="clear"/>
            <w:tcMar>
              <w:top w:type="dxa" w:w="60"/>
              <w:left w:type="dxa" w:w="80"/>
              <w:bottom w:type="dxa" w:w="60"/>
              <w:right w:type="dxa" w:w="80"/>
            </w:tcMar>
          </w:tcPr>
          <w:p>
            <w:pPr>
              <w:spacing w:after="0"/>
            </w:pPr>
            <w:r>
              <w:rPr>
                <w:sz w:val="16"/>
              </w:rPr>
              <w:t>Only reviewed and sanitized narration text may be proposed as optional context to an AI authoring client; do not assume AI calls remain offline merely because Designer exposes local IPC.</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Privacy: narration text is plain text — author must not dictate secrets. Policy reminder shown before narration-enabled sessions.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DS-06-AC05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starts a session without narration</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Microphone capture not started</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narrationEnabled=false; session proceeds normally; narration-absent flag noted in AI call; Claude Code works from event transcript alone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Narration is optional for every story downstream.</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DS-06-AC06</w:t>
            </w:r>
          </w:p>
        </w:tc>
        <w:tc>
          <w:tcPr>
            <w:tcW w:type="dxa" w:w="1800"/>
            <w:shd w:fill="FFFFFF" w:val="clear"/>
            <w:tcMar>
              <w:top w:type="dxa" w:w="60"/>
              <w:left w:type="dxa" w:w="80"/>
              <w:bottom w:type="dxa" w:w="60"/>
              <w:right w:type="dxa" w:w="80"/>
            </w:tcMar>
          </w:tcPr>
          <w:p>
            <w:pPr>
              <w:spacing w:after="0"/>
            </w:pPr>
            <w:r>
              <w:rPr>
                <w:sz w:val="16"/>
              </w:rPr>
              <w:t>Optional transcription produces a segment with low confidence score</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Segment retained but flagged</w:t>
            </w:r>
          </w:p>
        </w:tc>
        <w:tc>
          <w:tcPr>
            <w:tcW w:type="dxa" w:w="2500"/>
            <w:shd w:fill="FFFFFF" w:val="clear"/>
            <w:tcMar>
              <w:top w:type="dxa" w:w="60"/>
              <w:left w:type="dxa" w:w="80"/>
              <w:bottom w:type="dxa" w:w="60"/>
              <w:right w:type="dxa" w:w="80"/>
            </w:tcMar>
          </w:tcPr>
          <w:p>
            <w:pPr>
              <w:spacing w:after="0"/>
            </w:pPr>
            <w:r>
              <w:rPr>
                <w:sz w:val="16"/>
              </w:rPr>
              <w:t>Any uncertain transcription text is displayed for human correction. No hard-coded transcription-confidence threshold or vendor-specific score is required.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Does not block authoring; just advisory.</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Microphone not available → narrationEnabled forced to false; recording proceeds without narration; author notified.</w:t>
      </w:r>
    </w:p>
    <w:p>
      <w:pPr>
        <w:pStyle w:val="ListParagraph"/>
        <w:numPr>
          <w:ilvl w:val="0"/>
          <w:numId w:val="1"/>
        </w:numPr>
        <w:spacing w:after="40"/>
      </w:pPr>
      <w:r>
        <w:rPr>
          <w:rFonts w:ascii="Calibri" w:cs="Calibri" w:eastAsia="Calibri" w:hAnsi="Calibri"/>
          <w:sz w:val="20"/>
          <w:szCs w:val="20"/>
        </w:rPr>
        <w:t xml:space="preserve">Whisper model not installed → narrationEnabled forced to false; installer warns during setup.</w:t>
      </w:r>
    </w:p>
    <w:p>
      <w:pPr>
        <w:spacing w:after="100"/>
      </w:pPr>
    </w:p>
    <w:p>
      <w:pPr>
        <w:spacing w:after="60"/>
      </w:pPr>
      <w:r>
        <w:rPr>
          <w:rFonts w:ascii="Calibri" w:cs="Calibri" w:eastAsia="Calibri" w:hAnsi="Calibri"/>
          <w:b/>
          <w:bCs/>
          <w:sz w:val="20"/>
          <w:szCs w:val="20"/>
        </w:rPr>
        <w:t xml:space="preserve">Test Coverage</w:t>
      </w:r>
    </w:p>
    <w:p>
      <w:pPr>
        <w:spacing w:after="80"/>
      </w:pPr>
      <w:r>
        <w:t>Unit: local transcription with known audio; timestamp alignment; low-confidence flagging. Integration: full narration session → alignment → optional AI adapter includes narration segments.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(narration with timestamp-aligned transcripts); ARCH §4.3 (enterprise privacy controls)</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DS-07  —  </w:t>
      </w:r>
      <w:r>
        <w:rPr>
          <w:rFonts w:ascii="Calibri" w:cs="Calibri" w:eastAsia="Calibri" w:hAnsi="Calibri"/>
          <w:b w:val="false"/>
          <w:bCs w:val="false"/>
          <w:color w:val="1F3864"/>
          <w:sz w:val="24"/>
          <w:szCs w:val="24"/>
        </w:rPr>
        <w:t xml:space="preserve">Transcript Normalization — Raw Events to Common Intermediate Format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normalization pipeline transforms raw engine-specific events (DS-02/DS-03/DS-04) into a common intermediate transcript format that is engine-agnostic, deduplicated, selector-ranked and narration-enriched.</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The normalized transcript is the single source of truth for all downstream processing: deterministic script generation (DS-09), AI authoring (DS-08), and script editing review (DS-10). It must faithfully represent every intentional action while filtering noise (spurious focus events, OS notifications, redundant state changes).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DS-07-AC01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Raw event log from DS-02, DS-03 or DS-04 is available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Normalization pipeline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Each raw event mapped to normalized TranscriptEntry: {sequenceId, timestampUtc, engine, actionIntent, elementIdentity, inputData, screenshotRef, narrationSegmentRef, applicationIdentity, postEventState}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TranscriptEntry schema is engine-agnostic; engine-specific fields nested under elementIdentity.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DS-07-AC02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Multiple redundant focus events for the same element are present (common from UIA)</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Deduplication pass runs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Consecutive focus events for the same element within 200ms collapsed into one; only the last state captured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Reduces noise without losing intent.</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DS-07-AC03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Desktop element has multiple selector candidates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Selector ranking pass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Candidates ranked: (1) uiaAutomationId alone, (2) uiaClassName+uiaName, (3) ancestry chain, (4) keyboard-fallback, (5) control-relative coordinates only if UIA anchor confirmed; quality score computed per element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Ranking metadata stored; DS-11 shows ranking to author.</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DS-07-AC04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Browser element has multiple selector candidates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Browser selector ranking pass runs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Candidates ranked: (1) data-testid, (2) aria-role+aria-label, (3) CSS id, (4) XPath, (5) visible text match; quality score computed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Same quality scoring approach as Desktop.</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DS-07-AC05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transcript entry has inputData.sensitiveHint=true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Sensitive-value pass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inputData.value replaced with __SECRET_PLACEHOLDER__; an entry added to session.secretHints for DS-12 to convert to secretRef</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 plaintext secret survives normalization.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DS-07-AC06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Normalization encounters an event with rawEventType that cannot be mapped to a known actionIntent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Unknown event handling</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Entry created with actionIntent=UNKNOWN; flagged for author review in DS-10; never silently dropped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sees all unknown events; can delete or remap.</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DS-07-AC07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Narration segments from DS-06 are available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Alignment injection</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Each TranscriptEntry gets narrationSegmentRef from the alignment produced in DS-06-AC03</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If narration absent: narrationSegmentRef=null.</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Raw event log is empty → normalization produces empty transcript; author warned; session discarded.</w:t>
      </w:r>
    </w:p>
    <w:p>
      <w:pPr>
        <w:pStyle w:val="ListParagraph"/>
        <w:numPr>
          <w:ilvl w:val="0"/>
          <w:numId w:val="1"/>
        </w:numPr>
        <w:spacing w:after="40"/>
      </w:pPr>
      <w:r>
        <w:rPr>
          <w:rFonts w:ascii="Calibri" w:cs="Calibri" w:eastAsia="Calibri" w:hAnsi="Calibri"/>
          <w:sz w:val="20"/>
          <w:szCs w:val="20"/>
        </w:rPr>
        <w:t xml:space="preserve">Engine mismatch between session metadata and event log → normalization fails; error logged; session sealed as INVALID.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raw event type → correct normalized entry; deduplication timing; selector ranking; sensitive-value replacement; unknown event flagging. Integration: DS-02 or DS-03 or DS-04 raw log → normalized transcript → DS-09 consumes it.</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3 (normalize demonstration events); CEC §3 (script schema); CEC §3.1 (targets)</w:t>
      </w:r>
    </w:p>
    <w:p>
      <w:pPr>
        <w:spacing w:after="100"/>
      </w:pPr>
    </w:p>
    <w:p>
      <w:pPr>
        <w:pBdr>
          <w:bottom w:val="single" w:color="AAAAAA" w:sz="6" w:space="1"/>
        </w:pBdr>
        <w:spacing w:after="160"/>
      </w:pPr>
    </w:p>
    <w:p>
      <w:pPr>
        <w:spacing w:after="80" w:before="60"/>
      </w:pPr>
      <w:r>
        <w:t>DS-08  —  Optional AI-Assisted Script Enhancement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sz w:val="16"/>
              </w:rPr>
              <w:t>OPTIONAL: An approved authoring client may suggest changes to a deterministic draft using an MCP-compatible bridge; author review and canonical validation are mandatory.</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The fundamental problem of AI-assisted script generation is compatibility: an LLM generating scripts blindly will invent syntax the Executor cannot run. The MCP integration solves this by making the Designer's own validator available as a tool. Claude Code can generate a candidate script, call validate_script() to get precise violations, fix them, and repeat until the script passes. The result is a validated DRAFT that the author can review and approve.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DS-08-AC01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normalized transcript is available; author clicks "Enhance with Claude Code"</w:t>
            </w:r>
          </w:p>
        </w:tc>
        <w:tc>
          <w:tcPr>
            <w:tcW w:type="dxa" w:w="1800"/>
            <w:shd w:fill="EEF2F7" w:val="clear"/>
            <w:tcMar>
              <w:top w:type="dxa" w:w="60"/>
              <w:left w:type="dxa" w:w="80"/>
              <w:bottom w:type="dxa" w:w="60"/>
              <w:right w:type="dxa" w:w="80"/>
            </w:tcMar>
          </w:tcPr>
          <w:p>
            <w:r>
              <w:t>When enabled, Designer starts the approved local authoring bridge and connects the configured AI client</w:t>
            </w:r>
          </w:p>
        </w:tc>
        <w:tc>
          <w:tcPr>
            <w:tcW w:type="dxa" w:w="2500"/>
            <w:shd w:fill="EEF2F7" w:val="clear"/>
            <w:tcMar>
              <w:top w:type="dxa" w:w="60"/>
              <w:left w:type="dxa" w:w="80"/>
              <w:bottom w:type="dxa" w:w="60"/>
              <w:right w:type="dxa" w:w="80"/>
            </w:tcMar>
          </w:tcPr>
          <w:p>
            <w:pPr>
              <w:spacing w:after="0"/>
            </w:pPr>
            <w:r>
              <w:rPr>
                <w:sz w:val="16"/>
              </w:rPr>
              <w:t>If an approved AI authoring connector is configured, the author may explicitly start an assistance session. MCP is one optional adapter; no connector is required for manual and deterministic authoring.</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Named local socket only — no network port; no external egress.</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DS-08-AC02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Claude Code calls get_transcript()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MCP server handles the request</w:t>
            </w:r>
          </w:p>
        </w:tc>
        <w:tc>
          <w:tcPr>
            <w:tcW w:type="dxa" w:w="2500"/>
            <w:shd w:fill="FFFFFF" w:val="clear"/>
            <w:tcMar>
              <w:top w:type="dxa" w:w="60"/>
              <w:left w:type="dxa" w:w="80"/>
              <w:bottom w:type="dxa" w:w="60"/>
              <w:right w:type="dxa" w:w="80"/>
            </w:tcMar>
          </w:tcPr>
          <w:p>
            <w:pPr>
              <w:spacing w:after="0"/>
            </w:pPr>
            <w:r>
              <w:rPr>
                <w:sz w:val="16"/>
              </w:rPr>
              <w:t>Provide only sanitized, minimum-necessary events and author-selected context. Remote-client transmission requires explicit policy permission; do not expose raw secrets, uncontrolled screenshot paths or raw audio.</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 raw audio; no network transmission of screenshots.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DS-08-AC03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Claude Code calls get_capabilities(runtimeType)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MCP server queries the internal capability registry</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Returns: complete action catalogue for the requested runtimeType — actionType enum values, required/optional parameters, target schema, supported precondition/postcondition predicates, policy constraints (maxIterations cap, forbidden constructs)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This is how Claude Code knows what syntax is valid.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DS-08-AC04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Claude Code calls validate_script(candidateScript)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MCP server runs DS-14 validation against the candidate</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Returns: {valid: bool, violations: [{stepId, fieldPath, violationType, message, suggestedFix}]}; Claude Code iterates until valid=true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validate_script may be called multiple times in one session; each call is independent.</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DS-08-AC05</w:t>
            </w:r>
          </w:p>
        </w:tc>
        <w:tc>
          <w:tcPr>
            <w:tcW w:type="dxa" w:w="1800"/>
            <w:shd w:fill="EEF2F7" w:val="clear"/>
            <w:tcMar>
              <w:top w:type="dxa" w:w="60"/>
              <w:left w:type="dxa" w:w="80"/>
              <w:bottom w:type="dxa" w:w="60"/>
              <w:right w:type="dxa" w:w="80"/>
            </w:tcMar>
          </w:tcPr>
          <w:p>
            <w:pPr>
              <w:spacing w:after="0"/>
            </w:pPr>
            <w:r>
              <w:rPr>
                <w:sz w:val="16"/>
              </w:rPr>
              <w:t>AI candidate passes validation; author accepts a reviewed change preview</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MCP server applies the enhanced script as the new DRAFT</w:t>
            </w:r>
          </w:p>
        </w:tc>
        <w:tc>
          <w:tcPr>
            <w:tcW w:type="dxa" w:w="2500"/>
            <w:shd w:fill="EEF2F7" w:val="clear"/>
            <w:tcMar>
              <w:top w:type="dxa" w:w="60"/>
              <w:left w:type="dxa" w:w="80"/>
              <w:bottom w:type="dxa" w:w="60"/>
              <w:right w:type="dxa" w:w="80"/>
            </w:tcMar>
          </w:tcPr>
          <w:p>
            <w:pPr>
              <w:spacing w:after="0"/>
            </w:pPr>
            <w:r>
              <w:rPr>
                <w:sz w:val="16"/>
              </w:rPr>
              <w:t>A valid AI candidate is a proposed new DRAFT only. Show a diff/preview for explicit author acceptance; then apply the approved patch, clear prior test/signature status and rerun canonical Stage 1 validation. AI cannot publish.</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update_script only accepts scripts that passed validate_script in the same session.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DS-08-AC06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Claude Code calls get_draft_script()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MCP server returns current DRAFT script JSON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Returns the current deterministic draft (DS-09 output or previous AI enhancement); Claude Code uses it as the starting point rather than generating from scratch</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Avoids regenerating what the Designer already inferred correctly.</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DS-08-AC07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MCP session ends without update_script being called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state unchanged</w:t>
            </w:r>
          </w:p>
        </w:tc>
        <w:tc>
          <w:tcPr>
            <w:tcW w:type="dxa" w:w="2500"/>
            <w:shd w:fill="EEF2F7" w:val="clear"/>
            <w:tcMar>
              <w:top w:type="dxa" w:w="60"/>
              <w:left w:type="dxa" w:w="80"/>
              <w:bottom w:type="dxa" w:w="60"/>
              <w:right w:type="dxa" w:w="80"/>
            </w:tcMar>
          </w:tcPr>
          <w:p>
            <w:pPr>
              <w:spacing w:after="0"/>
            </w:pPr>
            <w:r>
              <w:rPr>
                <w:sz w:val="16"/>
              </w:rPr>
              <w:t>If assistance is cancelled or fails before author acceptance, retain the original DRAFT unchanged; no partial modifications are applied.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Atomic: either update_script succeeds or nothing changes.</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DS-08-AC08</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initiates enhancement but no AI authoring provider is configured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MCP server starts but no client connects within timeout</w:t>
            </w:r>
          </w:p>
        </w:tc>
        <w:tc>
          <w:tcPr>
            <w:tcW w:type="dxa" w:w="2500"/>
            <w:shd w:fill="FFFFFF" w:val="clear"/>
            <w:tcMar>
              <w:top w:type="dxa" w:w="60"/>
              <w:left w:type="dxa" w:w="80"/>
              <w:bottom w:type="dxa" w:w="60"/>
              <w:right w:type="dxa" w:w="80"/>
            </w:tcMar>
          </w:tcPr>
          <w:p>
            <w:pPr>
              <w:spacing w:after="0"/>
            </w:pPr>
            <w:r>
              <w:rPr>
                <w:sz w:val="16"/>
              </w:rPr>
              <w:t>When no AI connector exists, show ordinary deterministic draft/editor flow immediately. Do not start an MCP server or wait for an unconfigured AI client.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AI is optional; deterministic path always available.</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MCP server fails to bind socket → enhancement unavailable; DS-09 DRAFT used; author notified.</w:t>
      </w:r>
    </w:p>
    <w:p>
      <w:pPr>
        <w:pStyle w:val="ListParagraph"/>
        <w:numPr>
          <w:ilvl w:val="0"/>
          <w:numId w:val="1"/>
        </w:numPr>
        <w:spacing w:after="40"/>
      </w:pPr>
      <w:r>
        <w:rPr>
          <w:rFonts w:ascii="Calibri" w:cs="Calibri" w:eastAsia="Calibri" w:hAnsi="Calibri"/>
          <w:sz w:val="20"/>
          <w:szCs w:val="20"/>
        </w:rPr>
        <w:t xml:space="preserve">validate_script rejects a business logic expression → violation returned with explicit message; Claude Code must fix before update_script is accepted.</w:t>
      </w:r>
    </w:p>
    <w:p>
      <w:pPr>
        <w:pStyle w:val="ListParagraph"/>
        <w:numPr>
          <w:ilvl w:val="0"/>
          <w:numId w:val="1"/>
        </w:numPr>
        <w:spacing w:after="40"/>
      </w:pPr>
      <w:r>
        <w:rPr>
          <w:rFonts w:ascii="Calibri" w:cs="Calibri" w:eastAsia="Calibri" w:hAnsi="Calibri"/>
          <w:sz w:val="20"/>
          <w:szCs w:val="20"/>
        </w:rPr>
        <w:t xml:space="preserve">update_script called with a script that did not pass validate_script in this session → rejected; no DRAFT change.</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MCP tool handler; validate_script integration with DS-14; update_script atomic apply; no-network assertion (socket only). Integration: full Claude Code session — get_transcript → get_capabilities → validate loop → update_script → DRAFT updated.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§4.3 (AI authoring integrations; MCP-compatible tools); ARCH §4.1 step 3; CEC-002 (no business expressions via validator)</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DS-09  —  </w:t>
      </w:r>
      <w:r>
        <w:rPr>
          <w:rFonts w:ascii="Calibri" w:cs="Calibri" w:eastAsia="Calibri" w:hAnsi="Calibri"/>
          <w:b w:val="false"/>
          <w:bCs w:val="false"/>
          <w:color w:val="1F3864"/>
          <w:sz w:val="24"/>
          <w:szCs w:val="24"/>
        </w:rPr>
        <w:t xml:space="preserve">Deterministic Script Generation — Literal No-AI Path</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generates an initial DRAFT script from the normalized transcript using a purely deterministic algorithm — no AI, no inference, no network. Every transcript entry becomes one script step, with conservative defaults.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The deterministic path is the always-available baseline. It guarantees a syntactically valid CEC-compliant DRAFT exists even when no AI is configured, no network is available, and no Claude Code is running. The AI enhancement (DS-08) then improves this baseline — but the system always has something valid to start from.</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DS-09-AC01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Normalized transcript is available; deterministic generation is triggered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Generator processes each TranscriptEntry in sequence order</w:t>
            </w:r>
          </w:p>
        </w:tc>
        <w:tc>
          <w:tcPr>
            <w:tcW w:type="dxa" w:w="2500"/>
            <w:shd w:fill="EEF2F7" w:val="clear"/>
            <w:tcMar>
              <w:top w:type="dxa" w:w="60"/>
              <w:left w:type="dxa" w:w="80"/>
              <w:bottom w:type="dxa" w:w="60"/>
              <w:right w:type="dxa" w:w="80"/>
            </w:tcMar>
          </w:tcPr>
          <w:p>
            <w:pPr>
              <w:spacing w:after="0"/>
            </w:pPr>
            <w:r>
              <w:rPr>
                <w:sz w:val="16"/>
              </w:rPr>
              <w:t>Translate supported captured interactions to CEC action steps in recorded order using fixed mappings. Unsupported/ambiguous events become editor-only review items, not executable action types.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Conservative, literal mapping — no inference.</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DS-09-AC02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TranscriptEntry has inputData.value=__SECRET_PLACEHOLDER__</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Deterministic generator encounters secret placeholder</w:t>
            </w:r>
          </w:p>
        </w:tc>
        <w:tc>
          <w:tcPr>
            <w:tcW w:type="dxa" w:w="2500"/>
            <w:shd w:fill="FFFFFF" w:val="clear"/>
            <w:tcMar>
              <w:top w:type="dxa" w:w="60"/>
              <w:left w:type="dxa" w:w="80"/>
              <w:bottom w:type="dxa" w:w="60"/>
              <w:right w:type="dxa" w:w="80"/>
            </w:tcMar>
          </w:tcPr>
          <w:p>
            <w:pPr>
              <w:spacing w:after="0"/>
            </w:pPr>
            <w:r>
              <w:rPr>
                <w:sz w:val="16"/>
              </w:rPr>
              <w:t>Convert redacted sensitive input into an unresolved named secretRef/input placeholder according to the published Stage 1 typed-reference grammar; the Designer never resolves or invents plaintext secrets.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DS-12 converts placeholders to proper secretRef names.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DS-09-AC03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TranscriptEntry has actionIntent=UNKNOWN</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Generator encounters unmapped event</w:t>
            </w:r>
          </w:p>
        </w:tc>
        <w:tc>
          <w:tcPr>
            <w:tcW w:type="dxa" w:w="2500"/>
            <w:shd w:fill="EEF2F7" w:val="clear"/>
            <w:tcMar>
              <w:top w:type="dxa" w:w="60"/>
              <w:left w:type="dxa" w:w="80"/>
              <w:bottom w:type="dxa" w:w="60"/>
              <w:right w:type="dxa" w:w="80"/>
            </w:tcMar>
          </w:tcPr>
          <w:p>
            <w:pPr>
              <w:spacing w:after="0"/>
            </w:pPr>
            <w:r>
              <w:rPr>
                <w:sz w:val="16"/>
              </w:rPr>
              <w:t>Mark unmapped events REVIEW_REQUIRED in the authoring UI; they have no valid executable actionType and must be mapped or removed before validation can pass.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Unknown steps are included in DRAFT; author decides in DS-10.</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DS-09-AC04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Generation completes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DRAFT script assembled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has: schemaVersion=current, automationId=session.sessionId (temporary, author renames in DS-10), runtimeType=session.engine, inputs=[], outputs=[], steps=[], policyRefs=[], targets={}; script state=DRAFT; no signing</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Temporary automationId; author must rename before publish.</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DS-09-AC05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Generated step uses control-relative coordinates (Desktop only)</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Generator checks: UIA anchor confirmed in transcript</w:t>
            </w:r>
          </w:p>
        </w:tc>
        <w:tc>
          <w:tcPr>
            <w:tcW w:type="dxa" w:w="2500"/>
            <w:shd w:fill="EEF2F7" w:val="clear"/>
            <w:tcMar>
              <w:top w:type="dxa" w:w="60"/>
              <w:left w:type="dxa" w:w="80"/>
              <w:bottom w:type="dxa" w:w="60"/>
              <w:right w:type="dxa" w:w="80"/>
            </w:tcMar>
          </w:tcPr>
          <w:p>
            <w:pPr>
              <w:spacing w:after="0"/>
            </w:pPr>
            <w:r>
              <w:rPr>
                <w:sz w:val="16"/>
              </w:rPr>
              <w:t>Only emit a pointer target when a stable UIA anchor is verified and the action is allowed. If target or meaningful postcondition cannot be confirmed, require author review; do not invent success postconditions.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 absolute coordinates without confirmed UIA anchor.</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DS-09-AC06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Narration segment is aligned to a step</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Narration used for step metadata only</w:t>
            </w:r>
          </w:p>
        </w:tc>
        <w:tc>
          <w:tcPr>
            <w:tcW w:type="dxa" w:w="2500"/>
            <w:shd w:fill="FFFFFF" w:val="clear"/>
            <w:tcMar>
              <w:top w:type="dxa" w:w="60"/>
              <w:left w:type="dxa" w:w="80"/>
              <w:bottom w:type="dxa" w:w="60"/>
              <w:right w:type="dxa" w:w="80"/>
            </w:tcMar>
          </w:tcPr>
          <w:p>
            <w:pPr>
              <w:spacing w:after="0"/>
            </w:pPr>
            <w:r>
              <w:rPr>
                <w:sz w:val="16"/>
              </w:rPr>
              <w:t>If narration exists, display it as optional step notes after author review. It never silently drives the executable script or assumes intent.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Narration improves readability; never drives execution logic.</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Transcript has zero entries → empty DRAFT generated; author warned.</w:t>
      </w:r>
    </w:p>
    <w:p>
      <w:pPr>
        <w:pStyle w:val="ListParagraph"/>
        <w:numPr>
          <w:ilvl w:val="0"/>
          <w:numId w:val="1"/>
        </w:numPr>
        <w:spacing w:after="40"/>
      </w:pPr>
      <w:r>
        <w:rPr>
          <w:rFonts w:ascii="Calibri" w:cs="Calibri" w:eastAsia="Calibri" w:hAnsi="Calibri"/>
          <w:sz w:val="20"/>
          <w:szCs w:val="20"/>
        </w:rPr>
        <w:t xml:space="preserve">No mapping exists for a rawEventType and no authoring-engine fallback → step generated as review.UNKNOWN.</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actionIntent → actionType mapping for each engine; secret placeholder handling; unknown event step; no-AI guarantee (no network calls during generation). Integration: DS-07 normalized transcript → DS-09 DRAFT → DS-14 validation passes.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steps 3-4; CEC §3 (script envelope); CEC §4 (step envelope); ARCH §4.3 (production execution without AI)</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DS-10  —  </w:t>
      </w:r>
      <w:r>
        <w:rPr>
          <w:rFonts w:ascii="Calibri" w:cs="Calibri" w:eastAsia="Calibri" w:hAnsi="Calibri"/>
          <w:b w:val="false"/>
          <w:bCs w:val="false"/>
          <w:color w:val="1F3864"/>
          <w:sz w:val="24"/>
          <w:szCs w:val="24"/>
        </w:rPr>
        <w:t xml:space="preserve">Script Editor — Step Reorder, Name/Param Editing and Human Corrections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provides a visual script editor where the author reviews each step, corrects AI or deterministic generation errors, renames steps, adjusts parameters, and removes unwanted steps before validation and publishing.</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 generation process — deterministic or AI-assisted — produces a perfect script for every situation. The script editor is where the author exercises final control. It is also where unknown steps (DS-09-AC03) are resolved and where the automationId is renamed from its temporary value.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DS-10-AC01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DRAFT script is open in editor</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drags a step to a new position</w:t>
            </w:r>
          </w:p>
        </w:tc>
        <w:tc>
          <w:tcPr>
            <w:tcW w:type="dxa" w:w="2500"/>
            <w:shd w:fill="EEF2F7" w:val="clear"/>
            <w:tcMar>
              <w:top w:type="dxa" w:w="60"/>
              <w:left w:type="dxa" w:w="80"/>
              <w:bottom w:type="dxa" w:w="60"/>
              <w:right w:type="dxa" w:w="80"/>
            </w:tcMar>
          </w:tcPr>
          <w:p>
            <w:pPr>
              <w:spacing w:after="0"/>
            </w:pPr>
            <w:r>
              <w:rPr>
                <w:sz w:val="16"/>
              </w:rPr>
              <w:t>Reorder editable steps while keeping stable step IDs; recompute references only where genuinely necessary and reject forward-only-branch violations. Never silently renumber target references.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Backward jumps are not allowed by CEC; editor prevents them.</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DS-10-AC02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clicks a step to edit it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Step detail panel opens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Editable fields shown: displayName, actionType (enum picker), target (selector ref picker → DS-11), parameters (typed field editors), preconditions, postconditions, timeoutMs, retryClass, onFailure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Changes are applied to in-memory DRAFT only until saved.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DS-10-AC03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renames the automationId from the temporary session value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AutomationId editor validates the new value</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New automationId must be: non-empty, no filesystem path characters, no URL-like values, unique in the local registry (checked against known published IDs); accepted or rejected with explanation</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Uniqueness is advisory at edit time; registry enforces at publish.</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DS-10-AC04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deletes a step</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Referential integrity check runs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If any other step references the deleted stepId in a selectorRef, outputBinding or control.branch stepList → author warned; deletion requires confirmation; references left dangling are flagged in DS-14</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Editor prevents invisible orphan references.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DS-10-AC05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step has actionType=review.UNKNOWN (from DS-09-AC03)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Step highlighted in the editor with "Review required" badge</w:t>
            </w:r>
          </w:p>
        </w:tc>
        <w:tc>
          <w:tcPr>
            <w:tcW w:type="dxa" w:w="2500"/>
            <w:shd w:fill="EEF2F7" w:val="clear"/>
            <w:tcMar>
              <w:top w:type="dxa" w:w="60"/>
              <w:left w:type="dxa" w:w="80"/>
              <w:bottom w:type="dxa" w:w="60"/>
              <w:right w:type="dxa" w:w="80"/>
            </w:tcMar>
          </w:tcPr>
          <w:p>
            <w:pPr>
              <w:spacing w:after="0"/>
            </w:pPr>
            <w:r>
              <w:rPr>
                <w:sz w:val="16"/>
              </w:rPr>
              <w:t>An unmapped recording item is clearly marked REVIEW_REQUIRED. Publishing is blocked until the author maps it to a supported action or removes it; acknowledgement alone is insufficient.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UNKNOWN steps cannot be published.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DS-10-AC06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adds a new step manually</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Step insertion UI used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selects actionType from engine-filtered enum (only valid types for the script's runtimeType shown); fills required parameters; assigns stepId automatically; step inserted at selected position</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Only types valid for the declared runtimeType are offered.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DS-10-AC07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saves the DRAFT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DRAFT written to local storage</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state remains DRAFT (not VALIDATED); validation status cleared; author prompted to run DS-14 before testing or publishing</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Save is local only; no Orchestrator interaction.</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Attempt to insert a step with an actionType from a different runtimeType → blocked; error: cross-engine step not allowed (CEC-008).</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drag-to-reorder with backward-jump detection; deletions with reference check; runtimeType-filtered actionType picker. Integration: full editing session followed by DS-14 validation pass.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5 (human corrections at any stage); CEC-008 (no cross-engine steps); CEC §4 (step envelope)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DS-11  —  </w:t>
      </w:r>
      <w:r>
        <w:rPr>
          <w:rFonts w:ascii="Calibri" w:cs="Calibri" w:eastAsia="Calibri" w:hAnsi="Calibri"/>
          <w:b w:val="false"/>
          <w:bCs w:val="false"/>
          <w:color w:val="1F3864"/>
          <w:sz w:val="24"/>
          <w:szCs w:val="24"/>
        </w:rPr>
        <w:t xml:space="preserve">Selector Management — Live Test Against Running App</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provides a selector manager that displays the ranked fallback chain per script target, allows the author to edit and reorder candidates, and live-tests any selector against the currently running target application in the main window.</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Selector quality determines whether a script survives UI changes. The live test feature is what makes the Designer's selector work trustworthy: the author can confirm that a selector resolves to the correct element without running the full script. Testing happens in the same session and window that production execution would use — not a subprocess, not a sandbox.</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DS-11-AC01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opens selector management for a target step</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Selector panel shows all candidates for that target</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Ranked list displayed: each candidate with: selectorType, value, qualityScore, source (UIA / JAB / Playwright / keyboard); author can drag to reorder</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Quality score from DS-07 normalization.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DS-11-AC02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clicks "Live Test" for a selector candidate</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Designer invokes the selector against the running target application in the main window</w:t>
            </w:r>
          </w:p>
        </w:tc>
        <w:tc>
          <w:tcPr>
            <w:tcW w:type="dxa" w:w="2500"/>
            <w:shd w:fill="FFFFFF" w:val="clear"/>
            <w:tcMar>
              <w:top w:type="dxa" w:w="60"/>
              <w:left w:type="dxa" w:w="80"/>
              <w:bottom w:type="dxa" w:w="60"/>
              <w:right w:type="dxa" w:w="80"/>
            </w:tcMar>
          </w:tcPr>
          <w:p>
            <w:pPr>
              <w:spacing w:after="0"/>
            </w:pPr>
            <w:r>
              <w:rPr>
                <w:sz w:val="16"/>
              </w:rPr>
              <w:t>Probe the selector read-only against the authoring target using a supported engine-specific adapter. Report unique/not-found/ambiguous; do not assume authoring and production share one session.</w:t>
            </w:r>
          </w:p>
        </w:tc>
        <w:tc>
          <w:tcPr>
            <w:tcW w:type="dxa" w:w="1700"/>
            <w:shd w:fill="FFFFFF" w:val="clear"/>
            <w:tcMar>
              <w:top w:type="dxa" w:w="60"/>
              <w:left w:type="dxa" w:w="80"/>
              <w:bottom w:type="dxa" w:w="60"/>
              <w:right w:type="dxa" w:w="80"/>
            </w:tcMar>
          </w:tcPr>
          <w:p>
            <w:r>
              <w:t>Live selector probing requires an accessible authoring target; it does not need to share a production session.</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DS-11-AC03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Live test finds exactly one element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Element highlighted in the running app</w:t>
            </w:r>
          </w:p>
        </w:tc>
        <w:tc>
          <w:tcPr>
            <w:tcW w:type="dxa" w:w="2500"/>
            <w:shd w:fill="EEF2F7" w:val="clear"/>
            <w:tcMar>
              <w:top w:type="dxa" w:w="60"/>
              <w:left w:type="dxa" w:w="80"/>
              <w:bottom w:type="dxa" w:w="60"/>
              <w:right w:type="dxa" w:w="80"/>
            </w:tcMar>
          </w:tcPr>
          <w:p>
            <w:pPr>
              <w:spacing w:after="0"/>
            </w:pPr>
            <w:r>
              <w:rPr>
                <w:sz w:val="16"/>
              </w:rPr>
              <w:t>Show a simple uniquely-found result and bounds, with optional privacy-safe highlight. No screenshot overlay or execution-side effect is required.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 automation action performed — observation only.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DS-11-AC04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Live test finds zero elements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Not found result shown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"Not found" shown in selector panel; selector not confirmed; author can edit and retry; original ranking unchanged until author saves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Does not block; author can try another candidate.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DS-11-AC05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Live test finds multiple elements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Ambiguous result shown</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"Ambiguous — N matches" shown; author must add disambiguation (e.g. ancestry constraint, index, process scope); retry</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Matches CEC TARGET_AMBIGUOUS error category.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DS-11-AC06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edits a selector value manually</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Edit confirmed by re-running live test</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types new selector value; live test fires automatically after edit; result shown; if confirmed, selector added to top of candidate list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Manual edit only confirmed if live test passes.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DS-11-AC07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Target application is not running when live test is requested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Live test blocked</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"Target application not running. Start the application and retry." No automation sent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Live test requires a live session — by design, same as production.</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UIA FindFirst throws COM exception → live test returns error; selector not confirmed; author notified.</w:t>
      </w:r>
    </w:p>
    <w:p>
      <w:pPr>
        <w:pStyle w:val="ListParagraph"/>
        <w:numPr>
          <w:ilvl w:val="0"/>
          <w:numId w:val="1"/>
        </w:numPr>
        <w:spacing w:after="40"/>
      </w:pPr>
      <w:r>
        <w:rPr>
          <w:rFonts w:ascii="Calibri" w:cs="Calibri" w:eastAsia="Calibri" w:hAnsi="Calibri"/>
          <w:sz w:val="20"/>
          <w:szCs w:val="20"/>
        </w:rPr>
        <w:t xml:space="preserve">Playwright locator.count() times out → live test returns timeout; selector not confirmed.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selector type live-test handler (UIA/Playwright/PTY); ambiguous result handling; not-found handling. Integration: live selector test against WinForms reference app confirms correct element highlighted.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(UIA targeting; JAB; coordinates); ARCH §4.1 step 5; CEC §3.1 (named targets); DT-05 (UIA element location)</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DS-12  —  </w:t>
      </w:r>
      <w:r>
        <w:rPr>
          <w:rFonts w:ascii="Calibri" w:cs="Calibri" w:eastAsia="Calibri" w:hAnsi="Calibri"/>
          <w:b w:val="false"/>
          <w:bCs w:val="false"/>
          <w:color w:val="1F3864"/>
          <w:sz w:val="24"/>
          <w:szCs w:val="24"/>
        </w:rPr>
        <w:t xml:space="preserve">Variable and Parameter Extraction — Input Declarations and SecretRef</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identifies which hardcoded values in the DRAFT should become typed input parameters (caller-supplied at job time) and which contain sensitive data that must become opaque secretRef values — then generates correct CEC input declarations.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 script that hardcodes an invoice number or a username is not reusable. DS-12 makes scripts parameterized and reusable by surfacing the values the author hardcoded during recording and suggesting which ones should be inputs. SecretRef conversion ensures no plaintext secret survives into a published artifact.</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DS-12-AC01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DRAFT script contains __SECRET_PLACEHOLDER__ values from DS-07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Secret conversion pass runs</w:t>
            </w:r>
          </w:p>
        </w:tc>
        <w:tc>
          <w:tcPr>
            <w:tcW w:type="dxa" w:w="2500"/>
            <w:shd w:fill="EEF2F7" w:val="clear"/>
            <w:tcMar>
              <w:top w:type="dxa" w:w="60"/>
              <w:left w:type="dxa" w:w="80"/>
              <w:bottom w:type="dxa" w:w="60"/>
              <w:right w:type="dxa" w:w="80"/>
            </w:tcMar>
          </w:tcPr>
          <w:p>
            <w:pPr>
              <w:spacing w:after="0"/>
            </w:pPr>
            <w:r>
              <w:rPr>
                <w:sz w:val="16"/>
              </w:rPr>
              <w:t>Turn sensitive placeholders into typed input declarations and CEC-compliant references, retaining only opaque secretRef identifiers. No secret plaintext is created or tested inside Designer.</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Naming follows the job input schema; author provides meaningful names.</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DS-12-AC02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DRAFT contains repeated literal values (same invoice number in 3 steps)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Parameterization suggestion shown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sees: "This value appears 3 times — consider declaring it as an input parameter"; one-click conversion replaces all occurrences with {ref:"inputs.&lt;name&gt;"}; input declaration added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Parameterization is a suggestion; author can decline.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DS-12-AC03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declares a new input parameter</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Input declaration editor open</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Fields: name (camelCase, no special chars), type (string | number | boolean | secretRef), required (bool), defaultValue (optional, must conform to type); saved to script.inputs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Type system matches CEC typed input declarations.</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DS-12-AC04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declares a script output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Output declaration editor open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Fields: name, type, evidenceTelemetryClassification; classification must match a policy-recognized value; unclassified classification → DS-14 will block publish</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Outputs surface extracted values to job results.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DS-12-AC05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attempts to set defaultValue to a plaintext secret (e.g. a password string)</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Sensitive pattern detection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Pattern match flags the value as likely secret; author warned; defaultValue rejected if input type is secretRef; author redirected to use a secretRef reference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Plaintext secrets may not appear in script.inputs.defaultValue.</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SecretRef conversion leaves a placeholder unnamed → DS-14 validation blocks publish; error: unnamed secretRef.</w:t>
      </w:r>
    </w:p>
    <w:p>
      <w:pPr>
        <w:pStyle w:val="ListParagraph"/>
        <w:numPr>
          <w:ilvl w:val="0"/>
          <w:numId w:val="1"/>
        </w:numPr>
        <w:spacing w:after="40"/>
      </w:pPr>
      <w:r>
        <w:rPr>
          <w:rFonts w:ascii="Calibri" w:cs="Calibri" w:eastAsia="Calibri" w:hAnsi="Calibri"/>
          <w:sz w:val="20"/>
          <w:szCs w:val="20"/>
        </w:rPr>
        <w:t xml:space="preserve">Input type mismatch between declaration and step parameter reference → DS-14 catches; error: type incompatibility.</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secret placeholder conversion; repeated-literal detection; classification validation; sensitive-defaultValue rejection. Integration: DS-07 transcript with sensitive hints → DS-12 conversion → DS-14 validation passes.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§8 (script inputs/outputs); CEC §3 (inputs, outputs with classification); CEC §10 (no plaintext secrets); AD-14</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DS-13  —  </w:t>
      </w:r>
      <w:r>
        <w:rPr>
          <w:rFonts w:ascii="Calibri" w:cs="Calibri" w:eastAsia="Calibri" w:hAnsi="Calibri"/>
          <w:b w:val="false"/>
          <w:bCs w:val="false"/>
          <w:color w:val="1F3864"/>
          <w:sz w:val="24"/>
          <w:szCs w:val="24"/>
        </w:rPr>
        <w:t xml:space="preserve">Control Flow Editor — Branch Conditions and Bounded Loops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provides editors for the two CEC-approved control flow primitives: control.branch (conditional step selection based on technical predicates) and control.repeatBounded (fixed-iteration technical loops with an exit predicate).</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Most recorded scripts are linear. Control flow is added by the author after recording to handle known variations: "if the dialog appears, dismiss it; otherwise proceed" or "repeat the row scan until the target row is found or maxIterations is reached." The editor enforces the CEC closed grammar — only approved predicates are selectable.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DS-13-AC01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selects "Add branch" on a step</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Branch editor opens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selects a predicate type from a closed-grammar picker (engine-filtered); fills predicate arguments; selects thenSteps (must be later step IDs) and elseSteps (must be later step IDs); no backward jump permitted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Closed-grammar picker: only CEC §5 approved predicates shown.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DS-13-AC02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attempts to add a predicate involving domain data (e.g. response.amount &gt; 10000)</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Editor rejects the expression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Business expression not available in picker; if typed manually, DS-14 validation catches it; error: business logic expression prohibited (CEC-002)</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 arithmetic/relational domain comparison is selectable.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DS-13-AC03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selects "Add loop" on a step block</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Repeat-bounded editor opens</w:t>
            </w:r>
          </w:p>
        </w:tc>
        <w:tc>
          <w:tcPr>
            <w:tcW w:type="dxa" w:w="2500"/>
            <w:shd w:fill="EEF2F7" w:val="clear"/>
            <w:tcMar>
              <w:top w:type="dxa" w:w="60"/>
              <w:left w:type="dxa" w:w="80"/>
              <w:bottom w:type="dxa" w:w="60"/>
              <w:right w:type="dxa" w:w="80"/>
            </w:tcMar>
          </w:tcPr>
          <w:p>
            <w:pPr>
              <w:spacing w:after="0"/>
            </w:pPr>
            <w:r>
              <w:rPr>
                <w:sz w:val="16"/>
              </w:rPr>
              <w:t>Expose a bounded technical repeat with a literal integer limit checked against the current approved deployment policy. No fixed 100-iteration constant is assumed.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maxIterations is a literal integer; no record-derived value.</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DS-13-AC04</w:t>
            </w:r>
          </w:p>
        </w:tc>
        <w:tc>
          <w:tcPr>
            <w:tcW w:type="dxa" w:w="1800"/>
            <w:shd w:fill="FFFFFF" w:val="clear"/>
            <w:tcMar>
              <w:top w:type="dxa" w:w="60"/>
              <w:left w:type="dxa" w:w="80"/>
              <w:bottom w:type="dxa" w:w="60"/>
              <w:right w:type="dxa" w:w="80"/>
            </w:tcMar>
          </w:tcPr>
          <w:p>
            <w:pPr>
              <w:spacing w:after="0"/>
            </w:pPr>
            <w:r>
              <w:rPr>
                <w:sz w:val="16"/>
              </w:rPr>
              <w:t>Author sets maxIterations above approved policy cap</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Editor rejects</w:t>
            </w:r>
          </w:p>
        </w:tc>
        <w:tc>
          <w:tcPr>
            <w:tcW w:type="dxa" w:w="2500"/>
            <w:shd w:fill="FFFFFF" w:val="clear"/>
            <w:tcMar>
              <w:top w:type="dxa" w:w="60"/>
              <w:left w:type="dxa" w:w="80"/>
              <w:bottom w:type="dxa" w:w="60"/>
              <w:right w:type="dxa" w:w="80"/>
            </w:tcMar>
          </w:tcPr>
          <w:p>
            <w:pPr>
              <w:spacing w:after="0"/>
            </w:pPr>
            <w:r>
              <w:rPr>
                <w:sz w:val="16"/>
              </w:rPr>
              <w:t>Reject any maxIterations exceeding the approved configured policy cap, showing the actual policy value; never silently replace with 100.</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Policy cap enforced at edit time, also at DS-14.</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DS-13-AC05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adds a control.branch that references a step ID in the elseSteps that comes BEFORE the branch step</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Editor detects backward jump</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Error: "elseSteps may only reference later step IDs (no backward jumps)"; author must select a later step</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Forward-only control flow enforced; matching CEC §4.1.</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DS-13-AC06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uses api.outcomeCategoryEquals predicate in a branch</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Predicate editor shows the five allowed outcomes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Picker: SUCCESS, BUSINESS_REJECTION, TECHNICAL_FAILURE, TRANSIENT_FAILURE, UNKNOWN_OUTCOME; author selects one; equality check generated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Only equality checks; no ranges or arithmetic.</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Attempt to create recursion (step A branches to step B which branches back to step A) → editor detects cycle; rejects.</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closed-grammar picker filter; maxIterations enforcement; backward-jump detection; domain-expression rejection; cycle detection. Integration: branch created in editor → DS-14 validation passes.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§8 (script schema); CEC §4.1 (control.branch, control.repeatBounded); CEC-002 (no business expressions); CEC-011 (bounded technical control)</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DS-14  —  </w:t>
      </w:r>
      <w:r>
        <w:rPr>
          <w:rFonts w:ascii="Calibri" w:cs="Calibri" w:eastAsia="Calibri" w:hAnsi="Calibri"/>
          <w:b w:val="false"/>
          <w:bCs w:val="false"/>
          <w:color w:val="1F3864"/>
          <w:sz w:val="24"/>
          <w:szCs w:val="24"/>
        </w:rPr>
        <w:t xml:space="preserve">Script Validation — CEC Grammar Enforcement and Policy Checks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runs a comprehensive validation pass over any DRAFT script, enforcing all CEC v1.0.1 constraints and deployment policy rules, and returning structured diagnostics with step-level, field-level violation details and suggested fixes.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Validation is the gatekeeper. No script may be signed, published or accepted by update_script (DS-08) without passing this validator. The validator is also the engine behind the MCP validate_script tool, ensuring Claude Code and the Designer enforce identical rules.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DS-14-AC01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triggers validation on the DRAFT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Full validation pass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Result: {valid: bool, violations: [{severity, stepId, fieldPath, violationType, message, suggestedFix}]}; ERROR severity blocks publish; WARNING severity allows publish with acknowledgement; result cached until DRAFT changes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Structured output used by both UI and MCP (DS-08).</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DS-14-AC02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contains a step with an actionType from a different runtimeType than script.runtimeType</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CEC-008 check fires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violation: {severity:ERROR, stepId, fieldPath:"actionType", violationType:"CROSS_ENGINE_STEP", message:"actionType desktop.click is not valid for runtimeType=browser", suggestedFix:"Change runtimeType to desktop or remove this step"}</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Mixed-engine scripts are always rejected.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DS-14-AC03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contains a condition with a business expression (amount &gt; 10000)</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CEC-002 check fires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violation: {severity:ERROR, violationType:"BUSINESS_EXPRESSION", message:"Relational comparison over domain field is prohibited", suggestedFix:"Use api.outcomeCategoryEquals instead"}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Allowlist parser rejects any construct not in the approved grammar.</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DS-14-AC04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contains an automationId that looks like a file path (e.g. "C:\scripts\invoice.json")</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CEC §3.1 identity check fires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violation: {severity:ERROR, violationType:"INVALID_AUTOMATION_ID", message:"automationId must be an opaque registry key; file paths, URLs and executable references are rejected"}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Stable opaque ID enforced.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DS-14-AC05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contains a step output declaration with an unrecognized evidenceTelemetryClassification</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Classification check fires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violation: {severity:ERROR, violationType:"UNCLASSIFIED_OUTPUT", message:"Classification X is not in the deployment policy; use one of: [list]"}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Unknown classifications are rejected; always.</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DS-14-AC06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has a control.repeatBounded step with maxIterations &gt; policy cap</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CEC §4.1 cap check fires</w:t>
            </w:r>
          </w:p>
        </w:tc>
        <w:tc>
          <w:tcPr>
            <w:tcW w:type="dxa" w:w="2500"/>
            <w:shd w:fill="FFFFFF" w:val="clear"/>
            <w:tcMar>
              <w:top w:type="dxa" w:w="60"/>
              <w:left w:type="dxa" w:w="80"/>
              <w:bottom w:type="dxa" w:w="60"/>
              <w:right w:type="dxa" w:w="80"/>
            </w:tcMar>
          </w:tcPr>
          <w:p>
            <w:pPr>
              <w:spacing w:after="0"/>
            </w:pPr>
            <w:r>
              <w:rPr>
                <w:sz w:val="16"/>
              </w:rPr>
              <w:t>Reject repeatBounded when maxIterations exceeds the configured approved policy cap; do not hard-code 100 unless that exact limit is ratified in deployment policy.</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Policy cap enforced as a hard error.</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DS-14-AC07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has a selectorRef that does not resolve to any entry in script.targets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CEC §3.1 reference check fires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violation: {severity:ERROR, stepId, fieldPath:"target.selectorRef", violationType:"UNRESOLVED_SELECTOR_REF", message:"selectorRef main-window not found in targets"}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All refs must resolve before publication.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DS-14-AC08</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passes all ERROR checks; has steps with actionType=review.UNKNOWN remaining</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WARNING check</w:t>
            </w:r>
          </w:p>
        </w:tc>
        <w:tc>
          <w:tcPr>
            <w:tcW w:type="dxa" w:w="2500"/>
            <w:shd w:fill="FFFFFF" w:val="clear"/>
            <w:tcMar>
              <w:top w:type="dxa" w:w="60"/>
              <w:left w:type="dxa" w:w="80"/>
              <w:bottom w:type="dxa" w:w="60"/>
              <w:right w:type="dxa" w:w="80"/>
            </w:tcMar>
          </w:tcPr>
          <w:p>
            <w:pPr>
              <w:spacing w:after="0"/>
            </w:pPr>
            <w:r>
              <w:rPr>
                <w:sz w:val="16"/>
              </w:rPr>
              <w:t>Any unresolved editor-only action/review item is an ERROR and blocks validation and publication. Non-blocking warnings may be acknowledged only where their nature is explicitly authorized by policy.</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WARNING blocks publish until acknowledged.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DS-14-AC09</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has no violations or all warnings acknowledged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Validation passes</w:t>
            </w:r>
          </w:p>
        </w:tc>
        <w:tc>
          <w:tcPr>
            <w:tcW w:type="dxa" w:w="2500"/>
            <w:shd w:fill="EEF2F7" w:val="clear"/>
            <w:tcMar>
              <w:top w:type="dxa" w:w="60"/>
              <w:left w:type="dxa" w:w="80"/>
              <w:bottom w:type="dxa" w:w="60"/>
              <w:right w:type="dxa" w:w="80"/>
            </w:tcMar>
          </w:tcPr>
          <w:p>
            <w:pPr>
              <w:spacing w:after="0"/>
            </w:pPr>
            <w:r>
              <w:rPr>
                <w:sz w:val="16"/>
              </w:rPr>
              <w:t>The canonical Stage 1 validator has returned no blocking errors and no unresolved review items; DRAFT becomes VALIDATED. Any subsequent edit invalidates previous validation, test and signature evidence.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VALIDATED state cleared if DRAFT changes after this point.</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Validator encounters a step referencing a preceding step output that has no declared output binding → violation: UNRESOLVED_REFERENCE.</w:t>
      </w:r>
    </w:p>
    <w:p>
      <w:pPr>
        <w:pStyle w:val="ListParagraph"/>
        <w:numPr>
          <w:ilvl w:val="0"/>
          <w:numId w:val="1"/>
        </w:numPr>
        <w:spacing w:after="40"/>
      </w:pPr>
      <w:r>
        <w:rPr>
          <w:rFonts w:ascii="Calibri" w:cs="Calibri" w:eastAsia="Calibri" w:hAnsi="Calibri"/>
          <w:sz w:val="20"/>
          <w:szCs w:val="20"/>
        </w:rPr>
        <w:t xml:space="preserve">Schema version is unknown major → violation: UNSUPPORTED_SCHEMA; publisher must declare version upgrade.</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violation type with a crafted minimal script that triggers it; allowlist parser boundary tests; reference resolution tests. Integration: validate_script MCP tool returns identical results to UI validator for same script.</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CEC-001 through CEC-016; CEC-HOST-001; ARCH §8; ARCH §4.2</w:t>
      </w:r>
    </w:p>
    <w:p>
      <w:pPr>
        <w:spacing w:after="100"/>
      </w:pPr>
    </w:p>
    <w:p>
      <w:pPr>
        <w:pBdr>
          <w:bottom w:val="single" w:color="AAAAAA" w:sz="6" w:space="1"/>
        </w:pBdr>
        <w:spacing w:after="160"/>
      </w:pPr>
    </w:p>
    <w:p>
      <w:pPr>
        <w:spacing w:after="80" w:before="60"/>
      </w:pPr>
      <w:r>
        <w:t>DS-15  —  Runtime-Based Script Test Execution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sz w:val="16"/>
              </w:rPr>
              <w:t>The Designer requests the matching versioned Runtime/test harness to execute a VALIDATED DRAFT in an authorized test environment — and shows the author a step-by-step trace with outcomes and screenshots.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sz w:val="16"/>
              </w:rPr>
              <w:t>Testing with the same compatible Runtime reduces mismatches, but cannot guarantee identical production behavior. The Runtime executes the steps; Designer displays the results, giving the author direct visibility into which steps fail and why. This is not a subprocess or a sandbox — it is the real thing.</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DS-15-AC01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DRAFT is VALIDATED; author clicks "Run Test"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Test execution begins in the main application window</w:t>
            </w:r>
          </w:p>
        </w:tc>
        <w:tc>
          <w:tcPr>
            <w:tcW w:type="dxa" w:w="2500"/>
            <w:shd w:fill="EEF2F7" w:val="clear"/>
            <w:tcMar>
              <w:top w:type="dxa" w:w="60"/>
              <w:left w:type="dxa" w:w="80"/>
              <w:bottom w:type="dxa" w:w="60"/>
              <w:right w:type="dxa" w:w="80"/>
            </w:tcMar>
          </w:tcPr>
          <w:p>
            <w:pPr>
              <w:spacing w:after="0"/>
            </w:pPr>
            <w:r>
              <w:rPr>
                <w:sz w:val="16"/>
              </w:rPr>
              <w:t>Invoke the versioned matching Runtime or its approved test harness in an authorized test session. Show status and step results using the same contract; Designer itself does not interpret or execute Desktop/Browser/Terminal automation steps.</w:t>
            </w:r>
          </w:p>
        </w:tc>
        <w:tc>
          <w:tcPr>
            <w:tcW w:type="dxa" w:w="1700"/>
            <w:shd w:fill="EEF2F7" w:val="clear"/>
            <w:tcMar>
              <w:top w:type="dxa" w:w="60"/>
              <w:left w:type="dxa" w:w="80"/>
              <w:bottom w:type="dxa" w:w="60"/>
              <w:right w:type="dxa" w:w="80"/>
            </w:tcMar>
          </w:tcPr>
          <w:p>
            <w:pPr>
              <w:spacing w:after="0"/>
            </w:pPr>
            <w:r>
              <w:rPr>
                <w:sz w:val="16"/>
              </w:rPr>
              <w:t>Use an authorized test session; production identity is not required.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DS-15-AC02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 step succeeds with its postcondition confirmed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Step marked SUCCEEDED in trace</w:t>
            </w:r>
          </w:p>
        </w:tc>
        <w:tc>
          <w:tcPr>
            <w:tcW w:type="dxa" w:w="2500"/>
            <w:shd w:fill="FFFFFF" w:val="clear"/>
            <w:tcMar>
              <w:top w:type="dxa" w:w="60"/>
              <w:left w:type="dxa" w:w="80"/>
              <w:bottom w:type="dxa" w:w="60"/>
              <w:right w:type="dxa" w:w="80"/>
            </w:tcMar>
          </w:tcPr>
          <w:p>
            <w:pPr>
              <w:spacing w:after="0"/>
            </w:pPr>
            <w:r>
              <w:rPr>
                <w:sz w:val="16"/>
              </w:rPr>
              <w:t>Display the Runtime-confirmed step result and postcondition evidence. Screenshots are optional and must pass security policy; a timing field is shown when actually reported.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Confirms selector and action work in the real app.</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DS-15-AC03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step fails because the selector does not resolve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Step marked FAILED in trace</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Step result: state=FAILED; errorCategory=TARGET_NOT_FOUND; selector that failed highlighted; author offered direct link to DS-11 to edit the selector</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Actionable failure: author knows exactly which selector to fix.</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DS-15-AC04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 step has an irreversible action (e.g. form submit) and postcondition cannot be confirmed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Step marked UNKNOWN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Step result: state=UNKNOWN; unknownReason provided; needsAttention=true; author warned: "This step submitted a form but outcome is unconfirmed — check the application manually"</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Matches CEC UNKNOWN semantics.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DS-15-AC05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All steps complete with SUCCEEDED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Test marked as PASSED</w:t>
            </w:r>
          </w:p>
        </w:tc>
        <w:tc>
          <w:tcPr>
            <w:tcW w:type="dxa" w:w="2500"/>
            <w:shd w:fill="EEF2F7" w:val="clear"/>
            <w:tcMar>
              <w:top w:type="dxa" w:w="60"/>
              <w:left w:type="dxa" w:w="80"/>
              <w:bottom w:type="dxa" w:w="60"/>
              <w:right w:type="dxa" w:w="80"/>
            </w:tcMar>
          </w:tcPr>
          <w:p>
            <w:pPr>
              <w:spacing w:after="0"/>
            </w:pPr>
            <w:r>
              <w:rPr>
                <w:sz w:val="16"/>
              </w:rPr>
              <w:t>When the Runtime reports that all steps succeeded, mark this test as PASSED and retain sanitized evidence. Publish eligibility still depends on validated script and required approval; TESTED may be optional by policy.</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TESTED state is advisory — publish is allowed from VALIDATED.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DS-15-AC06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cancels the test mid-run</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Safe cancel applied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Current step completes if it is in a safe cancellation window; resources released; test result=CANCELLED; held input devices and focus released; application left in whatever state it reached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Mirrors CEC-009 (safe cancel).</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DS-15-AC07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Test execution uses a secretRef input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Secret is resolved from local DPAPI in the main Windows session</w:t>
            </w:r>
          </w:p>
        </w:tc>
        <w:tc>
          <w:tcPr>
            <w:tcW w:type="dxa" w:w="2500"/>
            <w:shd w:fill="EEF2F7" w:val="clear"/>
            <w:tcMar>
              <w:top w:type="dxa" w:w="60"/>
              <w:left w:type="dxa" w:w="80"/>
              <w:bottom w:type="dxa" w:w="60"/>
              <w:right w:type="dxa" w:w="80"/>
            </w:tcMar>
          </w:tcPr>
          <w:p>
            <w:pPr>
              <w:spacing w:after="0"/>
            </w:pPr>
            <w:r>
              <w:rPr>
                <w:sz w:val="16"/>
              </w:rPr>
              <w:t>Provide opaque secretRef references to the authorized Runtime test environment; only that Runtime resolves secrets at point of use. The Designer never resolves DPAPI credentials directly.</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AD-14 (Windows DPAPI local resolution).</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Target application not running and step 1 is not a launch action → test blocked: "Please start the target application first."</w:t>
      </w:r>
    </w:p>
    <w:p>
      <w:pPr>
        <w:pStyle w:val="ListParagraph"/>
        <w:numPr>
          <w:ilvl w:val="0"/>
          <w:numId w:val="1"/>
        </w:numPr>
        <w:spacing w:after="40"/>
      </w:pPr>
      <w:r>
        <w:rPr>
          <w:rFonts w:ascii="Calibri" w:cs="Calibri" w:eastAsia="Calibri" w:hAnsi="Calibri"/>
          <w:sz w:val="20"/>
          <w:szCs w:val="20"/>
        </w:rPr>
        <w:t xml:space="preserve">Test step injects input into wrong window (foreground changed) → step FAILED; evidence shows unexpected foreground window; author redirected to DS-11.</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step state machine for test runs; cancel path; secretRef masking in trace. Integration: test a known-good VALIDATED script against the WinForms reference app; all steps SUCCEEDED.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6 (test with versioned Runtime); ARCH §5.6 (concurrency — one job per worker); CEC-009 (safe cancel); AD-14</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DS-16  —  </w:t>
      </w:r>
      <w:r>
        <w:rPr>
          <w:rFonts w:ascii="Calibri" w:cs="Calibri" w:eastAsia="Calibri" w:hAnsi="Calibri"/>
          <w:b w:val="false"/>
          <w:bCs w:val="false"/>
          <w:color w:val="1F3864"/>
          <w:sz w:val="24"/>
          <w:szCs w:val="24"/>
        </w:rPr>
        <w:t xml:space="preserve">Artifact Signing and Orchestrator Registry Publishing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computes the script artifact hash, signs it with the trusted publisher key, and publishes the signed artifact to the Orchestrator registry via the OC-11 endpoint, receiving back an immutable version reference.</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Publishing is the point of no return for a script version. The signed artifact is immutable. The Orchestrator will reject any attempt to overwrite it (OC-11-AC02). The Designer stores the published version reference locally and marks the version as PUBLISHED.</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DS-16-AC01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DRAFT is VALIDATED (minimum) and author clicks Publish</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Pre-publish checks run</w:t>
            </w:r>
          </w:p>
        </w:tc>
        <w:tc>
          <w:tcPr>
            <w:tcW w:type="dxa" w:w="2500"/>
            <w:shd w:fill="EEF2F7" w:val="clear"/>
            <w:tcMar>
              <w:top w:type="dxa" w:w="60"/>
              <w:left w:type="dxa" w:w="80"/>
              <w:bottom w:type="dxa" w:w="60"/>
              <w:right w:type="dxa" w:w="80"/>
            </w:tcMar>
          </w:tcPr>
          <w:p>
            <w:pPr>
              <w:spacing w:after="0"/>
            </w:pPr>
            <w:r>
              <w:rPr>
                <w:sz w:val="16"/>
              </w:rPr>
              <w:t>Require current canonical CEC validation, resolved author-review items, trusted signer permissions and explicit author approval. If a live test is required by deployment policy, verify its passing evidence; otherwise testing is recommended.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All ERRORs and unacknowledged WARNINGs block publish.</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DS-16-AC02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Pre-publish checks pass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Artifact hash computed</w:t>
            </w:r>
          </w:p>
        </w:tc>
        <w:tc>
          <w:tcPr>
            <w:tcW w:type="dxa" w:w="2500"/>
            <w:shd w:fill="FFFFFF" w:val="clear"/>
            <w:tcMar>
              <w:top w:type="dxa" w:w="60"/>
              <w:left w:type="dxa" w:w="80"/>
              <w:bottom w:type="dxa" w:w="60"/>
              <w:right w:type="dxa" w:w="80"/>
            </w:tcMar>
          </w:tcPr>
          <w:p>
            <w:pPr>
              <w:spacing w:after="0"/>
            </w:pPr>
            <w:r>
              <w:rPr>
                <w:sz w:val="16"/>
              </w:rPr>
              <w:t>Compute the artifact digest using the canonicalization/signing algorithm defined by the published Stage 1 artifact package. Do not invent independent JSON canonicalization rules.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Canonical form ensures identical scripts produce identical hashes.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DS-16-AC03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Hash computed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Signing step runs</w:t>
            </w:r>
          </w:p>
        </w:tc>
        <w:tc>
          <w:tcPr>
            <w:tcW w:type="dxa" w:w="2500"/>
            <w:shd w:fill="EEF2F7" w:val="clear"/>
            <w:tcMar>
              <w:top w:type="dxa" w:w="60"/>
              <w:left w:type="dxa" w:w="80"/>
              <w:bottom w:type="dxa" w:w="60"/>
              <w:right w:type="dxa" w:w="80"/>
            </w:tcMar>
          </w:tcPr>
          <w:p>
            <w:pPr>
              <w:spacing w:after="0"/>
            </w:pPr>
            <w:r>
              <w:rPr>
                <w:sz w:val="16"/>
              </w:rPr>
              <w:t>Sign the exact validated and author-approved immutable payload using the approved publishing identity; never embed private-key material in the script.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Key management is an operational concern; signer identity logged.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DS-16-AC04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Package assembled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POST to OC-11 endpoint</w:t>
            </w:r>
          </w:p>
        </w:tc>
        <w:tc>
          <w:tcPr>
            <w:tcW w:type="dxa" w:w="2500"/>
            <w:shd w:fill="FFFFFF" w:val="clear"/>
            <w:tcMar>
              <w:top w:type="dxa" w:w="60"/>
              <w:left w:type="dxa" w:w="80"/>
              <w:bottom w:type="dxa" w:w="60"/>
              <w:right w:type="dxa" w:w="80"/>
            </w:tcMar>
          </w:tcPr>
          <w:p>
            <w:pPr>
              <w:spacing w:after="0"/>
            </w:pPr>
            <w:r>
              <w:rPr>
                <w:sz w:val="16"/>
              </w:rPr>
              <w:t>Submit the signed package through the Stage 1-compatible Orchestrator registry API. The Orchestrator independently checks signature, schema, policy and identity before committing an immutable version.</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OC-11 runs its own validation independently.</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DS-16-AC05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OC-11 returns 201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Version record stored locally</w:t>
            </w:r>
          </w:p>
        </w:tc>
        <w:tc>
          <w:tcPr>
            <w:tcW w:type="dxa" w:w="2500"/>
            <w:shd w:fill="EEF2F7" w:val="clear"/>
            <w:tcMar>
              <w:top w:type="dxa" w:w="60"/>
              <w:left w:type="dxa" w:w="80"/>
              <w:bottom w:type="dxa" w:w="60"/>
              <w:right w:type="dxa" w:w="80"/>
            </w:tcMar>
          </w:tcPr>
          <w:p>
            <w:pPr>
              <w:spacing w:after="0"/>
            </w:pPr>
            <w:r>
              <w:rPr>
                <w:sz w:val="16"/>
              </w:rPr>
              <w:t>Only after the registry confirms immutable acceptance does the Designer mark the version PUBLISHED. A locally signed but unregistered package remains unpublished and may be reconciled safely.</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Local record is the author's receipt.</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DS-16-AC06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attempts to publish a version that already exists in OC-11</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OC-11 returns 409</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Designer shows: "This version already exists in the registry — increment the version and republish."; no local state change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Matches OC-11-AC02 (overwrite rejected).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DS-16-AC07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Network is unavailable (isolated mode; Orchestrator on localhost WSL)</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Publish uses localhost OC-11 endpoint</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Same HTTP POST; Orchestrator running in local Docker/WSL; same protocol; no behavioral difference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Connected and isolated use identical publish flow.</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Signer key not available → publish blocked; error: "Publisher key not found. Contact your administrator."</w:t>
      </w:r>
    </w:p>
    <w:p>
      <w:pPr>
        <w:pStyle w:val="ListParagraph"/>
        <w:numPr>
          <w:ilvl w:val="0"/>
          <w:numId w:val="1"/>
        </w:numPr>
        <w:spacing w:after="40"/>
      </w:pPr>
      <w:r>
        <w:rPr>
          <w:rFonts w:ascii="Calibri" w:cs="Calibri" w:eastAsia="Calibri" w:hAnsi="Calibri"/>
          <w:sz w:val="20"/>
          <w:szCs w:val="20"/>
        </w:rPr>
        <w:t xml:space="preserve">OC-11 returns 422 (prohibited expression) → Designer shows violation detail; author must fix and republish.</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canonical JSON serialization; hash computation; signing; 409 handling; localhost endpoint behavior. Integration: full publish to a real or mock OC-11 endpoint; artifact retrieved by a worker and validated.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6; ARCH §9.5; CEC §10 (signed script import); OC-11; CEC-001 (signed artifact validation)</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DS-17  —  </w:t>
      </w:r>
      <w:r>
        <w:rPr>
          <w:rFonts w:ascii="Calibri" w:cs="Calibri" w:eastAsia="Calibri" w:hAnsi="Calibri"/>
          <w:b w:val="false"/>
          <w:bCs w:val="false"/>
          <w:color w:val="1F3864"/>
          <w:sz w:val="24"/>
          <w:szCs w:val="24"/>
        </w:rPr>
        <w:t xml:space="preserve">Script Version Management — Draft and Published Lifecycle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sz w:val="16"/>
              </w:rPr>
              <w:t>The Designer tracks draft and published versions and offers compatibility warnings based on the actual published Stage 1 version catalogue when an older script must be republished under a new major version.</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Version management is what prevents accidental overwrites, tracks history, and ensures authors always know what is published vs. what is still a draft. It is also the operational safety net when CEC compatibility windows change.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DS-17-AC01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opens a previously published script for editing</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creates a new DRAFT copy</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New DRAFT has: same automationId, version incremented (author chooses patch/minor/major), state=DRAFT; original PUBLISHED version remains immutable and unchanged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Published versions are never modified — only new versions are created.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DS-17-AC02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views version history for an automationId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Version list shown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List: each version with state (DRAFT / VALIDATED / TESTED / PUBLISHED / SUPERSEDED), publishedAt, artifactHash, signerKeyId, schemaVersion; PUBLISHED versions cannot be deleted while active leases reference them (mirrors OC-11 constraint)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sees full audit trail.</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DS-17-AC03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has a script published under schemaVersion major 1; a new major 2 is released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Migration guidance shown</w:t>
            </w:r>
          </w:p>
        </w:tc>
        <w:tc>
          <w:tcPr>
            <w:tcW w:type="dxa" w:w="2500"/>
            <w:shd w:fill="EEF2F7" w:val="clear"/>
            <w:tcMar>
              <w:top w:type="dxa" w:w="60"/>
              <w:left w:type="dxa" w:w="80"/>
              <w:bottom w:type="dxa" w:w="60"/>
              <w:right w:type="dxa" w:w="80"/>
            </w:tcMar>
          </w:tcPr>
          <w:p>
            <w:pPr>
              <w:spacing w:after="0"/>
            </w:pPr>
            <w:r>
              <w:rPr>
                <w:sz w:val="16"/>
              </w:rPr>
              <w:t>When a real newer schema major is published, warn about compatibility and run the canonical validator for the chosen target. Do not assume v2 exists or require a schema-migration wizard initially.</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Workers support current + previous major (CEC-010).</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DS-17-AC04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increments version to major 3 when current support window is 1 and 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Designer warns</w:t>
            </w:r>
          </w:p>
        </w:tc>
        <w:tc>
          <w:tcPr>
            <w:tcW w:type="dxa" w:w="2500"/>
            <w:shd w:fill="FFFFFF" w:val="clear"/>
            <w:tcMar>
              <w:top w:type="dxa" w:w="60"/>
              <w:left w:type="dxa" w:w="80"/>
              <w:bottom w:type="dxa" w:w="60"/>
              <w:right w:type="dxa" w:w="80"/>
            </w:tcMar>
          </w:tcPr>
          <w:p>
            <w:pPr>
              <w:spacing w:after="0"/>
            </w:pPr>
            <w:r>
              <w:rPr>
                <w:sz w:val="16"/>
              </w:rPr>
              <w:t>Reject publication targeting an unsupported future schema major. A warning acknowledgement cannot override worker/registry compatibility checks.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Publish allowed with explicit acknowledgement; workers will reject.</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DS-17-AC05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tries to delete a PUBLISHED version that is pinned by an active OC-11 lease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Deletion blocked</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Error: "This version is referenced by an active lease. It cannot be deleted until the lease is released." (Mirrors OC-11-AC06)</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Immutability of published versions enforced.</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Version increment format invalid (non-semver) → Designer rejects; error: "Version must be semver: MAJOR.MINOR.PATCH."</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version state machine; immutable-PUBLISHED guard; migration wizard flag-finding; schema major window warning. Integration: publish v1 → edit → increment to v2 → publish v2 → v1 still retrievable from OC-11.</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§8 (version compatibility); CEC-010 (backwards schema window); OC-11-AC02 (overwrite rejected); OC-11-AC06 (delete with active lease)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DS-18  —  </w:t>
      </w:r>
      <w:r>
        <w:rPr>
          <w:rFonts w:ascii="Calibri" w:cs="Calibri" w:eastAsia="Calibri" w:hAnsi="Calibri"/>
          <w:b w:val="false"/>
          <w:bCs w:val="false"/>
          <w:color w:val="1F3864"/>
          <w:sz w:val="24"/>
          <w:szCs w:val="24"/>
        </w:rPr>
        <w:t xml:space="preserve">Offline Sanitized Recording Export — File-Based ZIP Package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t>The Designer exports a sanitized recording package (sanitized action transcript with optional masked screenshots and narration text) as a signed ZIP file for transfer to a connected workstation where AI-assisted authoring can be performed without the original app or environment.</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In isolated environments the recording must happen on the air-gapped machine, but AI authoring can happen on a connected machine. The export package contains everything an external Designer instance needs to understand the recording and produce a script — without containing any sensitive data.</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DS-18-AC01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clicks "Export Recording" on a STOPPED session</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Pre-export privacy pass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Every transcript entry checked: sensitiveHint fields confirmed replaced with placeholders; screenshotRefs re-scanned; any image with unmasked sensitive region excluded; exclusions logged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Privacy pass is mandatory; cannot be bypassed.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DS-18-AC02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Privacy pass completes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Export package assembled</w:t>
            </w:r>
          </w:p>
        </w:tc>
        <w:tc>
          <w:tcPr>
            <w:tcW w:type="dxa" w:w="2500"/>
            <w:shd w:fill="FFFFFF" w:val="clear"/>
            <w:tcMar>
              <w:top w:type="dxa" w:w="60"/>
              <w:left w:type="dxa" w:w="80"/>
              <w:bottom w:type="dxa" w:w="60"/>
              <w:right w:type="dxa" w:w="80"/>
            </w:tcMar>
          </w:tcPr>
          <w:p>
            <w:pPr>
              <w:spacing w:after="0"/>
            </w:pPr>
            <w:r>
              <w:rPr>
                <w:sz w:val="16"/>
              </w:rPr>
              <w:t>Build an optional, minimal sanitized recording package: manifest and safe typed events; approved narration/images are included only if present and verified. This is NOT an executable script artifact.</w:t>
            </w:r>
          </w:p>
        </w:tc>
        <w:tc>
          <w:tcPr>
            <w:tcW w:type="dxa" w:w="1700"/>
            <w:shd w:fill="FFFFFF" w:val="clear"/>
            <w:tcMar>
              <w:top w:type="dxa" w:w="60"/>
              <w:left w:type="dxa" w:w="80"/>
              <w:bottom w:type="dxa" w:w="60"/>
              <w:right w:type="dxa" w:w="80"/>
            </w:tcMar>
          </w:tcPr>
          <w:p>
            <w:r>
              <w:t>No raw audio included; optional narration is sanitized text only.</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DS-18-AC03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Package assembled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Package signed</w:t>
            </w:r>
          </w:p>
        </w:tc>
        <w:tc>
          <w:tcPr>
            <w:tcW w:type="dxa" w:w="2500"/>
            <w:shd w:fill="EEF2F7" w:val="clear"/>
            <w:tcMar>
              <w:top w:type="dxa" w:w="60"/>
              <w:left w:type="dxa" w:w="80"/>
              <w:bottom w:type="dxa" w:w="60"/>
              <w:right w:type="dxa" w:w="80"/>
            </w:tcMar>
          </w:tcPr>
          <w:p>
            <w:pPr>
              <w:spacing w:after="0"/>
            </w:pPr>
            <w:r>
              <w:rPr>
                <w:sz w:val="16"/>
              </w:rPr>
              <w:t>Apply the organization-approved package integrity method. The executable signed script publication format remains the Stage 1 contract format and must not be conflated with recording export.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Recipient can verify package integrity before using it.</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DS-18-AC04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specifies export destination</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File saved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ZIP saved to author-selected local path (or removable media); export audit entry written to local log: {sessionId, exportedAt, destinationHash, signerKeyId}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Destination is local; no network upload — file-based by design.</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DS-18-AC05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export package is imported on a connected workstation Designer instance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Import verified</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Recipient Designer verifies: signature, manifest hash, each file hash; on pass → session loaded in read-only mode for AI authoring; on fail → import rejected; error: "Package integrity check failed"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Integrity check is mandatory before any authoring begins on the imported session.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DS-18-AC06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AI authoring (DS-08) runs on the imported session on the connected workstation</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Claude Code calls get_transcript()</w:t>
            </w:r>
          </w:p>
        </w:tc>
        <w:tc>
          <w:tcPr>
            <w:tcW w:type="dxa" w:w="2500"/>
            <w:shd w:fill="FFFFFF" w:val="clear"/>
            <w:tcMar>
              <w:top w:type="dxa" w:w="60"/>
              <w:left w:type="dxa" w:w="80"/>
              <w:bottom w:type="dxa" w:w="60"/>
              <w:right w:type="dxa" w:w="80"/>
            </w:tcMar>
          </w:tcPr>
          <w:p>
            <w:pPr>
              <w:spacing w:after="0"/>
            </w:pPr>
            <w:r>
              <w:rPr>
                <w:sz w:val="16"/>
              </w:rPr>
              <w:t>The connected Designer imports a sanitized recording and can optionally use AI; deterministic and manual authoring still work without AI.</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The connected workstation Designer operates exactly as if the session were local.</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DS-18-AC07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exports the enhanced DRAFT from the connected workstation</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package produced (DS-16 flow)</w:t>
            </w:r>
          </w:p>
        </w:tc>
        <w:tc>
          <w:tcPr>
            <w:tcW w:type="dxa" w:w="2500"/>
            <w:shd w:fill="EEF2F7" w:val="clear"/>
            <w:tcMar>
              <w:top w:type="dxa" w:w="60"/>
              <w:left w:type="dxa" w:w="80"/>
              <w:bottom w:type="dxa" w:w="60"/>
              <w:right w:type="dxa" w:w="80"/>
            </w:tcMar>
          </w:tcPr>
          <w:p>
            <w:pPr>
              <w:spacing w:after="0"/>
            </w:pPr>
            <w:r>
              <w:rPr>
                <w:sz w:val="16"/>
              </w:rPr>
              <w:t>The author publishes the final CEC-valid, approved script as a separate signed artifact; it can be transferred for verification and import into isolated mode.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Outbound artifact is a signed script, not a recording; two separate flows.</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No screenshots pass the privacy pass (all contain sensitive regions) → export proceeds with no screenshots; author warned; narration and transcript still included.</w:t>
      </w:r>
    </w:p>
    <w:p>
      <w:pPr>
        <w:pStyle w:val="ListParagraph"/>
        <w:numPr>
          <w:ilvl w:val="0"/>
          <w:numId w:val="1"/>
        </w:numPr>
        <w:spacing w:after="40"/>
      </w:pPr>
      <w:r>
        <w:rPr>
          <w:rFonts w:ascii="Calibri" w:cs="Calibri" w:eastAsia="Calibri" w:hAnsi="Calibri"/>
          <w:sz w:val="20"/>
          <w:szCs w:val="20"/>
        </w:rPr>
        <w:t xml:space="preserve">Session engine does not match the connected workstation's available capabilities → DS-08 get_capabilities returns reduced set; validation may flag unsupported action types.</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privacy pass algorithm; package assembly; SHA-256 of ZIP; signature; import integrity check. Integration: export on Machine A → import on Machine B → AI authoring → valid DRAFT produced.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§9.5 (isolated offline authoring); ARCH §4.3 (enterprise privacy controls); ARCH §15 (Designer exit gate)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DS-19  —  </w:t>
      </w:r>
      <w:r>
        <w:rPr>
          <w:rFonts w:ascii="Calibri" w:cs="Calibri" w:eastAsia="Calibri" w:hAnsi="Calibri"/>
          <w:b w:val="false"/>
          <w:bCs w:val="false"/>
          <w:color w:val="1F3864"/>
          <w:sz w:val="24"/>
          <w:szCs w:val="24"/>
        </w:rPr>
        <w:t xml:space="preserve">Signed Script Package Import and Registry Registration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accepts a signed script package (from DS-18 return flow or an externally authored package), verifies its integrity and compatibility, requires authorized approval, and atomically registers the script in the Orchestrator registry.</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package import is the supply-chain boundary for isolated deployments. Every import is an opportunity for a tampered or incompatible script to enter the system. The import is atomic — either the full script is registered or nothing changes — and every import decision is audited.</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DS-19-AC01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initiates script package import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Package verification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Checks in order: (1) signer in local trust chain; (2) manifest SHA-256 matches; (3) each declared file SHA-256 matches; (4) schemaVersion is current or previous major; (5) runtimeType matches an installed worker; (6) policyRefs declared are resolvable in deployment config; (7) no prohibited business expressions (DS-14 validation run on import); all must pass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Any single failure → atomic rejection; no file written; error identifies which check failed.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DS-19-AC02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All verification checks pass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Authorization gate presented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Import requires explicit authorization from a named approver (designated by deployment policy); approver identity logged; without authorization, import is blocked even after verification</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Authorization is mandatory; verification alone is not sufficient.</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DS-19-AC03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Authorization granted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Atomic registry registration</w:t>
            </w:r>
          </w:p>
        </w:tc>
        <w:tc>
          <w:tcPr>
            <w:tcW w:type="dxa" w:w="2500"/>
            <w:shd w:fill="EEF2F7" w:val="clear"/>
            <w:tcMar>
              <w:top w:type="dxa" w:w="60"/>
              <w:left w:type="dxa" w:w="80"/>
              <w:bottom w:type="dxa" w:w="60"/>
              <w:right w:type="dxa" w:w="80"/>
            </w:tcMar>
          </w:tcPr>
          <w:p>
            <w:pPr>
              <w:spacing w:after="0"/>
            </w:pPr>
            <w:r>
              <w:rPr>
                <w:sz w:val="16"/>
              </w:rPr>
              <w:t>After signature, hash, compatibility and explicit approval checks pass, request atomic registry admission of the immutable artifact. A network timeout is reconciled by artifact identity/hash; never claim remote rollback without proof.</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Atomic: either fully registered or nothing.</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DS-19-AC04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OC-11 returns 409 (version already exists)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Import rejected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Error: "This automationId + version is already registered. The import would overwrite an immutable published artifact."; no state change; author told to republish with a new version</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Cannot overwrite published versions.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DS-19-AC05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Package contains a script with a business expression that passed a compromised validator</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DS-14 validation on import catches it</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Import check (7) runs an independent validation; violation found → import rejected regardless of signature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Defense-in-depth: import validator is independent of the exporting machine's validator.</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DS-19-AC06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Package contains a script with schemaVersion from a major not in the support window</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Import check (4) fires</w:t>
            </w:r>
          </w:p>
        </w:tc>
        <w:tc>
          <w:tcPr>
            <w:tcW w:type="dxa" w:w="2500"/>
            <w:shd w:fill="FFFFFF" w:val="clear"/>
            <w:tcMar>
              <w:top w:type="dxa" w:w="60"/>
              <w:left w:type="dxa" w:w="80"/>
              <w:bottom w:type="dxa" w:w="60"/>
              <w:right w:type="dxa" w:w="80"/>
            </w:tcMar>
          </w:tcPr>
          <w:p>
            <w:pPr>
              <w:spacing w:after="0"/>
            </w:pPr>
            <w:r>
              <w:rPr>
                <w:sz w:val="16"/>
              </w:rPr>
              <w:t>Reject any schema major not supported by the currently published Stage 1 version catalogue. During initial v1, do not require a fictional previous major.</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CEC-010 enforced at import.</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Signer not in local trust chain → import rejected immediately; error: "Signer is not trusted on this system. Update the trust store and retry."</w:t>
      </w:r>
    </w:p>
    <w:p>
      <w:pPr>
        <w:pStyle w:val="ListParagraph"/>
        <w:numPr>
          <w:ilvl w:val="0"/>
          <w:numId w:val="1"/>
        </w:numPr>
        <w:spacing w:after="40"/>
      </w:pPr>
      <w:r>
        <w:rPr>
          <w:rFonts w:ascii="Calibri" w:cs="Calibri" w:eastAsia="Calibri" w:hAnsi="Calibri"/>
          <w:sz w:val="20"/>
          <w:szCs w:val="20"/>
        </w:rPr>
        <w:t xml:space="preserve">Network unavailable when trying to reach OC-11 (isolated mode) → OC-11 is localhost; should be reachable; if not, import fails with connectivity error.</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verification check with a crafted failing package; authorization gate; atomic rollback on OC-11 error; business expression in imported script caught independently. Integration: full import roundtrip from DS-18 export package.</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§9.5 (signed package import); CEC §10 (signed script package import); CEC-001; CEC-002; CEC-010</w:t>
      </w:r>
    </w:p>
    <w:p>
      <w:pPr>
        <w:spacing w:after="100"/>
      </w:pPr>
    </w:p>
    <w:p>
      <w:r>
        <w:br/>
      </w:r>
    </w:p>
    <w:p>
      <w:pPr>
        <w:pStyle w:val="Heading1"/>
        <w:spacing w:after="120" w:before="400"/>
      </w:pPr>
      <w:r>
        <w:t xml:space="preserve">8.  Integration Scenarios DESIGN-IT-01 — DESIGN-IT-08</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400"/>
        <w:gridCol w:w="3000"/>
      </w:tblGrid>
      <w:tr>
        <w:trPr>
          <w:tblHeader/>
        </w:trPr>
        <w:tc>
          <w:tcPr>
            <w:tcW w:type="dxa" w:w="9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ID</w:t>
            </w:r>
          </w:p>
        </w:tc>
        <w:tc>
          <w:tcPr>
            <w:tcW w:type="dxa" w:w="22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Scenario</w:t>
            </w:r>
          </w:p>
        </w:tc>
        <w:tc>
          <w:tcPr>
            <w:tcW w:type="dxa" w:w="24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Acceptance condition</w:t>
            </w:r>
          </w:p>
        </w:tc>
        <w:tc>
          <w:tcPr>
            <w:tcW w:type="dxa" w:w="30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Dependencies / tests</w:t>
            </w:r>
          </w:p>
        </w:tc>
      </w:tr>
      <w:tr>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DESIGN-IT-01</w:t>
            </w:r>
          </w:p>
        </w:tc>
        <w:tc>
          <w:tcPr>
            <w:tcW w:type="dxa" w:w="2200"/>
            <w:shd w:fill="EEF2F7" w:val="clear"/>
            <w:tcMar>
              <w:top w:type="dxa" w:w="60"/>
              <w:left w:type="dxa" w:w="80"/>
              <w:bottom w:type="dxa" w:w="60"/>
              <w:right w:type="dxa" w:w="80"/>
            </w:tcMar>
          </w:tcPr>
          <w:p>
            <w:pPr>
              <w:spacing w:after="0"/>
            </w:pPr>
            <w:r>
              <w:rPr>
                <w:sz w:val="16"/>
              </w:rPr>
              <w:t>OPTIONAL AI profile: Desktop record → deterministic draft → optional AI suggestion → author review → validate → publish</w:t>
            </w:r>
          </w:p>
        </w:tc>
        <w:tc>
          <w:tcPr>
            <w:tcW w:type="dxa" w:w="2400"/>
            <w:shd w:fill="EEF2F7" w:val="clear"/>
            <w:tcMar>
              <w:top w:type="dxa" w:w="60"/>
              <w:left w:type="dxa" w:w="80"/>
              <w:bottom w:type="dxa" w:w="60"/>
              <w:right w:type="dxa" w:w="80"/>
            </w:tcMar>
          </w:tcPr>
          <w:p>
            <w:pPr>
              <w:spacing w:after="0"/>
            </w:pPr>
            <w:r>
              <w:rPr>
                <w:sz w:val="16"/>
              </w:rPr>
              <w:t>An author-reviewed AI suggestion cannot bypass canonical validation or publish without signing/registry acceptance. Baseline workflow succeeds with AI disabled.</w:t>
            </w:r>
          </w:p>
        </w:tc>
        <w:tc>
          <w:tcPr>
            <w:tcW w:type="dxa" w:w="30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DS-01, DS-02, DS-05, DS-07, DS-09, DS-08, DS-14, DS-16; OC-11.</w:t>
            </w:r>
          </w:p>
        </w:tc>
      </w:tr>
      <w:tr>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DESIGN-IT-02</w:t>
            </w:r>
          </w:p>
        </w:tc>
        <w:tc>
          <w:tcPr>
            <w:tcW w:type="dxa" w:w="22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Browser recording → Playwright events captured → script tested against running browser</w:t>
            </w:r>
          </w:p>
        </w:tc>
        <w:tc>
          <w:tcPr>
            <w:tcW w:type="dxa" w:w="2400"/>
            <w:shd w:fill="FFFFFF" w:val="clear"/>
            <w:tcMar>
              <w:top w:type="dxa" w:w="60"/>
              <w:left w:type="dxa" w:w="80"/>
              <w:bottom w:type="dxa" w:w="60"/>
              <w:right w:type="dxa" w:w="80"/>
            </w:tcMar>
          </w:tcPr>
          <w:p>
            <w:pPr>
              <w:spacing w:after="0"/>
            </w:pPr>
            <w:r>
              <w:rPr>
                <w:sz w:val="16"/>
              </w:rPr>
              <w:t>Browser recording generates a valid draft; the matching Browser Runtime/test harness executes against a controlled browser fixture and returns the actual results.</w:t>
            </w:r>
          </w:p>
        </w:tc>
        <w:tc>
          <w:tcPr>
            <w:tcW w:type="dxa" w:w="30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DS-01, DS-03, DS-07, DS-09, DS-14, DS-15.</w:t>
            </w:r>
          </w:p>
        </w:tc>
      </w:tr>
      <w:tr>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DESIGN-IT-03</w:t>
            </w:r>
          </w:p>
        </w:tc>
        <w:tc>
          <w:tcPr>
            <w:tcW w:type="dxa" w:w="22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Terminal recording → command sequence captured → validated script has no business-API-escape steps</w:t>
            </w:r>
          </w:p>
        </w:tc>
        <w:tc>
          <w:tcPr>
            <w:tcW w:type="dxa" w:w="2400"/>
            <w:shd w:fill="EEF2F7" w:val="clear"/>
            <w:tcMar>
              <w:top w:type="dxa" w:w="60"/>
              <w:left w:type="dxa" w:w="80"/>
              <w:bottom w:type="dxa" w:w="60"/>
              <w:right w:type="dxa" w:w="80"/>
            </w:tcMar>
          </w:tcPr>
          <w:p>
            <w:pPr>
              <w:spacing w:after="0"/>
            </w:pPr>
            <w:r>
              <w:rPr>
                <w:sz w:val="16"/>
              </w:rPr>
              <w:t>Terminal record uses approved commands and bounded, redacted evidence; rejected bypass commands never reach a published script.</w:t>
            </w:r>
          </w:p>
        </w:tc>
        <w:tc>
          <w:tcPr>
            <w:tcW w:type="dxa" w:w="30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DS-01, DS-04, DS-07, DS-14.</w:t>
            </w:r>
          </w:p>
        </w:tc>
      </w:tr>
      <w:tr>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DESIGN-IT-04</w:t>
            </w:r>
          </w:p>
        </w:tc>
        <w:tc>
          <w:tcPr>
            <w:tcW w:type="dxa" w:w="22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Live selector test resolves the correct element in the running app</w:t>
            </w:r>
          </w:p>
        </w:tc>
        <w:tc>
          <w:tcPr>
            <w:tcW w:type="dxa" w:w="2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DS-11 live test against a WinForms app: UIA selector returns exactly 1 match; element highlighted; selectorRef stored in script targets; DS-14 validation resolves the ref without error.</w:t>
            </w:r>
          </w:p>
        </w:tc>
        <w:tc>
          <w:tcPr>
            <w:tcW w:type="dxa" w:w="30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DS-02, DS-11, DS-14.</w:t>
            </w:r>
          </w:p>
        </w:tc>
      </w:tr>
      <w:tr>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DESIGN-IT-05</w:t>
            </w:r>
          </w:p>
        </w:tc>
        <w:tc>
          <w:tcPr>
            <w:tcW w:type="dxa" w:w="2200"/>
            <w:shd w:fill="EEF2F7" w:val="clear"/>
            <w:tcMar>
              <w:top w:type="dxa" w:w="60"/>
              <w:left w:type="dxa" w:w="80"/>
              <w:bottom w:type="dxa" w:w="60"/>
              <w:right w:type="dxa" w:w="80"/>
            </w:tcMar>
          </w:tcPr>
          <w:p>
            <w:pPr>
              <w:spacing w:after="0"/>
            </w:pPr>
            <w:r>
              <w:rPr>
                <w:sz w:val="16"/>
              </w:rPr>
              <w:t>OPTIONAL narration: timestamped local transcription provides review notes</w:t>
            </w:r>
          </w:p>
        </w:tc>
        <w:tc>
          <w:tcPr>
            <w:tcW w:type="dxa" w:w="2400"/>
            <w:shd w:fill="EEF2F7" w:val="clear"/>
            <w:tcMar>
              <w:top w:type="dxa" w:w="60"/>
              <w:left w:type="dxa" w:w="80"/>
              <w:bottom w:type="dxa" w:w="60"/>
              <w:right w:type="dxa" w:w="80"/>
            </w:tcMar>
          </w:tcPr>
          <w:p>
            <w:pPr>
              <w:spacing w:after="0"/>
            </w:pPr>
            <w:r>
              <w:rPr>
                <w:sz w:val="16"/>
              </w:rPr>
              <w:t>If enabled, author-approved transcription annotates steps; without narration all baseline recording/editing/publishing still works.</w:t>
            </w:r>
          </w:p>
        </w:tc>
        <w:tc>
          <w:tcPr>
            <w:tcW w:type="dxa" w:w="30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DS-01, DS-02, DS-06, DS-07, DS-08, DS-10.</w:t>
            </w:r>
          </w:p>
        </w:tc>
      </w:tr>
      <w:tr>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DESIGN-IT-06</w:t>
            </w:r>
          </w:p>
        </w:tc>
        <w:tc>
          <w:tcPr>
            <w:tcW w:type="dxa" w:w="22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Offline isolated roundtrip: record offline → export → AI author on connected machine → import → replay offline without network</w:t>
            </w:r>
          </w:p>
        </w:tc>
        <w:tc>
          <w:tcPr>
            <w:tcW w:type="dxa" w:w="2400"/>
            <w:shd w:fill="FFFFFF" w:val="clear"/>
            <w:tcMar>
              <w:top w:type="dxa" w:w="60"/>
              <w:left w:type="dxa" w:w="80"/>
              <w:bottom w:type="dxa" w:w="60"/>
              <w:right w:type="dxa" w:w="80"/>
            </w:tcMar>
          </w:tcPr>
          <w:p>
            <w:pPr>
              <w:spacing w:after="0"/>
            </w:pPr>
            <w:r>
              <w:rPr>
                <w:sz w:val="16"/>
              </w:rPr>
              <w:t>An approved sanitized recording export and distinct signed executable script import succeed under isolated-policy controls, with no AI requirement.</w:t>
            </w:r>
          </w:p>
        </w:tc>
        <w:tc>
          <w:tcPr>
            <w:tcW w:type="dxa" w:w="30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DS-01, DS-05, DS-07, DS-18, DS-08, DS-14, DS-16, DS-19, DS-15.</w:t>
            </w:r>
          </w:p>
        </w:tc>
      </w:tr>
      <w:tr>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DESIGN-IT-07</w:t>
            </w:r>
          </w:p>
        </w:tc>
        <w:tc>
          <w:tcPr>
            <w:tcW w:type="dxa" w:w="22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published script runs on Desktop Runtime end-to-end without error</w:t>
            </w:r>
          </w:p>
        </w:tc>
        <w:tc>
          <w:tcPr>
            <w:tcW w:type="dxa" w:w="2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published via DS-16 (OC-11 201); Desktop Runtime worker pulls job; validates artifact hash/signature/schema/runtimeType; executes all steps; reports SUCCEEDED; no errorCategory emitted.</w:t>
            </w:r>
          </w:p>
        </w:tc>
        <w:tc>
          <w:tcPr>
            <w:tcW w:type="dxa" w:w="30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DS-16, OC-11, DT-18 (CEC conformance).</w:t>
            </w:r>
          </w:p>
        </w:tc>
      </w:tr>
      <w:tr>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DESIGN-IT-08</w:t>
            </w:r>
          </w:p>
        </w:tc>
        <w:tc>
          <w:tcPr>
            <w:tcW w:type="dxa" w:w="2200"/>
            <w:shd w:fill="FFFFFF" w:val="clear"/>
            <w:tcMar>
              <w:top w:type="dxa" w:w="60"/>
              <w:left w:type="dxa" w:w="80"/>
              <w:bottom w:type="dxa" w:w="60"/>
              <w:right w:type="dxa" w:w="80"/>
            </w:tcMar>
          </w:tcPr>
          <w:p>
            <w:r>
              <w:t>Invalid business predicate is rejected by the canonical validator; optional AI tooling must give the same result when enabled.</w:t>
            </w:r>
          </w:p>
        </w:tc>
        <w:tc>
          <w:tcPr>
            <w:tcW w:type="dxa" w:w="2400"/>
            <w:shd w:fill="FFFFFF" w:val="clear"/>
            <w:tcMar>
              <w:top w:type="dxa" w:w="60"/>
              <w:left w:type="dxa" w:w="80"/>
              <w:bottom w:type="dxa" w:w="60"/>
              <w:right w:type="dxa" w:w="80"/>
            </w:tcMar>
          </w:tcPr>
          <w:p>
            <w:r>
              <w:t>CEC validator rejects response.amount &gt; 10000 before sign/publish. If AI/MCP is enabled, its validation bridge returns the same authoritative violation; AI disabled does not block baseline.</w:t>
            </w:r>
          </w:p>
        </w:tc>
        <w:tc>
          <w:tcPr>
            <w:tcW w:type="dxa" w:w="30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DS-08, DS-14.</w:t>
            </w:r>
          </w:p>
        </w:tc>
      </w:tr>
    </w:tbl>
    <w:p>
      <w:r>
        <w:br/>
      </w:r>
    </w:p>
    <w:p>
      <w:pPr>
        <w:pStyle w:val="Heading1"/>
        <w:spacing w:after="120" w:before="400"/>
      </w:pPr>
      <w:r>
        <w:t xml:space="preserve">9.  Definition of Done</w:t>
      </w:r>
    </w:p>
    <w:p>
      <w:pPr>
        <w:spacing w:after="80"/>
      </w:pPr>
      <w:r>
        <w:t>The Designer is release-ready when all mandatory capabilities below pass; optional narration and AI adapters are certified only if included in the selected release profile:</w:t>
      </w:r>
    </w:p>
    <w:p>
      <w:pPr>
        <w:pStyle w:val="ListParagraph"/>
        <w:numPr>
          <w:ilvl w:val="0"/>
          <w:numId w:val="1"/>
        </w:numPr>
        <w:spacing w:after="40"/>
      </w:pPr>
      <w:r>
        <w:t>All mandatory DS capability criteria pass for the declared release profile; optional DS-06 narration and DS-08 AI integration do not block the deterministic no-AI baseline. Isolated-only DS-18/19 requirements gate the isolated profile.</w:t>
      </w:r>
    </w:p>
    <w:p>
      <w:pPr>
        <w:pStyle w:val="ListParagraph"/>
        <w:numPr>
          <w:ilvl w:val="0"/>
          <w:numId w:val="1"/>
        </w:numPr>
        <w:spacing w:after="40"/>
      </w:pPr>
      <w:r>
        <w:t>Required Designer-to-Runtime and Designer-to-Orchestrator integration scenarios pass with declared fixtures. DESIGN-IT-01/05 are AI/narration profile-specific; offline roundtrip applies when isolated deployment is claimed.</w:t>
      </w:r>
    </w:p>
    <w:p>
      <w:pPr>
        <w:pStyle w:val="ListParagraph"/>
        <w:numPr>
          <w:ilvl w:val="0"/>
          <w:numId w:val="1"/>
        </w:numPr>
        <w:spacing w:after="40"/>
      </w:pPr>
      <w:r>
        <w:rPr>
          <w:rFonts w:ascii="Calibri" w:cs="Calibri" w:eastAsia="Calibri" w:hAnsi="Calibri"/>
          <w:sz w:val="20"/>
          <w:szCs w:val="20"/>
        </w:rPr>
        <w:t xml:space="preserve">DS-08 validate_script MCP tool and DS-14 UI validator produce identical results for all conformance test scripts.</w:t>
      </w:r>
    </w:p>
    <w:p>
      <w:pPr>
        <w:pStyle w:val="ListParagraph"/>
        <w:numPr>
          <w:ilvl w:val="0"/>
          <w:numId w:val="1"/>
        </w:numPr>
        <w:spacing w:after="40"/>
      </w:pPr>
      <w:r>
        <w:rPr>
          <w:rFonts w:ascii="Calibri" w:cs="Calibri" w:eastAsia="Calibri" w:hAnsi="Calibri"/>
          <w:sz w:val="20"/>
          <w:szCs w:val="20"/>
        </w:rPr>
        <w:t xml:space="preserve">DS-18 offline export and DS-19 import complete a roundtrip without any sensitive data surviving the privacy pass.</w:t>
      </w:r>
    </w:p>
    <w:p>
      <w:pPr>
        <w:pStyle w:val="ListParagraph"/>
        <w:numPr>
          <w:ilvl w:val="0"/>
          <w:numId w:val="1"/>
        </w:numPr>
        <w:spacing w:after="40"/>
      </w:pPr>
      <w:r>
        <w:rPr>
          <w:rFonts w:ascii="Calibri" w:cs="Calibri" w:eastAsia="Calibri" w:hAnsi="Calibri"/>
          <w:sz w:val="20"/>
          <w:szCs w:val="20"/>
        </w:rPr>
        <w:t xml:space="preserve">DS-16 publish to OC-11 produces an artifact that the Desktop Runtime worker validates and executes without error (DESIGN-IT-07).</w:t>
      </w:r>
    </w:p>
    <w:p>
      <w:pPr>
        <w:pStyle w:val="ListParagraph"/>
        <w:numPr>
          <w:ilvl w:val="0"/>
          <w:numId w:val="1"/>
        </w:numPr>
        <w:spacing w:after="40"/>
      </w:pPr>
      <w:r>
        <w:rPr>
          <w:rFonts w:ascii="Calibri" w:cs="Calibri" w:eastAsia="Calibri" w:hAnsi="Calibri"/>
          <w:sz w:val="20"/>
          <w:szCs w:val="20"/>
        </w:rPr>
        <w:t xml:space="preserve">No script with a CEC-002 prohibited expression reaches DS-16 (validator blocks it at DS-14 or via MCP).</w:t>
      </w:r>
    </w:p>
    <w:p>
      <w:pPr>
        <w:pStyle w:val="ListParagraph"/>
        <w:numPr>
          <w:ilvl w:val="0"/>
          <w:numId w:val="1"/>
        </w:numPr>
        <w:spacing w:after="40"/>
      </w:pPr>
      <w:r>
        <w:t>If optional voice transcription is enabled, its approved local/offline behavior is verified independently; it is not a baseline release gate.</w:t>
      </w:r>
    </w:p>
    <w:p>
      <w:pPr>
        <w:pStyle w:val="ListParagraph"/>
        <w:numPr>
          <w:ilvl w:val="0"/>
          <w:numId w:val="1"/>
        </w:numPr>
        <w:spacing w:after="40"/>
      </w:pPr>
      <w:r>
        <w:rPr>
          <w:rFonts w:ascii="Calibri" w:cs="Calibri" w:eastAsia="Calibri" w:hAnsi="Calibri"/>
          <w:sz w:val="20"/>
          <w:szCs w:val="20"/>
        </w:rPr>
        <w:t xml:space="preserve">CERTIFICATION.md updated with Designer sprint evidence and architecture sign-off.</w:t>
      </w:r>
    </w:p>
    <w:p>
      <w:pPr>
        <w:spacing w:after="100"/>
      </w:pPr>
    </w:p>
    <w:p>
      <w:pPr>
        <w:pStyle w:val="Heading1"/>
        <w:spacing w:after="120" w:before="400"/>
      </w:pPr>
      <w:r>
        <w:t xml:space="preserve">Appendix A  Script Schema Reference</w:t>
      </w:r>
    </w:p>
    <w:p>
      <w:pPr>
        <w:spacing w:after="80"/>
      </w:pPr>
      <w:r>
        <w:rPr>
          <w:rFonts w:ascii="Calibri" w:cs="Calibri" w:eastAsia="Calibri" w:hAnsi="Calibri"/>
          <w:sz w:val="20"/>
          <w:szCs w:val="20"/>
        </w:rPr>
        <w:t xml:space="preserve">The common outer envelope all Designer-published scripts must conform to. Per CEC v1.0.1 §3.</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schemaVersion</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Major.minor; current and previous major supported. Unknown major rejected. Example: "1.0".</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automationId</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Opaque registry key; unique; no path/URL/executable characters. Set by author in DS-10.</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version</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Semver publication version; immutable after publishing (OC-11). Incremented per DS-17.</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runtimeType</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Enum: desktop | browser | terminal. Fixed for entire script; governs action vocabulary.</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inputs</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Typed declarations: {name: {type, required, defaultValue?}}. No embedded secrets. secretRef type for sensitive inputs.</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outputs</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Typed declarations with evidenceTelemetryClassification per field. Unknown classification rejected.</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steps</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Ordered array of step envelopes. Each: stepId, actionType, target?, parameters, preconditions, postconditions, timeoutMs, retryClass, outputBindings?, onFailure?.</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policyRefs</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Array of approved policy identifiers; resolved at deployment. Not executable.</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targets</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Optional named target map; opaque runtime-specific selector definitions; each entry resolvable at runtime.</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artifactHash / signer</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Computed and embedded at DS-16 publish time; verified by OC-11 and by workers before execution.</w:t>
            </w:r>
          </w:p>
        </w:tc>
      </w:tr>
    </w:tbl>
    <w:p>
      <w:pPr>
        <w:spacing w:after="100"/>
      </w:pPr>
    </w:p>
    <w:p>
      <w:pPr>
        <w:spacing w:after="60"/>
      </w:pPr>
      <w:r>
        <w:rPr>
          <w:rFonts w:ascii="Calibri" w:cs="Calibri" w:eastAsia="Calibri" w:hAnsi="Calibri"/>
          <w:b/>
          <w:bCs/>
          <w:sz w:val="20"/>
          <w:szCs w:val="20"/>
        </w:rPr>
        <w:t xml:space="preserve">Approved common action types (engine-independent)</w:t>
      </w:r>
    </w:p>
    <w:p>
      <w:pPr>
        <w:pStyle w:val="ListParagraph"/>
        <w:numPr>
          <w:ilvl w:val="0"/>
          <w:numId w:val="1"/>
        </w:numPr>
        <w:spacing w:after="40"/>
      </w:pPr>
      <w:r>
        <w:rPr>
          <w:rFonts w:ascii="Calibri" w:cs="Calibri" w:eastAsia="Calibri" w:hAnsi="Calibri"/>
          <w:sz w:val="20"/>
          <w:szCs w:val="20"/>
        </w:rPr>
        <w:t xml:space="preserve">control.branch — conditional step selection via closed-grammar predicate</w:t>
      </w:r>
    </w:p>
    <w:p>
      <w:pPr>
        <w:pStyle w:val="ListParagraph"/>
        <w:numPr>
          <w:ilvl w:val="0"/>
          <w:numId w:val="1"/>
        </w:numPr>
        <w:spacing w:after="40"/>
      </w:pPr>
      <w:r>
        <w:t>control.repeatBounded — bounded technical iteration; literal maxIterations limited by approved deployment policy</w:t>
      </w:r>
    </w:p>
    <w:p>
      <w:pPr>
        <w:pStyle w:val="ListParagraph"/>
        <w:numPr>
          <w:ilvl w:val="0"/>
          <w:numId w:val="1"/>
        </w:numPr>
        <w:spacing w:after="40"/>
      </w:pPr>
      <w:r>
        <w:rPr>
          <w:rFonts w:ascii="Calibri" w:cs="Calibri" w:eastAsia="Calibri" w:hAnsi="Calibri"/>
          <w:sz w:val="20"/>
          <w:szCs w:val="20"/>
        </w:rPr>
        <w:t xml:space="preserve">service.invoke — call a registered custom business service (SYNC or ASYNC)</w:t>
      </w:r>
    </w:p>
    <w:p>
      <w:pPr>
        <w:pStyle w:val="ListParagraph"/>
        <w:numPr>
          <w:ilvl w:val="0"/>
          <w:numId w:val="1"/>
        </w:numPr>
        <w:spacing w:after="40"/>
      </w:pPr>
      <w:r>
        <w:rPr>
          <w:rFonts w:ascii="Calibri" w:cs="Calibri" w:eastAsia="Calibri" w:hAnsi="Calibri"/>
          <w:sz w:val="20"/>
          <w:szCs w:val="20"/>
        </w:rPr>
        <w:t xml:space="preserve">value.compose — join literals and approved typed references for UI text or file-path values</w:t>
      </w:r>
    </w:p>
    <w:p>
      <w:pPr>
        <w:spacing w:after="100"/>
      </w:pPr>
    </w:p>
    <w:p>
      <w:pPr>
        <w:spacing w:after="60"/>
      </w:pPr>
      <w:r>
        <w:rPr>
          <w:rFonts w:ascii="Calibri" w:cs="Calibri" w:eastAsia="Calibri" w:hAnsi="Calibri"/>
          <w:b/>
          <w:bCs/>
          <w:sz w:val="20"/>
          <w:szCs w:val="20"/>
        </w:rPr>
        <w:t xml:space="preserve">Closed technical-condition grammar — permitted predicate types</w:t>
      </w:r>
    </w:p>
    <w:p>
      <w:pPr>
        <w:pStyle w:val="ListParagraph"/>
        <w:numPr>
          <w:ilvl w:val="0"/>
          <w:numId w:val="1"/>
        </w:numPr>
        <w:spacing w:after="40"/>
      </w:pPr>
      <w:r>
        <w:rPr>
          <w:rFonts w:ascii="Calibri" w:cs="Calibri" w:eastAsia="Calibri" w:hAnsi="Calibri"/>
          <w:sz w:val="20"/>
          <w:szCs w:val="20"/>
        </w:rPr>
        <w:t xml:space="preserve">Element/context state: desktop.elementExists, browser.elementVisible, terminal.processExited</w:t>
      </w:r>
    </w:p>
    <w:p>
      <w:pPr>
        <w:pStyle w:val="ListParagraph"/>
        <w:numPr>
          <w:ilvl w:val="0"/>
          <w:numId w:val="1"/>
        </w:numPr>
        <w:spacing w:after="40"/>
      </w:pPr>
      <w:r>
        <w:rPr>
          <w:rFonts w:ascii="Calibri" w:cs="Calibri" w:eastAsia="Calibri" w:hAnsi="Calibri"/>
          <w:sz w:val="20"/>
          <w:szCs w:val="20"/>
        </w:rPr>
        <w:t xml:space="preserve">Technical equality: desktop.uiTextEquals, browser.urlEquals, terminal.exitCodeEquals</w:t>
      </w:r>
    </w:p>
    <w:p>
      <w:pPr>
        <w:pStyle w:val="ListParagraph"/>
        <w:numPr>
          <w:ilvl w:val="0"/>
          <w:numId w:val="1"/>
        </w:numPr>
        <w:spacing w:after="40"/>
      </w:pPr>
      <w:r>
        <w:rPr>
          <w:rFonts w:ascii="Calibri" w:cs="Calibri" w:eastAsia="Calibri" w:hAnsi="Calibri"/>
          <w:sz w:val="20"/>
          <w:szCs w:val="20"/>
        </w:rPr>
        <w:t xml:space="preserve">API category equality: api.outcomeCategoryEquals(SUCCESS | BUSINESS_REJECTION | TECHNICAL_FAILURE | TRANSIENT_FAILURE | UNKNOWN_OUTCOME)</w:t>
      </w:r>
    </w:p>
    <w:p>
      <w:pPr>
        <w:pStyle w:val="ListParagraph"/>
        <w:numPr>
          <w:ilvl w:val="0"/>
          <w:numId w:val="1"/>
        </w:numPr>
        <w:spacing w:after="40"/>
      </w:pPr>
      <w:r>
        <w:rPr>
          <w:rFonts w:ascii="Calibri" w:cs="Calibri" w:eastAsia="Calibri" w:hAnsi="Calibri"/>
          <w:sz w:val="20"/>
          <w:szCs w:val="20"/>
        </w:rPr>
        <w:t xml:space="preserve">Approved action code equality: api.actionCodeEquals(allowlisted code)</w:t>
      </w:r>
    </w:p>
    <w:p>
      <w:pPr>
        <w:pStyle w:val="ListParagraph"/>
        <w:numPr>
          <w:ilvl w:val="0"/>
          <w:numId w:val="1"/>
        </w:numPr>
        <w:spacing w:after="40"/>
      </w:pPr>
      <w:r>
        <w:rPr>
          <w:rFonts w:ascii="Calibri" w:cs="Calibri" w:eastAsia="Calibri" w:hAnsi="Calibri"/>
          <w:sz w:val="20"/>
          <w:szCs w:val="20"/>
        </w:rPr>
        <w:t xml:space="preserve">Boolean composition: all / any / not over approved predicates; bounded depth only</w:t>
      </w:r>
    </w:p>
    <w:p>
      <w:pPr>
        <w:spacing w:after="100"/>
      </w:pPr>
    </w:p>
    <w:p>
      <w:pPr>
        <w:pStyle w:val="Heading1"/>
        <w:spacing w:after="120" w:before="400"/>
      </w:pPr>
      <w:r>
        <w:t>Appendix B  Optional AI/MCP Adapter Tool Catalogue</w:t>
      </w:r>
    </w:p>
    <w:p>
      <w:pPr>
        <w:spacing w:after="80"/>
      </w:pPr>
      <w:r>
        <w:t>Optional MCP adapter tools, if installed and authorized. Local IPC is not a guarantee that an AI client never communicates externally; enterprise egress and privacy policy apply.</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2800"/>
      </w:tblGrid>
      <w:tr>
        <w:trPr>
          <w:tblHeader/>
        </w:trPr>
        <w:tc>
          <w:tcPr>
            <w:tcW w:type="dxa" w:w="1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Tool</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Input</w:t>
            </w:r>
          </w:p>
        </w:tc>
        <w:tc>
          <w:tcPr>
            <w:tcW w:type="dxa" w:w="24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Returns</w:t>
            </w:r>
          </w:p>
        </w:tc>
        <w:tc>
          <w:tcPr>
            <w:tcW w:type="dxa" w:w="2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15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get_transcript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none</w:t>
            </w:r>
          </w:p>
        </w:tc>
        <w:tc>
          <w:tcPr>
            <w:tcW w:type="dxa" w:w="2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TranscriptEntry[] with narration segments; sensitive values redacted; screenshotRef local paths</w:t>
            </w:r>
          </w:p>
        </w:tc>
        <w:tc>
          <w:tcPr>
            <w:tcW w:type="dxa" w:w="2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Privacy scrubbed before serving. No audio bytes.</w:t>
            </w:r>
          </w:p>
        </w:tc>
      </w:tr>
      <w:tr>
        <w:tc>
          <w:tcPr>
            <w:tcW w:type="dxa" w:w="15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get_capabilities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runtimeType: desktop|browser|terminal</w:t>
            </w:r>
          </w:p>
        </w:tc>
        <w:tc>
          <w:tcPr>
            <w:tcW w:type="dxa" w:w="2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{actionTypes[], predicateTypes[], policyConstraints}</w:t>
            </w:r>
          </w:p>
        </w:tc>
        <w:tc>
          <w:tcPr>
            <w:tcW w:type="dxa" w:w="2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Returns live capability catalogue for the target engine. Claude Code uses this to know what syntax is valid.</w:t>
            </w:r>
          </w:p>
        </w:tc>
      </w:tr>
      <w:tr>
        <w:tc>
          <w:tcPr>
            <w:tcW w:type="dxa" w:w="15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get_draft_script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none</w:t>
            </w:r>
          </w:p>
        </w:tc>
        <w:tc>
          <w:tcPr>
            <w:tcW w:type="dxa" w:w="2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Current DRAFT script JSON</w:t>
            </w:r>
          </w:p>
        </w:tc>
        <w:tc>
          <w:tcPr>
            <w:tcW w:type="dxa" w:w="2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Starting point for AI enhancement. Claude Code should improve this, not generate from scratch.</w:t>
            </w:r>
          </w:p>
        </w:tc>
      </w:tr>
      <w:tr>
        <w:tc>
          <w:tcPr>
            <w:tcW w:type="dxa" w:w="15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validate_script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candidateScript: JSON string</w:t>
            </w:r>
          </w:p>
        </w:tc>
        <w:tc>
          <w:tcPr>
            <w:tcW w:type="dxa" w:w="2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{valid: bool, violations: [{severity, stepId, fieldPath, violationType, message, suggestedFix}]}</w:t>
            </w:r>
          </w:p>
        </w:tc>
        <w:tc>
          <w:tcPr>
            <w:tcW w:type="dxa" w:w="2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Same validator as DS-14 UI. May be called multiple times per session. Claude Code iterates until valid=true.</w:t>
            </w:r>
          </w:p>
        </w:tc>
      </w:tr>
      <w:tr>
        <w:tc>
          <w:tcPr>
            <w:tcW w:type="dxa" w:w="15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update_script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finalScript: JSON string</w:t>
            </w:r>
          </w:p>
        </w:tc>
        <w:tc>
          <w:tcPr>
            <w:tcW w:type="dxa" w:w="2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{success: bool, message}</w:t>
            </w:r>
          </w:p>
        </w:tc>
        <w:tc>
          <w:tcPr>
            <w:tcW w:type="dxa" w:w="2800"/>
            <w:shd w:fill="EEF2F7" w:val="clear"/>
            <w:tcMar>
              <w:top w:type="dxa" w:w="60"/>
              <w:left w:type="dxa" w:w="80"/>
              <w:bottom w:type="dxa" w:w="60"/>
              <w:right w:type="dxa" w:w="80"/>
            </w:tcMar>
          </w:tcPr>
          <w:p>
            <w:pPr>
              <w:spacing w:after="0"/>
            </w:pPr>
            <w:r>
              <w:rPr>
                <w:sz w:val="16"/>
              </w:rPr>
              <w:t>A validated candidate remains a proposal until the author accepts its diff. Apply the accepted draft atomically, clear prior test/signature state and revalidate.</w:t>
            </w:r>
          </w:p>
        </w:tc>
      </w:tr>
    </w:tbl>
    <w:p>
      <w:pPr>
        <w:spacing w:after="100"/>
      </w:pPr>
    </w:p>
    <w:p>
      <w:pPr>
        <w:spacing w:after="80"/>
      </w:pPr>
      <w:r>
        <w:rPr>
          <w:rFonts w:ascii="Calibri" w:cs="Calibri" w:eastAsia="Calibri" w:hAnsi="Calibri"/>
          <w:i/>
          <w:iCs/>
          <w:color w:val="1F3864"/>
          <w:sz w:val="20"/>
          <w:szCs w:val="20"/>
        </w:rPr>
        <w:t xml:space="preserve">Security invariant: the MCP server binds only to a named local socket. It never listens on a network port. No transcript data, no screenshot bytes, and no script content travels outside the local machine via the MCP integration.</w:t>
      </w:r>
    </w:p>
    <w:p>
      <w:pPr>
        <w:spacing w:after="10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rPr>
      <w:rFonts w:ascii="Aptos" w:hAnsi="Aptos"/>
      <w:sz w:val="18"/>
    </w:rPr>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2026-10-23T16:53:45.683Z</dcterms:created>
  <dcterms:modified xsi:type="dcterms:W3CDTF">2026-10-23T16:53:45.684Z</dcterms:modified>
  <dc:title>Tracto Designer - Lean Functional Specification v1.1 (Review Draft)</dc:title>
  <dc:subject>Lean alignment to frozen Tracto architecture</dc:subject>
  <dc:description>Proposed revision for architecture approval; original DS IDs preserved.</dc:description>
</cp:coreProperties>
</file>

<file path=docProps/custom.xml><?xml version="1.0" encoding="utf-8"?>
<Properties xmlns="http://schemas.openxmlformats.org/officeDocument/2006/custom-properties" xmlns:vt="http://schemas.openxmlformats.org/officeDocument/2006/docPropsVTypes"/>
</file>