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rPr>
          <w:b/>
        </w:rPr>
        <w:t>TRACTO  /  ARCHITECTURE-ALIGNED SPECIFICATION</w:t>
      </w:r>
    </w:p>
    <w:p>
      <w:pPr>
        <w:pStyle w:val="Title"/>
      </w:pPr>
      <w:r>
        <w:t>Desktop Runtime — Functional Requirements</w:t>
      </w:r>
    </w:p>
    <w:p>
      <w:pPr>
        <w:pStyle w:val="Subtitle"/>
      </w:pPr>
      <w:r>
        <w:t>Part A shared host responsibilities + Part B Windows Desktop Execution Engine</w:t>
      </w:r>
    </w:p>
    <w:p>
      <w:r>
        <w:rPr>
          <w:i/>
        </w:rPr>
        <w:t>REVISED v1.0   |   22 October 2026   |   Functional specification for approval</w:t>
      </w:r>
    </w:p>
    <w:p>
      <w:pPr>
        <w:pStyle w:val="Caption"/>
      </w:pPr>
      <w:r>
        <w:t>Status: Functional baseline; architecture v1.2A is frozen and unchanged. Certification, PoCs and implementation remain pending.</w:t>
      </w:r>
    </w:p>
    <w:p>
      <w:pPr>
        <w:pStyle w:val="Heading1"/>
      </w:pPr>
      <w:r>
        <w:t>1. Scope and relationship to the architecture</w:t>
      </w:r>
    </w:p>
    <w:p>
      <w:r>
        <w:t>The Desktop Runtime reproduces authorized human mouse, keyboard, clipboard and control interactions with Windows applications using deterministic scripts. Primary targeting is Windows UI Automation; Java Access Bridge is used for supported Java controls; keyboard navigation is an approved fallback; coordinates are allowed only relative to a UIA-identified control. There is no OCR/image targeting or arbitrary screen coordinate execution in v1.</w:t>
      </w:r>
    </w:p>
    <w:p>
      <w:r>
        <w:t>This is one independently delivered .NET application in the Tracto Runtime family. The product still has three logical components: Designer, Runtime family and Orchestrator. This document is Part A + Part B: Part A references mandatory shared host behavior; Part B defines only this runtime’s own actions, environment, failure conditions and acceptance tests.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shd w:fill="EAF3F6"/>
          </w:tcPr>
          <w:p>
            <w:r>
              <w:t>Included in this document</w:t>
            </w:r>
          </w:p>
        </w:tc>
        <w:tc>
          <w:tcPr>
            <w:tcW w:type="dxa" w:w="4925"/>
            <w:shd w:fill="EAF3F6"/>
          </w:tcPr>
          <w:p>
            <w:r>
              <w:t>Outside this Runtime</w:t>
            </w:r>
          </w:p>
        </w:tc>
      </w:tr>
      <w:tr>
        <w:tc>
          <w:tcPr>
            <w:tcW w:type="dxa" w:w="4925"/>
            <w:vAlign w:val="center"/>
          </w:tcPr>
          <w:p>
            <w:r>
              <w:rPr>
                <w:b/>
              </w:rPr>
              <w:t>Interactive Windows application lifecycle, UIA/Java targeting, pointer/keyboard, clipboard, controls, dialogs and recovery</w:t>
            </w:r>
          </w:p>
        </w:tc>
        <w:tc>
          <w:tcPr>
            <w:tcW w:type="dxa" w:w="4925"/>
            <w:vAlign w:val="center"/>
          </w:tcPr>
          <w:p>
            <w:r>
              <w:t>Pixel-only Citrix/VDI from outside the target session, secure/UAC desktop bypass, domain computations, Office-specific business macros, OCR/image-based actions</w:t>
            </w:r>
          </w:p>
        </w:tc>
      </w:tr>
      <w:tr>
        <w:tc>
          <w:tcPr>
            <w:tcW w:type="dxa" w:w="4925"/>
            <w:vAlign w:val="center"/>
          </w:tcPr>
          <w:p>
            <w:r>
              <w:rPr>
                <w:b/>
              </w:rPr>
              <w:t>Runtime-specific technical actions, waits, recovery and certified fixtures</w:t>
            </w:r>
          </w:p>
        </w:tc>
        <w:tc>
          <w:tcPr>
            <w:tcW w:type="dxa" w:w="4925"/>
            <w:vAlign w:val="center"/>
          </w:tcPr>
          <w:p>
            <w:r>
              <w:t>Business rules, calculations, enrichment, reconciliation, persistence, transaction compensation</w:t>
            </w:r>
          </w:p>
        </w:tc>
      </w:tr>
      <w:tr>
        <w:tc>
          <w:tcPr>
            <w:tcW w:type="dxa" w:w="4925"/>
            <w:vAlign w:val="center"/>
          </w:tcPr>
          <w:p>
            <w:r>
              <w:t>Conformance to provisional Common Execution Contract v1.0</w:t>
            </w:r>
          </w:p>
        </w:tc>
        <w:tc>
          <w:tcPr>
            <w:tcW w:type="dxa" w:w="4925"/>
            <w:vAlign w:val="center"/>
          </w:tcPr>
          <w:p>
            <w:r>
              <w:t>Designer AI generation, Orchestrator scheduling logic, other runtimes’ action catalogues</w:t>
            </w:r>
          </w:p>
        </w:tc>
      </w:tr>
    </w:tbl>
    <w:p/>
    <w:p>
      <w:pPr>
        <w:pStyle w:val="Heading1"/>
      </w:pPr>
      <w:r>
        <w:t>2. Part A — Shared Runtime Host obligations</w:t>
      </w:r>
    </w:p>
    <w:p>
      <w:r>
        <w:t>The following host obligations are required for every worker; the canonical wire, result and condition semantics belong to the Common Execution &amp; Orchestrator Interface Contract. A runtime team may share .NET libraries or implement these separately, but must pass the same conformance fixtures.</w:t>
      </w:r>
    </w:p>
    <w:p>
      <w:pPr>
        <w:pStyle w:val="Heading2"/>
      </w:pPr>
      <w:r>
        <w:t>2.0 Shared host contract reference</w:t>
      </w:r>
    </w:p>
    <w:p>
      <w:r>
        <w:t>This Runtime conforms to CEC-HOST-001 through CEC-HOST-009 in the Common Execution &amp; Orchestrator Interface Contract v1.0. Those normative host requirements are defined once in the CEC rather than duplicated as HOST-001–HOST-009 here. Only engine-specific obligations are specified below.</w:t>
      </w:r>
    </w:p>
    <w:p>
      <w:r>
        <w:t>All programmatic API invocations use service.invoke to a registered independently developed custom business service; no direct third-party business API or database integration is implemented in Tracto Runtime. Normal UI/website/shell interactions with authorized target applications remain in scope.</w:t>
      </w:r>
    </w:p>
    <w:p>
      <w:pPr>
        <w:pStyle w:val="Heading1"/>
      </w:pPr>
      <w:r>
        <w:t>2.1 Invocation and execution model</w:t>
      </w:r>
    </w:p>
    <w:p>
      <w:r>
        <w:t>1. A configured worker advertises its runtimeType, capabilities, worker version and supported schema majors.</w:t>
      </w:r>
    </w:p>
    <w:p>
      <w:r>
        <w:t>2. Worker initiates authenticated outbound pull; receives a run/attempt-bound lease and immutable artifact reference.</w:t>
      </w:r>
    </w:p>
    <w:p>
      <w:r>
        <w:t>3. Before side effects, verify signatures, input types, environment permissions, policy refs and workload compatibility.</w:t>
      </w:r>
    </w:p>
    <w:p>
      <w:r>
        <w:t>4. Execute runtime-specific steps with bounded deadlines, technical pre/postconditions and action status evidence.</w:t>
      </w:r>
    </w:p>
    <w:p>
      <w:r>
        <w:t>5. Handle a synchronous registered custom-service response or an acknowledged asynchronous handoff; never call third-party business APIs directly or make business decisions.</w:t>
      </w:r>
    </w:p>
    <w:p>
      <w:r>
        <w:t>6. Write local run journal and send final result. Reconcile after disconnect; release job capacity and runtime-specific resources.</w:t>
      </w:r>
    </w:p>
    <w:p>
      <w:pPr>
        <w:pStyle w:val="Heading1"/>
      </w:pPr>
      <w:r>
        <w:t>2.2 Worker/session and deployment assumptions</w:t>
      </w:r>
    </w:p>
    <w:p>
      <w:r>
        <w:t>One job per registered bot worker in v1. Worker processes are separate applications, and multiple workers may share a host only where capacity and session/input isolation allow. Isolated deployment uses the single Windows Runtime Host Supervisor to supervise WSL2/Docker/Orchestrator; it is shared infrastructure within the Runtime family, not an additional product component. Host/interactive-session POC-01–POC-10 gates remain those of architecture v1.2A.</w:t>
      </w:r>
    </w:p>
    <w:p>
      <w:pPr>
        <w:pStyle w:val="Heading1"/>
      </w:pPr>
      <w:r>
        <w:t>3. Part B — Desktop execution environment and target model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3283"/>
            <w:shd w:fill="EAF3F6"/>
          </w:tcPr>
          <w:p>
            <w:r>
              <w:t>Target type</w:t>
            </w:r>
          </w:p>
        </w:tc>
        <w:tc>
          <w:tcPr>
            <w:tcW w:type="dxa" w:w="3283"/>
            <w:shd w:fill="EAF3F6"/>
          </w:tcPr>
          <w:p>
            <w:r>
              <w:t>Primary technical approach</w:t>
            </w:r>
          </w:p>
        </w:tc>
        <w:tc>
          <w:tcPr>
            <w:tcW w:type="dxa" w:w="3283"/>
            <w:shd w:fill="EAF3F6"/>
          </w:tcPr>
          <w:p>
            <w:r>
              <w:t>Fallback / acceptance boundary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Win32 and legacy accessible controls</w:t>
            </w:r>
          </w:p>
        </w:tc>
        <w:tc>
          <w:tcPr>
            <w:tcW w:type="dxa" w:w="3283"/>
            <w:vAlign w:val="center"/>
          </w:tcPr>
          <w:p>
            <w:r>
              <w:t>UIA patterns + Win32 window identity</w:t>
            </w:r>
          </w:p>
        </w:tc>
        <w:tc>
          <w:tcPr>
            <w:tcW w:type="dxa" w:w="3283"/>
            <w:vAlign w:val="center"/>
          </w:tcPr>
          <w:p>
            <w:r>
              <w:t>Keyboard/accelerator fallback when accessible target is unstable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WinForms / WPF</w:t>
            </w:r>
          </w:p>
        </w:tc>
        <w:tc>
          <w:tcPr>
            <w:tcW w:type="dxa" w:w="3283"/>
            <w:vAlign w:val="center"/>
          </w:tcPr>
          <w:p>
            <w:r>
              <w:t>UIA AutomationId, Name, ControlType, ancestry</w:t>
            </w:r>
          </w:p>
        </w:tc>
        <w:tc>
          <w:tcPr>
            <w:tcW w:type="dxa" w:w="3283"/>
            <w:vAlign w:val="center"/>
          </w:tcPr>
          <w:p>
            <w:r>
              <w:t>Window-relative targeting; controlled focus and keyboard navigation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Java Swing/JavaFX where supported</w:t>
            </w:r>
          </w:p>
        </w:tc>
        <w:tc>
          <w:tcPr>
            <w:tcW w:type="dxa" w:w="3283"/>
            <w:vAlign w:val="center"/>
          </w:tcPr>
          <w:p>
            <w:r>
              <w:t>Java Access Bridge adapter / accessibility exposure</w:t>
            </w:r>
          </w:p>
        </w:tc>
        <w:tc>
          <w:tcPr>
            <w:tcW w:type="dxa" w:w="3283"/>
            <w:vAlign w:val="center"/>
          </w:tcPr>
          <w:p>
            <w:r>
              <w:t>Keyboard fallback; explicit unsupported result if no accessible identity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Custom canvas / opaque surface</w:t>
            </w:r>
          </w:p>
        </w:tc>
        <w:tc>
          <w:tcPr>
            <w:tcW w:type="dxa" w:w="3283"/>
            <w:vAlign w:val="center"/>
          </w:tcPr>
          <w:p>
            <w:r>
              <w:t>Only keyboard-accessible navigation or control-relative coordinates</w:t>
            </w:r>
          </w:p>
        </w:tc>
        <w:tc>
          <w:tcPr>
            <w:tcW w:type="dxa" w:w="3283"/>
            <w:vAlign w:val="center"/>
          </w:tcPr>
          <w:p>
            <w:r>
              <w:t>No OCR/image or arbitrary pixel matching; otherwise unsupported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Remote/VDI Windows desktop</w:t>
            </w:r>
          </w:p>
        </w:tc>
        <w:tc>
          <w:tcPr>
            <w:tcW w:type="dxa" w:w="3283"/>
            <w:vAlign w:val="center"/>
          </w:tcPr>
          <w:p>
            <w:r>
              <w:t>Runtime installed inside SAME interactive desktop/session as app</w:t>
            </w:r>
          </w:p>
        </w:tc>
        <w:tc>
          <w:tcPr>
            <w:tcW w:type="dxa" w:w="3283"/>
            <w:vAlign w:val="center"/>
          </w:tcPr>
          <w:p>
            <w:r>
              <w:t>Pixel-only remoting outside that session unsupported</w:t>
            </w:r>
          </w:p>
        </w:tc>
      </w:tr>
    </w:tbl>
    <w:p/>
    <w:p>
      <w:pPr>
        <w:pStyle w:val="Heading1"/>
      </w:pPr>
      <w:r>
        <w:t>3.1 Action classes and scope boundary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3283"/>
            <w:shd w:fill="EAF3F6"/>
          </w:tcPr>
          <w:p>
            <w:r>
              <w:t>Class</w:t>
            </w:r>
          </w:p>
        </w:tc>
        <w:tc>
          <w:tcPr>
            <w:tcW w:type="dxa" w:w="3283"/>
            <w:shd w:fill="EAF3F6"/>
          </w:tcPr>
          <w:p>
            <w:r>
              <w:t>v1 required actions</w:t>
            </w:r>
          </w:p>
        </w:tc>
        <w:tc>
          <w:tcPr>
            <w:tcW w:type="dxa" w:w="3283"/>
            <w:shd w:fill="EAF3F6"/>
          </w:tcPr>
          <w:p>
            <w:r>
              <w:t>Deferred or explicitly excluded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Window / process</w:t>
            </w:r>
          </w:p>
        </w:tc>
        <w:tc>
          <w:tcPr>
            <w:tcW w:type="dxa" w:w="3283"/>
            <w:vAlign w:val="center"/>
          </w:tcPr>
          <w:p>
            <w:r>
              <w:t>launch, attach, enumerate, activate, minimize, restore, resize, close, wait</w:t>
            </w:r>
          </w:p>
        </w:tc>
        <w:tc>
          <w:tcPr>
            <w:tcW w:type="dxa" w:w="3283"/>
            <w:vAlign w:val="center"/>
          </w:tcPr>
          <w:p>
            <w:r>
              <w:t>Elevated UAC consent interaction / protected desktop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Discovery</w:t>
            </w:r>
          </w:p>
        </w:tc>
        <w:tc>
          <w:tcPr>
            <w:tcW w:type="dxa" w:w="3283"/>
            <w:vAlign w:val="center"/>
          </w:tcPr>
          <w:p>
            <w:r>
              <w:t>UIA query, property inspect, scoped anchor, Java Access Bridge, re-resolve stale</w:t>
            </w:r>
          </w:p>
        </w:tc>
        <w:tc>
          <w:tcPr>
            <w:tcW w:type="dxa" w:w="3283"/>
            <w:vAlign w:val="center"/>
          </w:tcPr>
          <w:p>
            <w:r>
              <w:t>OCR/image matching; arbitrary absolute coordinates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Mouse</w:t>
            </w:r>
          </w:p>
        </w:tc>
        <w:tc>
          <w:tcPr>
            <w:tcW w:type="dxa" w:w="3283"/>
            <w:vAlign w:val="center"/>
          </w:tcPr>
          <w:p>
            <w:r>
              <w:t>move, left/right/double click, hover, drag/drop, horizontal/vertical scroll</w:t>
            </w:r>
          </w:p>
        </w:tc>
        <w:tc>
          <w:tcPr>
            <w:tcW w:type="dxa" w:w="3283"/>
            <w:vAlign w:val="center"/>
          </w:tcPr>
          <w:p>
            <w:r>
              <w:t>Pixel-game capture, screen-image targeting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Keyboard</w:t>
            </w:r>
          </w:p>
        </w:tc>
        <w:tc>
          <w:tcPr>
            <w:tcW w:type="dxa" w:w="3283"/>
            <w:vAlign w:val="center"/>
          </w:tcPr>
          <w:p>
            <w:r>
              <w:t>Unicode type, keypress, hotkey, navigate, selection, keydown/up cleanup</w:t>
            </w:r>
          </w:p>
        </w:tc>
        <w:tc>
          <w:tcPr>
            <w:tcW w:type="dxa" w:w="3283"/>
            <w:vAlign w:val="center"/>
          </w:tcPr>
          <w:p>
            <w:r>
              <w:t>Bypass OS/input security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Clipboard</w:t>
            </w:r>
          </w:p>
        </w:tc>
        <w:tc>
          <w:tcPr>
            <w:tcW w:type="dxa" w:w="3283"/>
            <w:vAlign w:val="center"/>
          </w:tcPr>
          <w:p>
            <w:r>
              <w:t>copy/paste, text read/write, contention retry, best-effort restore</w:t>
            </w:r>
          </w:p>
        </w:tc>
        <w:tc>
          <w:tcPr>
            <w:tcW w:type="dxa" w:w="3283"/>
            <w:vAlign w:val="center"/>
          </w:tcPr>
          <w:p>
            <w:r>
              <w:t>Guaranteeing restoration of every proprietary binary clipboard format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Controls</w:t>
            </w:r>
          </w:p>
        </w:tc>
        <w:tc>
          <w:tcPr>
            <w:tcW w:type="dxa" w:w="3283"/>
            <w:vAlign w:val="center"/>
          </w:tcPr>
          <w:p>
            <w:r>
              <w:t>text, checkbox, radio, combo, list, grid, tree, tabs, menus, dialogs, date widget where accessible</w:t>
            </w:r>
          </w:p>
        </w:tc>
        <w:tc>
          <w:tcPr>
            <w:tcW w:type="dxa" w:w="3283"/>
            <w:vAlign w:val="center"/>
          </w:tcPr>
          <w:p>
            <w:r>
              <w:t>Unsupported proprietary controls without reliable accessible/keyboard path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Timing/recovery</w:t>
            </w:r>
          </w:p>
        </w:tc>
        <w:tc>
          <w:tcPr>
            <w:tcW w:type="dxa" w:w="3283"/>
            <w:vAlign w:val="center"/>
          </w:tcPr>
          <w:p>
            <w:r>
              <w:t>wait, assert, focus verify, retry safe action, cancellation, crash and lock detection</w:t>
            </w:r>
          </w:p>
        </w:tc>
        <w:tc>
          <w:tcPr>
            <w:tcW w:type="dxa" w:w="3283"/>
            <w:vAlign w:val="center"/>
          </w:tcPr>
          <w:p>
            <w:r>
              <w:t>Domain rollback or unbounded brute-force clicking</w:t>
            </w:r>
          </w:p>
        </w:tc>
      </w:tr>
    </w:tbl>
    <w:p/>
    <w:p>
      <w:pPr>
        <w:pStyle w:val="Heading1"/>
      </w:pPr>
      <w:r>
        <w:t>4. Desktop application and session lifecycle</w:t>
      </w:r>
    </w:p>
    <w:p>
      <w:pPr>
        <w:pStyle w:val="Heading3"/>
      </w:pPr>
      <w:r>
        <w:t>DES-001  Session eligibility</w:t>
      </w:r>
    </w:p>
    <w:p>
      <w:r>
        <w:rPr>
          <w:b/>
        </w:rPr>
        <w:t xml:space="preserve">Requirement  </w:t>
      </w:r>
      <w:r>
        <w:t>Verify authorized interactive logon, active input desktop, process identity, lock state and session class before GUI input.</w:t>
      </w:r>
    </w:p>
    <w:p>
      <w:r>
        <w:rPr>
          <w:b/>
        </w:rPr>
        <w:t xml:space="preserve">Acceptance  </w:t>
      </w:r>
      <w:r>
        <w:t>Given locked, logged-off, disconnected or noninteractive session, no click/key injection occurs and a stable SESSION_UNAVAILABLE result is returned.</w:t>
      </w:r>
    </w:p>
    <w:p>
      <w:pPr>
        <w:pStyle w:val="Heading3"/>
      </w:pPr>
      <w:r>
        <w:t>DES-002  Display baseline</w:t>
      </w:r>
    </w:p>
    <w:p>
      <w:r>
        <w:rPr>
          <w:b/>
        </w:rPr>
        <w:t xml:space="preserve">Requirement  </w:t>
      </w:r>
      <w:r>
        <w:t>Validate single active monitor and configured fixed resolution/DPI against certified environment at run admission and after major UI changes.</w:t>
      </w:r>
    </w:p>
    <w:p>
      <w:r>
        <w:rPr>
          <w:b/>
        </w:rPr>
        <w:t xml:space="preserve">Acceptance  </w:t>
      </w:r>
      <w:r>
        <w:t>Resolution or DPI drift blocks control-relative coordinates with DISPLAY_PROFILE_CHANGED; UIA-only actions may follow explicit policy.</w:t>
      </w:r>
    </w:p>
    <w:p>
      <w:pPr>
        <w:pStyle w:val="Heading3"/>
      </w:pPr>
      <w:r>
        <w:t>DES-003  Foreground ownership</w:t>
      </w:r>
    </w:p>
    <w:p>
      <w:r>
        <w:rPr>
          <w:b/>
        </w:rPr>
        <w:t xml:space="preserve">Requirement  </w:t>
      </w:r>
      <w:r>
        <w:t>Acquire exclusive input lease per interactive desktop session and verify active target foreground before each input phase.</w:t>
      </w:r>
    </w:p>
    <w:p>
      <w:r>
        <w:rPr>
          <w:b/>
        </w:rPr>
        <w:t xml:space="preserve">Acceptance  </w:t>
      </w:r>
      <w:r>
        <w:t>Two workers cannot interleave input in one session; focus theft fails safely without typing into unrelated application.</w:t>
      </w:r>
    </w:p>
    <w:p>
      <w:pPr>
        <w:pStyle w:val="Heading3"/>
      </w:pPr>
      <w:r>
        <w:t>DES-004  Application launch and attach</w:t>
      </w:r>
    </w:p>
    <w:p>
      <w:r>
        <w:rPr>
          <w:b/>
        </w:rPr>
        <w:t xml:space="preserve">Requirement  </w:t>
      </w:r>
      <w:r>
        <w:t>Launch a policy-allowlisted executable/shortcut with arguments or attach using process identity and window ownership.</w:t>
      </w:r>
    </w:p>
    <w:p>
      <w:r>
        <w:rPr>
          <w:b/>
        </w:rPr>
        <w:t xml:space="preserve">Acceptance  </w:t>
      </w:r>
      <w:r>
        <w:t>Correct PID/window is attached even when identical titles exist; unauthorized executable returns policy error.</w:t>
      </w:r>
    </w:p>
    <w:p>
      <w:pPr>
        <w:pStyle w:val="Heading3"/>
      </w:pPr>
      <w:r>
        <w:t>DES-005  Window enumeration</w:t>
      </w:r>
    </w:p>
    <w:p>
      <w:r>
        <w:rPr>
          <w:b/>
        </w:rPr>
        <w:t xml:space="preserve">Requirement  </w:t>
      </w:r>
      <w:r>
        <w:t>Discover owned top-level/child windows, visibility, bounds, enabled/focused state and modal ownership.</w:t>
      </w:r>
    </w:p>
    <w:p>
      <w:r>
        <w:rPr>
          <w:b/>
        </w:rPr>
        <w:t xml:space="preserve">Acceptance  </w:t>
      </w:r>
      <w:r>
        <w:t>Finds main window and nested modal in WinForms/WPF fixture; ambiguous matches surface candidates instead of guessing.</w:t>
      </w:r>
    </w:p>
    <w:p>
      <w:pPr>
        <w:pStyle w:val="Heading3"/>
      </w:pPr>
      <w:r>
        <w:t>DES-006  Window state control</w:t>
      </w:r>
    </w:p>
    <w:p>
      <w:r>
        <w:rPr>
          <w:b/>
        </w:rPr>
        <w:t xml:space="preserve">Requirement  </w:t>
      </w:r>
      <w:r>
        <w:t>Activate, bring to front, restore, maximize, minimize, move and resize windows where OS permits.</w:t>
      </w:r>
    </w:p>
    <w:p>
      <w:r>
        <w:rPr>
          <w:b/>
        </w:rPr>
        <w:t xml:space="preserve">Acceptance  </w:t>
      </w:r>
      <w:r>
        <w:t>Each action verifies resulting state within bounded timeout; denial returns WINDOW_CONTROL_FAILED.</w:t>
      </w:r>
    </w:p>
    <w:p>
      <w:pPr>
        <w:pStyle w:val="Heading3"/>
      </w:pPr>
      <w:r>
        <w:t>DES-007  Application exit handling</w:t>
      </w:r>
    </w:p>
    <w:p>
      <w:r>
        <w:rPr>
          <w:b/>
        </w:rPr>
        <w:t xml:space="preserve">Requirement  </w:t>
      </w:r>
      <w:r>
        <w:t>Detect normal process exit, crash, freeze and owned child-process changes, with configured close/relaunch policy.</w:t>
      </w:r>
    </w:p>
    <w:p>
      <w:r>
        <w:rPr>
          <w:b/>
        </w:rPr>
        <w:t xml:space="preserve">Acceptance  </w:t>
      </w:r>
      <w:r>
        <w:t>Unexpected exit before postcondition never yields SUCCEEDED; evidence identifies missing process.</w:t>
      </w:r>
    </w:p>
    <w:p>
      <w:pPr>
        <w:pStyle w:val="Heading3"/>
      </w:pPr>
      <w:r>
        <w:t>DES-008  Unexpected modal handling</w:t>
      </w:r>
    </w:p>
    <w:p>
      <w:r>
        <w:rPr>
          <w:b/>
        </w:rPr>
        <w:t xml:space="preserve">Requirement  </w:t>
      </w:r>
      <w:r>
        <w:t>Recognize configured dialogs or stop with diagnostic; never blindly dismiss arbitrary security or update prompts.</w:t>
      </w:r>
    </w:p>
    <w:p>
      <w:r>
        <w:rPr>
          <w:b/>
        </w:rPr>
        <w:t xml:space="preserve">Acceptance  </w:t>
      </w:r>
      <w:r>
        <w:t>Injected unrelated modal blocks action and is reported with sanitized window metadata.</w:t>
      </w:r>
    </w:p>
    <w:p>
      <w:pPr>
        <w:pStyle w:val="Heading3"/>
      </w:pPr>
      <w:r>
        <w:t>DES-009  User interference</w:t>
      </w:r>
    </w:p>
    <w:p>
      <w:r>
        <w:rPr>
          <w:b/>
        </w:rPr>
        <w:t xml:space="preserve">Requirement  </w:t>
      </w:r>
      <w:r>
        <w:t>Detect foreground theft and competing physical mouse/keyboard input under unattended mode and apply policy (pause/fail).</w:t>
      </w:r>
    </w:p>
    <w:p>
      <w:r>
        <w:rPr>
          <w:b/>
        </w:rPr>
        <w:t xml:space="preserve">Acceptance  </w:t>
      </w:r>
      <w:r>
        <w:t>Human activity causes controlled suspension/failure without corrupting later steps.</w:t>
      </w:r>
    </w:p>
    <w:p>
      <w:pPr>
        <w:pStyle w:val="Heading3"/>
      </w:pPr>
      <w:r>
        <w:t>DES-010  Supervisor integration</w:t>
      </w:r>
    </w:p>
    <w:p>
      <w:r>
        <w:rPr>
          <w:b/>
        </w:rPr>
        <w:t xml:space="preserve">Requirement  </w:t>
      </w:r>
      <w:r>
        <w:t>Desktop interactive executor receives host/session readiness via authorized local IPC; shared Supervisor owns WSL start and availability in isolated mode.</w:t>
      </w:r>
    </w:p>
    <w:p>
      <w:r>
        <w:rPr>
          <w:b/>
        </w:rPr>
        <w:t xml:space="preserve">Acceptance  </w:t>
      </w:r>
      <w:r>
        <w:t>Background Supervisor cannot inject desktop events; executor runs only in correct user session and owns job pull/heartbeat.</w:t>
      </w:r>
    </w:p>
    <w:p>
      <w:pPr>
        <w:pStyle w:val="Heading1"/>
      </w:pPr>
      <w:r>
        <w:t>5. Element identification and state targeting</w:t>
      </w:r>
    </w:p>
    <w:p>
      <w:pPr>
        <w:pStyle w:val="Heading3"/>
      </w:pPr>
      <w:r>
        <w:t>UIA-001  Stable UIA queries</w:t>
      </w:r>
    </w:p>
    <w:p>
      <w:r>
        <w:rPr>
          <w:b/>
        </w:rPr>
        <w:t xml:space="preserve">Requirement  </w:t>
      </w:r>
      <w:r>
        <w:t>Select targets by AutomationId, ControlType, Name, ClassName, ancestor/window/process context and available patterns.</w:t>
      </w:r>
    </w:p>
    <w:p>
      <w:r>
        <w:rPr>
          <w:b/>
        </w:rPr>
        <w:t xml:space="preserve">Acceptance  </w:t>
      </w:r>
      <w:r>
        <w:t>Button selection survives window movement and control-relative layout changes.</w:t>
      </w:r>
    </w:p>
    <w:p>
      <w:pPr>
        <w:pStyle w:val="Heading3"/>
      </w:pPr>
      <w:r>
        <w:t>UIA-002  Unique target enforcement</w:t>
      </w:r>
    </w:p>
    <w:p>
      <w:r>
        <w:rPr>
          <w:b/>
        </w:rPr>
        <w:t xml:space="preserve">Requirement  </w:t>
      </w:r>
      <w:r>
        <w:t>Require one unambiguous accessible target or explicit, stable scoped selector/index within named container.</w:t>
      </w:r>
    </w:p>
    <w:p>
      <w:r>
        <w:rPr>
          <w:b/>
        </w:rPr>
        <w:t xml:space="preserve">Acceptance  </w:t>
      </w:r>
      <w:r>
        <w:t>Two identical buttons without disambiguation yield TARGET_AMBIGUOUS without action.</w:t>
      </w:r>
    </w:p>
    <w:p>
      <w:pPr>
        <w:pStyle w:val="Heading3"/>
      </w:pPr>
      <w:r>
        <w:t>UIA-003  Re-resolution after redraw</w:t>
      </w:r>
    </w:p>
    <w:p>
      <w:r>
        <w:rPr>
          <w:b/>
        </w:rPr>
        <w:t xml:space="preserve">Requirement  </w:t>
      </w:r>
      <w:r>
        <w:t>Invalidate cached element references when provider reports stale or window refreshes; re-find using selector.</w:t>
      </w:r>
    </w:p>
    <w:p>
      <w:r>
        <w:rPr>
          <w:b/>
        </w:rPr>
        <w:t xml:space="preserve">Acceptance  </w:t>
      </w:r>
      <w:r>
        <w:t>Fixture re-renders list and selected control can be re-found without stale COM object crash.</w:t>
      </w:r>
    </w:p>
    <w:p>
      <w:pPr>
        <w:pStyle w:val="Heading3"/>
      </w:pPr>
      <w:r>
        <w:t>UIA-004  Visibility and enabled checks</w:t>
      </w:r>
    </w:p>
    <w:p>
      <w:r>
        <w:rPr>
          <w:b/>
        </w:rPr>
        <w:t xml:space="preserve">Requirement  </w:t>
      </w:r>
      <w:r>
        <w:t>Verify control exists, is visible and enabled, in foreground ownership and not occluded when pointer input is required.</w:t>
      </w:r>
    </w:p>
    <w:p>
      <w:r>
        <w:rPr>
          <w:b/>
        </w:rPr>
        <w:t xml:space="preserve">Acceptance  </w:t>
      </w:r>
      <w:r>
        <w:t>Disabled or offscreen control is waited for or reported; no blind click.</w:t>
      </w:r>
    </w:p>
    <w:p>
      <w:pPr>
        <w:pStyle w:val="Heading3"/>
      </w:pPr>
      <w:r>
        <w:t>UIA-005  UIA pattern preference</w:t>
      </w:r>
    </w:p>
    <w:p>
      <w:r>
        <w:rPr>
          <w:b/>
        </w:rPr>
        <w:t xml:space="preserve">Requirement  </w:t>
      </w:r>
      <w:r>
        <w:t>Use Invoke, Value, Selection, Toggle, ExpandCollapse, Scroll and other supported UIA patterns where appropriate.</w:t>
      </w:r>
    </w:p>
    <w:p>
      <w:r>
        <w:rPr>
          <w:b/>
        </w:rPr>
        <w:t xml:space="preserve">Acceptance  </w:t>
      </w:r>
      <w:r>
        <w:t>A checkbox is set to target state without unintended toggle when already checked.</w:t>
      </w:r>
    </w:p>
    <w:p>
      <w:pPr>
        <w:pStyle w:val="Heading3"/>
      </w:pPr>
      <w:r>
        <w:t>UIA-006  Java accessibility adapter</w:t>
      </w:r>
    </w:p>
    <w:p>
      <w:r>
        <w:rPr>
          <w:b/>
        </w:rPr>
        <w:t xml:space="preserve">Requirement  </w:t>
      </w:r>
      <w:r>
        <w:t>Support explicitly certified Java Access Bridge applications and exposed names/roles/states/actions.</w:t>
      </w:r>
    </w:p>
    <w:p>
      <w:r>
        <w:rPr>
          <w:b/>
        </w:rPr>
        <w:t xml:space="preserve">Acceptance  </w:t>
      </w:r>
      <w:r>
        <w:t>Swing fixture button, editable field and tree are addressed with stable Java accessibility identity.</w:t>
      </w:r>
    </w:p>
    <w:p>
      <w:pPr>
        <w:pStyle w:val="Heading3"/>
      </w:pPr>
      <w:r>
        <w:t>UIA-007  Keyboard fallback</w:t>
      </w:r>
    </w:p>
    <w:p>
      <w:r>
        <w:rPr>
          <w:b/>
        </w:rPr>
        <w:t xml:space="preserve">Requirement  </w:t>
      </w:r>
      <w:r>
        <w:t>Use documented tab order, accelerators and navigation when semantic element controls are unavailable.</w:t>
      </w:r>
    </w:p>
    <w:p>
      <w:r>
        <w:rPr>
          <w:b/>
        </w:rPr>
        <w:t xml:space="preserve">Acceptance  </w:t>
      </w:r>
      <w:r>
        <w:t>Fixture responds to known hotkey path and asserted state without absolute cursor coordinates.</w:t>
      </w:r>
    </w:p>
    <w:p>
      <w:pPr>
        <w:pStyle w:val="Heading3"/>
      </w:pPr>
      <w:r>
        <w:t>UIA-008  Control-relative pointer fallback</w:t>
      </w:r>
    </w:p>
    <w:p>
      <w:r>
        <w:rPr>
          <w:b/>
        </w:rPr>
        <w:t xml:space="preserve">Requirement  </w:t>
      </w:r>
      <w:r>
        <w:t>Allow bounded offsets only from freshly located UIA control with verified rectangle, foreground, DPI and hit region.</w:t>
      </w:r>
    </w:p>
    <w:p>
      <w:r>
        <w:rPr>
          <w:b/>
        </w:rPr>
        <w:t xml:space="preserve">Acceptance  </w:t>
      </w:r>
      <w:r>
        <w:t>An offset remains inside the anchored control after moving the window; missing anchor blocks action.</w:t>
      </w:r>
    </w:p>
    <w:p>
      <w:pPr>
        <w:pStyle w:val="Heading3"/>
      </w:pPr>
      <w:r>
        <w:t>UIA-009  No visual targeting</w:t>
      </w:r>
    </w:p>
    <w:p>
      <w:r>
        <w:rPr>
          <w:b/>
        </w:rPr>
        <w:t xml:space="preserve">Requirement  </w:t>
      </w:r>
      <w:r>
        <w:t>Reject OCR/image confidence selectors, screenshot-coordinate selectors and arbitrary absolute screen click actions.</w:t>
      </w:r>
    </w:p>
    <w:p>
      <w:r>
        <w:rPr>
          <w:b/>
        </w:rPr>
        <w:t xml:space="preserve">Acceptance  </w:t>
      </w:r>
      <w:r>
        <w:t>Validation rejects unsupported selector class before job begins.</w:t>
      </w:r>
    </w:p>
    <w:p>
      <w:pPr>
        <w:pStyle w:val="Heading3"/>
      </w:pPr>
      <w:r>
        <w:t>UIA-010  Virtualized/scrollable controls</w:t>
      </w:r>
    </w:p>
    <w:p>
      <w:r>
        <w:rPr>
          <w:b/>
        </w:rPr>
        <w:t xml:space="preserve">Requirement  </w:t>
      </w:r>
      <w:r>
        <w:t>Scroll to target via element/scroll patterns or bounded keyboard paths and re-resolve after realization.</w:t>
      </w:r>
    </w:p>
    <w:p>
      <w:r>
        <w:rPr>
          <w:b/>
        </w:rPr>
        <w:t xml:space="preserve">Acceptance  </w:t>
      </w:r>
      <w:r>
        <w:t>Virtualized grid row reached, targeted and verified in reference app.</w:t>
      </w:r>
    </w:p>
    <w:p>
      <w:pPr>
        <w:pStyle w:val="Heading3"/>
      </w:pPr>
      <w:r>
        <w:t>UIA-011  Accessibility provider failure</w:t>
      </w:r>
    </w:p>
    <w:p>
      <w:r>
        <w:rPr>
          <w:b/>
        </w:rPr>
        <w:t xml:space="preserve">Requirement  </w:t>
      </w:r>
      <w:r>
        <w:t>Surface TIMEOUT/UNSUPPORTED_CONTROL/ACCESS_DENIED instead of silently converting to arbitrary coordinates.</w:t>
      </w:r>
    </w:p>
    <w:p>
      <w:r>
        <w:rPr>
          <w:b/>
        </w:rPr>
        <w:t xml:space="preserve">Acceptance  </w:t>
      </w:r>
      <w:r>
        <w:t>Opaque custom control without accessible/keyboard path is a documented clean failure.</w:t>
      </w:r>
    </w:p>
    <w:p>
      <w:pPr>
        <w:pStyle w:val="Heading1"/>
      </w:pPr>
      <w:r>
        <w:t>6. Human-equivalent input actions</w:t>
      </w:r>
    </w:p>
    <w:p>
      <w:pPr>
        <w:pStyle w:val="Heading3"/>
      </w:pPr>
      <w:r>
        <w:t>INPUT-001  Mouse movement and clicking</w:t>
      </w:r>
    </w:p>
    <w:p>
      <w:r>
        <w:rPr>
          <w:b/>
        </w:rPr>
        <w:t xml:space="preserve">Requirement  </w:t>
      </w:r>
      <w:r>
        <w:t>Provide move, left/right/middle click, double click, button down/up and context-menu invocation on verified target.</w:t>
      </w:r>
    </w:p>
    <w:p>
      <w:r>
        <w:rPr>
          <w:b/>
        </w:rPr>
        <w:t xml:space="preserve">Acceptance  </w:t>
      </w:r>
      <w:r>
        <w:t>Reference app logs proper target, click count and button with no out-of-window input.</w:t>
      </w:r>
    </w:p>
    <w:p>
      <w:pPr>
        <w:pStyle w:val="Heading3"/>
      </w:pPr>
      <w:r>
        <w:t>INPUT-002  Drag and drop</w:t>
      </w:r>
    </w:p>
    <w:p>
      <w:r>
        <w:rPr>
          <w:b/>
        </w:rPr>
        <w:t xml:space="preserve">Requirement  </w:t>
      </w:r>
      <w:r>
        <w:t>Press, move along configured bounded path, release and verify resulting UI state; always release input on cancellation.</w:t>
      </w:r>
    </w:p>
    <w:p>
      <w:r>
        <w:rPr>
          <w:b/>
        </w:rPr>
        <w:t xml:space="preserve">Acceptance  </w:t>
      </w:r>
      <w:r>
        <w:t>Drag item between panes completes; forced cancellation leaves no held mouse button.</w:t>
      </w:r>
    </w:p>
    <w:p>
      <w:pPr>
        <w:pStyle w:val="Heading3"/>
      </w:pPr>
      <w:r>
        <w:t>INPUT-003  Hover and scrolling</w:t>
      </w:r>
    </w:p>
    <w:p>
      <w:r>
        <w:rPr>
          <w:b/>
        </w:rPr>
        <w:t xml:space="preserve">Requirement  </w:t>
      </w:r>
      <w:r>
        <w:t>Dwell on verified control to open contextual UI; support vertical/horizontal wheel and UIA ScrollPattern.</w:t>
      </w:r>
    </w:p>
    <w:p>
      <w:r>
        <w:rPr>
          <w:b/>
        </w:rPr>
        <w:t xml:space="preserve">Acceptance  </w:t>
      </w:r>
      <w:r>
        <w:t>Nested menu opens and list scroll affects intended pane only.</w:t>
      </w:r>
    </w:p>
    <w:p>
      <w:pPr>
        <w:pStyle w:val="Heading3"/>
      </w:pPr>
      <w:r>
        <w:t>INPUT-004  Unicode typing</w:t>
      </w:r>
    </w:p>
    <w:p>
      <w:r>
        <w:rPr>
          <w:b/>
        </w:rPr>
        <w:t xml:space="preserve">Requirement  </w:t>
      </w:r>
      <w:r>
        <w:t>Enter Unicode/multiline text and keyboard shortcuts with defined keyboard layout/IME handling; release modifier keys.</w:t>
      </w:r>
    </w:p>
    <w:p>
      <w:r>
        <w:rPr>
          <w:b/>
        </w:rPr>
        <w:t xml:space="preserve">Acceptance  </w:t>
      </w:r>
      <w:r>
        <w:t>Accented/non-Latin test strings and Ctrl/Alt/Shift shortcuts work in certified editors.</w:t>
      </w:r>
    </w:p>
    <w:p>
      <w:pPr>
        <w:pStyle w:val="Heading3"/>
      </w:pPr>
      <w:r>
        <w:t>INPUT-005  Text entry strategy</w:t>
      </w:r>
    </w:p>
    <w:p>
      <w:r>
        <w:rPr>
          <w:b/>
        </w:rPr>
        <w:t xml:space="preserve">Requirement  </w:t>
      </w:r>
      <w:r>
        <w:t>Prefer UIA ValuePattern where supported; otherwise controlled typing or clipboard paste under declared policy.</w:t>
      </w:r>
    </w:p>
    <w:p>
      <w:r>
        <w:rPr>
          <w:b/>
        </w:rPr>
        <w:t xml:space="preserve">Acceptance  </w:t>
      </w:r>
      <w:r>
        <w:t>Target field receives exact expected value; chosen strategy is reported.</w:t>
      </w:r>
    </w:p>
    <w:p>
      <w:pPr>
        <w:pStyle w:val="Heading3"/>
      </w:pPr>
      <w:r>
        <w:t>INPUT-006  Clipboard isolation</w:t>
      </w:r>
    </w:p>
    <w:p>
      <w:r>
        <w:rPr>
          <w:b/>
        </w:rPr>
        <w:t xml:space="preserve">Requirement  </w:t>
      </w:r>
      <w:r>
        <w:t>Read/write permitted clipboard text, handle clipboard-lock contention and restore supported prior contents when policy requires.</w:t>
      </w:r>
    </w:p>
    <w:p>
      <w:r>
        <w:rPr>
          <w:b/>
        </w:rPr>
        <w:t xml:space="preserve">Acceptance  </w:t>
      </w:r>
      <w:r>
        <w:t>Busy clipboard gets bounded retry; prior text is restored and unsupported proprietary formats are disclosed.</w:t>
      </w:r>
    </w:p>
    <w:p>
      <w:pPr>
        <w:pStyle w:val="Heading3"/>
      </w:pPr>
      <w:r>
        <w:t>INPUT-007  Copy-paste workflow</w:t>
      </w:r>
    </w:p>
    <w:p>
      <w:r>
        <w:rPr>
          <w:b/>
        </w:rPr>
        <w:t xml:space="preserve">Requirement  </w:t>
      </w:r>
      <w:r>
        <w:t>Select UI text, copy to controlled buffer, map it to output/API input and paste approved returned data into target UI.</w:t>
      </w:r>
    </w:p>
    <w:p>
      <w:r>
        <w:rPr>
          <w:b/>
        </w:rPr>
        <w:t xml:space="preserve">Acceptance  </w:t>
      </w:r>
      <w:r>
        <w:t>Extracted text exactly matches fixture; API response is pasted unmodified without domain calculation.</w:t>
      </w:r>
    </w:p>
    <w:p>
      <w:pPr>
        <w:pStyle w:val="Heading3"/>
      </w:pPr>
      <w:r>
        <w:t>INPUT-008  Hotkey and key-hold cleanup</w:t>
      </w:r>
    </w:p>
    <w:p>
      <w:r>
        <w:rPr>
          <w:b/>
        </w:rPr>
        <w:t xml:space="preserve">Requirement  </w:t>
      </w:r>
      <w:r>
        <w:t>Support keydown/up, key combinations, repeat count and timeout-aware release in any failure path.</w:t>
      </w:r>
    </w:p>
    <w:p>
      <w:r>
        <w:rPr>
          <w:b/>
        </w:rPr>
        <w:t xml:space="preserve">Acceptance  </w:t>
      </w:r>
      <w:r>
        <w:t>Cancelled Ctrl+Shift sequence leaves neither modifier logically pressed.</w:t>
      </w:r>
    </w:p>
    <w:p>
      <w:pPr>
        <w:pStyle w:val="Heading3"/>
      </w:pPr>
      <w:r>
        <w:t>INPUT-009  Sensitive text input</w:t>
      </w:r>
    </w:p>
    <w:p>
      <w:r>
        <w:rPr>
          <w:b/>
        </w:rPr>
        <w:t xml:space="preserve">Requirement  </w:t>
      </w:r>
      <w:r>
        <w:t>Resolve secretRef only on Windows, suppress keystroke/clipboard secret echo in evidence and clear owned sensitive transient buffers.</w:t>
      </w:r>
    </w:p>
    <w:p>
      <w:r>
        <w:rPr>
          <w:b/>
        </w:rPr>
        <w:t xml:space="preserve">Acceptance  </w:t>
      </w:r>
      <w:r>
        <w:t>Secret fills auth control; no plaintext appears in logs, screenshots or Orchestrator messages.</w:t>
      </w:r>
    </w:p>
    <w:p>
      <w:pPr>
        <w:pStyle w:val="Heading1"/>
      </w:pPr>
      <w:r>
        <w:t>7. Standard Windows control families</w:t>
      </w:r>
    </w:p>
    <w:p>
      <w:pPr>
        <w:pStyle w:val="Heading3"/>
      </w:pPr>
      <w:r>
        <w:t>CTRL-001  Text edit and rich text</w:t>
      </w:r>
    </w:p>
    <w:p>
      <w:r>
        <w:rPr>
          <w:b/>
        </w:rPr>
        <w:t xml:space="preserve">Requirement  </w:t>
      </w:r>
      <w:r>
        <w:t>Read/set supported text fields; select-all, cursor positioning, multiline entry and display verification.</w:t>
      </w:r>
    </w:p>
    <w:p>
      <w:r>
        <w:rPr>
          <w:b/>
        </w:rPr>
        <w:t xml:space="preserve">Acceptance  </w:t>
      </w:r>
      <w:r>
        <w:t>Text from standard and rich edit fixtures is accurate within documented control support.</w:t>
      </w:r>
    </w:p>
    <w:p>
      <w:pPr>
        <w:pStyle w:val="Heading3"/>
      </w:pPr>
      <w:r>
        <w:t>CTRL-002  Buttons, toggles, radio</w:t>
      </w:r>
    </w:p>
    <w:p>
      <w:r>
        <w:rPr>
          <w:b/>
        </w:rPr>
        <w:t xml:space="preserve">Requirement  </w:t>
      </w:r>
      <w:r>
        <w:t>Invoke and verify buttons, check boxes, radio buttons and toggle controls by intended final state.</w:t>
      </w:r>
    </w:p>
    <w:p>
      <w:r>
        <w:rPr>
          <w:b/>
        </w:rPr>
        <w:t xml:space="preserve">Acceptance  </w:t>
      </w:r>
      <w:r>
        <w:t>Already-checked checkbox is not inadvertently unchecked.</w:t>
      </w:r>
    </w:p>
    <w:p>
      <w:pPr>
        <w:pStyle w:val="Heading3"/>
      </w:pPr>
      <w:r>
        <w:t>CTRL-003  Combobox and dropdown</w:t>
      </w:r>
    </w:p>
    <w:p>
      <w:r>
        <w:rPr>
          <w:b/>
        </w:rPr>
        <w:t xml:space="preserve">Requirement  </w:t>
      </w:r>
      <w:r>
        <w:t>Open dropdown, choose visible value using semantic selection or bounded keyboard navigation; verify displayed value.</w:t>
      </w:r>
    </w:p>
    <w:p>
      <w:r>
        <w:rPr>
          <w:b/>
        </w:rPr>
        <w:t xml:space="preserve">Acceptance  </w:t>
      </w:r>
      <w:r>
        <w:t>Two same-name items require explicit disambiguation.</w:t>
      </w:r>
    </w:p>
    <w:p>
      <w:pPr>
        <w:pStyle w:val="Heading3"/>
      </w:pPr>
      <w:r>
        <w:t>CTRL-004  Lists, tables and grids</w:t>
      </w:r>
    </w:p>
    <w:p>
      <w:r>
        <w:rPr>
          <w:b/>
        </w:rPr>
        <w:t xml:space="preserve">Requirement  </w:t>
      </w:r>
      <w:r>
        <w:t>Navigate rows/cells; select, edit where allowed, retrieve accessible cell values and copy supported ranges.</w:t>
      </w:r>
    </w:p>
    <w:p>
      <w:r>
        <w:rPr>
          <w:b/>
        </w:rPr>
        <w:t xml:space="preserve">Acceptance  </w:t>
      </w:r>
      <w:r>
        <w:t>Sorted/virtualized grid row selected by stable identity, not stale ordinal position.</w:t>
      </w:r>
    </w:p>
    <w:p>
      <w:pPr>
        <w:pStyle w:val="Heading3"/>
      </w:pPr>
      <w:r>
        <w:t>CTRL-005  Trees, menus and ribbons</w:t>
      </w:r>
    </w:p>
    <w:p>
      <w:r>
        <w:rPr>
          <w:b/>
        </w:rPr>
        <w:t xml:space="preserve">Requirement  </w:t>
      </w:r>
      <w:r>
        <w:t>Expand/collapse nodes, navigate hierarchy, select menu/ribbon commands including overflow.</w:t>
      </w:r>
    </w:p>
    <w:p>
      <w:r>
        <w:rPr>
          <w:b/>
        </w:rPr>
        <w:t xml:space="preserve">Acceptance  </w:t>
      </w:r>
      <w:r>
        <w:t>Resized app window still executes intended ribbon command or returns unsupported.</w:t>
      </w:r>
    </w:p>
    <w:p>
      <w:pPr>
        <w:pStyle w:val="Heading3"/>
      </w:pPr>
      <w:r>
        <w:t>CTRL-006  Tabs and modal dialogs</w:t>
      </w:r>
    </w:p>
    <w:p>
      <w:r>
        <w:rPr>
          <w:b/>
        </w:rPr>
        <w:t xml:space="preserve">Requirement  </w:t>
      </w:r>
      <w:r>
        <w:t>Select named tabs, invoke context menus, respond only to declared dialog/button states.</w:t>
      </w:r>
    </w:p>
    <w:p>
      <w:r>
        <w:rPr>
          <w:b/>
        </w:rPr>
        <w:t xml:space="preserve">Acceptance  </w:t>
      </w:r>
      <w:r>
        <w:t>Save confirmation handled by explicit policy; unexpected security prompt stops.</w:t>
      </w:r>
    </w:p>
    <w:p>
      <w:pPr>
        <w:pStyle w:val="Heading3"/>
      </w:pPr>
      <w:r>
        <w:t>CTRL-007  File pickers</w:t>
      </w:r>
    </w:p>
    <w:p>
      <w:r>
        <w:rPr>
          <w:b/>
        </w:rPr>
        <w:t xml:space="preserve">Requirement  </w:t>
      </w:r>
      <w:r>
        <w:t>Operate Windows file/folder selectors, type allowed paths, select files, save and handle overwrite according to policy.</w:t>
      </w:r>
    </w:p>
    <w:p>
      <w:r>
        <w:rPr>
          <w:b/>
        </w:rPr>
        <w:t xml:space="preserve">Acceptance  </w:t>
      </w:r>
      <w:r>
        <w:t>Unicode-path save/reopen succeeds; denied overwrite cannot be bypassed.</w:t>
      </w:r>
    </w:p>
    <w:p>
      <w:pPr>
        <w:pStyle w:val="Heading3"/>
      </w:pPr>
      <w:r>
        <w:t>CTRL-008  Date, numeric and masked fields</w:t>
      </w:r>
    </w:p>
    <w:p>
      <w:r>
        <w:rPr>
          <w:b/>
        </w:rPr>
        <w:t xml:space="preserve">Requirement  </w:t>
      </w:r>
      <w:r>
        <w:t>Enter supported control values via exposed accessible interface or certified keyboard procedure.</w:t>
      </w:r>
    </w:p>
    <w:p>
      <w:r>
        <w:rPr>
          <w:b/>
        </w:rPr>
        <w:t xml:space="preserve">Acceptance  </w:t>
      </w:r>
      <w:r>
        <w:t>Locale-sensitive date displays exact intended date in reference fixture.</w:t>
      </w:r>
    </w:p>
    <w:p>
      <w:pPr>
        <w:pStyle w:val="Heading3"/>
      </w:pPr>
      <w:r>
        <w:t>CTRL-009  Native Office control coverage</w:t>
      </w:r>
    </w:p>
    <w:p>
      <w:r>
        <w:rPr>
          <w:b/>
        </w:rPr>
        <w:t xml:space="preserve">Requirement  </w:t>
      </w:r>
      <w:r>
        <w:t>Automate certified Office UI tasks through accessible controls and keyboard navigation, not custom document macro execution.</w:t>
      </w:r>
    </w:p>
    <w:p>
      <w:r>
        <w:rPr>
          <w:b/>
        </w:rPr>
        <w:t xml:space="preserve">Acceptance  </w:t>
      </w:r>
      <w:r>
        <w:t>Named Office fixture completes open/save/form-navigation sequence; unsupported ribbon behavior recorded.</w:t>
      </w:r>
    </w:p>
    <w:p>
      <w:pPr>
        <w:pStyle w:val="Heading1"/>
      </w:pPr>
      <w:r>
        <w:t>8. Waiting, failures and safe recovery</w:t>
      </w:r>
    </w:p>
    <w:p>
      <w:pPr>
        <w:pStyle w:val="Heading3"/>
      </w:pPr>
      <w:r>
        <w:t>REC-001  Explicit state waits</w:t>
      </w:r>
    </w:p>
    <w:p>
      <w:r>
        <w:rPr>
          <w:b/>
        </w:rPr>
        <w:t xml:space="preserve">Requirement  </w:t>
      </w:r>
      <w:r>
        <w:t>Wait for visible, enabled, focused, text-equals technical navigation state, window creation/destruction and app ready conditions.</w:t>
      </w:r>
    </w:p>
    <w:p>
      <w:r>
        <w:rPr>
          <w:b/>
        </w:rPr>
        <w:t xml:space="preserve">Acceptance  </w:t>
      </w:r>
      <w:r>
        <w:t>Slow-load fixture succeeds without arbitrary fixed delay; timeout ends with code and evidence.</w:t>
      </w:r>
    </w:p>
    <w:p>
      <w:pPr>
        <w:pStyle w:val="Heading3"/>
      </w:pPr>
      <w:r>
        <w:t>REC-002  Postcondition verification</w:t>
      </w:r>
    </w:p>
    <w:p>
      <w:r>
        <w:rPr>
          <w:b/>
        </w:rPr>
        <w:t xml:space="preserve">Requirement  </w:t>
      </w:r>
      <w:r>
        <w:t>Every potentially consequential UI action must have observable app-state assertion or explicit unknown completion policy.</w:t>
      </w:r>
    </w:p>
    <w:p>
      <w:r>
        <w:rPr>
          <w:b/>
        </w:rPr>
        <w:t xml:space="preserve">Acceptance  </w:t>
      </w:r>
      <w:r>
        <w:t>Click with no confirmed change is not automatically reported SUCCEEDED.</w:t>
      </w:r>
    </w:p>
    <w:p>
      <w:pPr>
        <w:pStyle w:val="Heading3"/>
      </w:pPr>
      <w:r>
        <w:t>REC-003  Focus theft and overlay</w:t>
      </w:r>
    </w:p>
    <w:p>
      <w:r>
        <w:rPr>
          <w:b/>
        </w:rPr>
        <w:t xml:space="preserve">Requirement  </w:t>
      </w:r>
      <w:r>
        <w:t>After waits, recheck foreground, target bounds and overlay/modal presence before sending input.</w:t>
      </w:r>
    </w:p>
    <w:p>
      <w:r>
        <w:rPr>
          <w:b/>
        </w:rPr>
        <w:t xml:space="preserve">Acceptance  </w:t>
      </w:r>
      <w:r>
        <w:t>Injected overlay blocks action and no unrelated input occurs.</w:t>
      </w:r>
    </w:p>
    <w:p>
      <w:pPr>
        <w:pStyle w:val="Heading3"/>
      </w:pPr>
      <w:r>
        <w:t>REC-004  Irreversible action uncertainty</w:t>
      </w:r>
    </w:p>
    <w:p>
      <w:r>
        <w:rPr>
          <w:b/>
        </w:rPr>
        <w:t xml:space="preserve">Requirement  </w:t>
      </w:r>
      <w:r>
        <w:t>When Save/Submit may have succeeded but response is lost, record UNKNOWN; do not automatically repeat unless idempotence proven.</w:t>
      </w:r>
    </w:p>
    <w:p>
      <w:r>
        <w:rPr>
          <w:b/>
        </w:rPr>
        <w:t xml:space="preserve">Acceptance  </w:t>
      </w:r>
      <w:r>
        <w:t>ERP save timeout results in UNKNOWN + needsAttention and no second Save.</w:t>
      </w:r>
    </w:p>
    <w:p>
      <w:pPr>
        <w:pStyle w:val="Heading3"/>
      </w:pPr>
      <w:r>
        <w:t>REC-005  Cancellation and cleanup</w:t>
      </w:r>
    </w:p>
    <w:p>
      <w:r>
        <w:rPr>
          <w:b/>
        </w:rPr>
        <w:t xml:space="preserve">Requirement  </w:t>
      </w:r>
      <w:r>
        <w:t>On cancel/timeouts release held keys/buttons, transient clipboard handles, session input lease and owned process handles.</w:t>
      </w:r>
    </w:p>
    <w:p>
      <w:r>
        <w:rPr>
          <w:b/>
        </w:rPr>
        <w:t xml:space="preserve">Acceptance  </w:t>
      </w:r>
      <w:r>
        <w:t>Kill during drag or hotkey does not leave desktop unusable.</w:t>
      </w:r>
    </w:p>
    <w:p>
      <w:pPr>
        <w:pStyle w:val="Heading3"/>
      </w:pPr>
      <w:r>
        <w:t>REC-006  Window/application crash</w:t>
      </w:r>
    </w:p>
    <w:p>
      <w:r>
        <w:rPr>
          <w:b/>
        </w:rPr>
        <w:t xml:space="preserve">Requirement  </w:t>
      </w:r>
      <w:r>
        <w:t>Detect hung/crashed app, collect safe evidence and execute only approved restart/recovery step.</w:t>
      </w:r>
    </w:p>
    <w:p>
      <w:r>
        <w:rPr>
          <w:b/>
        </w:rPr>
        <w:t xml:space="preserve">Acceptance  </w:t>
      </w:r>
      <w:r>
        <w:t>Injected crash reports APP_CRASH and optional safe relaunch without duplicating submission.</w:t>
      </w:r>
    </w:p>
    <w:p>
      <w:pPr>
        <w:pStyle w:val="Heading3"/>
      </w:pPr>
      <w:r>
        <w:t>REC-007  Selector failure diagnostics</w:t>
      </w:r>
    </w:p>
    <w:p>
      <w:r>
        <w:rPr>
          <w:b/>
        </w:rPr>
        <w:t xml:space="preserve">Requirement  </w:t>
      </w:r>
      <w:r>
        <w:t>Return missing/ambiguous/stale/unsupported provider codes, attempted selector strategy and sanitized bounds.</w:t>
      </w:r>
    </w:p>
    <w:p>
      <w:r>
        <w:rPr>
          <w:b/>
        </w:rPr>
        <w:t xml:space="preserve">Acceptance  </w:t>
      </w:r>
      <w:r>
        <w:t>Engineer can identify failing control without retaining secret input.</w:t>
      </w:r>
    </w:p>
    <w:p>
      <w:pPr>
        <w:pStyle w:val="Heading3"/>
      </w:pPr>
      <w:r>
        <w:t>REC-008  User lock/disconnect recovery</w:t>
      </w:r>
    </w:p>
    <w:p>
      <w:r>
        <w:rPr>
          <w:b/>
        </w:rPr>
        <w:t>Requirement  Pause or fail safely when the interactive session is locked, logged off or disconnected. Any paused run retains a bounded pause deadline (default 5 minutes, configurable by approved policy), then exits as FAILED or UNKNOWN according to side-effect evidence.</w:t>
      </w:r>
      <w:r/>
    </w:p>
    <w:p>
      <w:r>
        <w:rPr>
          <w:b/>
        </w:rPr>
        <w:t xml:space="preserve">Acceptance  </w:t>
      </w:r>
      <w:r>
        <w:t>Lock screen mid-run yields defined blocked or unknown outcome depending on last action.</w:t>
      </w:r>
    </w:p>
    <w:p>
      <w:pPr>
        <w:pStyle w:val="Heading3"/>
      </w:pPr>
      <w:r>
        <w:t>REC-009  service outcome routing</w:t>
      </w:r>
    </w:p>
    <w:p>
      <w:r>
        <w:rPr>
          <w:b/>
        </w:rPr>
        <w:t xml:space="preserve">Requirement  </w:t>
      </w:r>
      <w:r>
        <w:t>Map service outcome category or allowlisted actionCode to predefined UI steps; do not compare business amounts.</w:t>
      </w:r>
    </w:p>
    <w:p>
      <w:r>
        <w:rPr>
          <w:b/>
        </w:rPr>
        <w:t xml:space="preserve">Acceptance  </w:t>
      </w:r>
      <w:r>
        <w:t>Rejected invoice status is rendered as given; amount threshold expressions are rejected.</w:t>
      </w:r>
    </w:p>
    <w:p>
      <w:pPr>
        <w:pStyle w:val="Heading1"/>
      </w:pPr>
      <w:r>
        <w:t>9. Desktop acceptance application matrix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3283"/>
            <w:shd w:fill="EAF3F6"/>
          </w:tcPr>
          <w:p>
            <w:r>
              <w:t>Fixture</w:t>
            </w:r>
          </w:p>
        </w:tc>
        <w:tc>
          <w:tcPr>
            <w:tcW w:type="dxa" w:w="3283"/>
            <w:shd w:fill="EAF3F6"/>
          </w:tcPr>
          <w:p>
            <w:r>
              <w:t>Coverage purpose</w:t>
            </w:r>
          </w:p>
        </w:tc>
        <w:tc>
          <w:tcPr>
            <w:tcW w:type="dxa" w:w="3283"/>
            <w:shd w:fill="EAF3F6"/>
          </w:tcPr>
          <w:p>
            <w:r>
              <w:t>Certification status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Classic Win32 sample (e.g., Notepad + Win32 test harness)</w:t>
            </w:r>
          </w:p>
        </w:tc>
        <w:tc>
          <w:tcPr>
            <w:tcW w:type="dxa" w:w="3283"/>
            <w:vAlign w:val="center"/>
          </w:tcPr>
          <w:p>
            <w:r>
              <w:t>Process/window, menus, text, clipboard, file dialogs</w:t>
            </w:r>
          </w:p>
        </w:tc>
        <w:tc>
          <w:tcPr>
            <w:tcW w:type="dxa" w:w="3283"/>
            <w:vAlign w:val="center"/>
          </w:tcPr>
          <w:p>
            <w:r>
              <w:t>Required test category; chosen exact build pending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WinForms reference harness</w:t>
            </w:r>
          </w:p>
        </w:tc>
        <w:tc>
          <w:tcPr>
            <w:tcW w:type="dxa" w:w="3283"/>
            <w:vAlign w:val="center"/>
          </w:tcPr>
          <w:p>
            <w:r>
              <w:t>AutomationId, grid, modal, combobox, checkbox</w:t>
            </w:r>
          </w:p>
        </w:tc>
        <w:tc>
          <w:tcPr>
            <w:tcW w:type="dxa" w:w="3283"/>
            <w:vAlign w:val="center"/>
          </w:tcPr>
          <w:p>
            <w:r>
              <w:t>Required custom/standard test fixture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WPF reference harness</w:t>
            </w:r>
          </w:p>
        </w:tc>
        <w:tc>
          <w:tcPr>
            <w:tcW w:type="dxa" w:w="3283"/>
            <w:vAlign w:val="center"/>
          </w:tcPr>
          <w:p>
            <w:r>
              <w:t>UIA patterns, virtualization, ribbon, stale redraw</w:t>
            </w:r>
          </w:p>
        </w:tc>
        <w:tc>
          <w:tcPr>
            <w:tcW w:type="dxa" w:w="3283"/>
            <w:vAlign w:val="center"/>
          </w:tcPr>
          <w:p>
            <w:r>
              <w:t>Required custom/standard test fixture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Java Swing accessible harness</w:t>
            </w:r>
          </w:p>
        </w:tc>
        <w:tc>
          <w:tcPr>
            <w:tcW w:type="dxa" w:w="3283"/>
            <w:vAlign w:val="center"/>
          </w:tcPr>
          <w:p>
            <w:r>
              <w:t>Java Access Bridge, hierarchy, text, tables</w:t>
            </w:r>
          </w:p>
        </w:tc>
        <w:tc>
          <w:tcPr>
            <w:tcW w:type="dxa" w:w="3283"/>
            <w:vAlign w:val="center"/>
          </w:tcPr>
          <w:p>
            <w:r>
              <w:t>Required test category; supported JDK/JAB matrix pending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Office desktop application</w:t>
            </w:r>
          </w:p>
        </w:tc>
        <w:tc>
          <w:tcPr>
            <w:tcW w:type="dxa" w:w="3283"/>
            <w:vAlign w:val="center"/>
          </w:tcPr>
          <w:p>
            <w:r>
              <w:t>Ribbon, dialogs, save, keyboard navigation</w:t>
            </w:r>
          </w:p>
        </w:tc>
        <w:tc>
          <w:tcPr>
            <w:tcW w:type="dxa" w:w="3283"/>
            <w:vAlign w:val="center"/>
          </w:tcPr>
          <w:p>
            <w:r>
              <w:t>Required named application/build to be selected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One real customer legacy/ERP app</w:t>
            </w:r>
          </w:p>
        </w:tc>
        <w:tc>
          <w:tcPr>
            <w:tcW w:type="dxa" w:w="3283"/>
            <w:vAlign w:val="center"/>
          </w:tcPr>
          <w:p>
            <w:r>
              <w:t>Real-world timings, custom controls, unexpected dialogs</w:t>
            </w:r>
          </w:p>
        </w:tc>
        <w:tc>
          <w:tcPr>
            <w:tcW w:type="dxa" w:w="3283"/>
            <w:vAlign w:val="center"/>
          </w:tcPr>
          <w:p>
            <w:r>
              <w:t>Conditional customer-approved fixture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Known unsupported control fixture</w:t>
            </w:r>
          </w:p>
        </w:tc>
        <w:tc>
          <w:tcPr>
            <w:tcW w:type="dxa" w:w="3283"/>
            <w:vAlign w:val="center"/>
          </w:tcPr>
          <w:p>
            <w:r>
              <w:t>Clean UNSUPPORTED_CONTROL result</w:t>
            </w:r>
          </w:p>
        </w:tc>
        <w:tc>
          <w:tcPr>
            <w:tcW w:type="dxa" w:w="3283"/>
            <w:vAlign w:val="center"/>
          </w:tcPr>
          <w:p>
            <w:r>
              <w:t>Required negative test</w:t>
            </w:r>
          </w:p>
        </w:tc>
      </w:tr>
    </w:tbl>
    <w:p/>
    <w:p>
      <w:pPr>
        <w:pStyle w:val="Heading1"/>
      </w:pPr>
      <w:r>
        <w:t>Acceptance scenario catalogue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3283"/>
            <w:shd w:fill="EAF3F6"/>
          </w:tcPr>
          <w:p>
            <w:r>
              <w:t>Test ID</w:t>
            </w:r>
          </w:p>
        </w:tc>
        <w:tc>
          <w:tcPr>
            <w:tcW w:type="dxa" w:w="3283"/>
            <w:shd w:fill="EAF3F6"/>
          </w:tcPr>
          <w:p>
            <w:r>
              <w:t>Scenario</w:t>
            </w:r>
          </w:p>
        </w:tc>
        <w:tc>
          <w:tcPr>
            <w:tcW w:type="dxa" w:w="3283"/>
            <w:shd w:fill="EAF3F6"/>
          </w:tcPr>
          <w:p>
            <w:r>
              <w:t>Observable pass criterion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DES-AT-01</w:t>
            </w:r>
          </w:p>
        </w:tc>
        <w:tc>
          <w:tcPr>
            <w:tcW w:type="dxa" w:w="3283"/>
            <w:vAlign w:val="center"/>
          </w:tcPr>
          <w:p>
            <w:r>
              <w:t>UIA stable click</w:t>
            </w:r>
          </w:p>
        </w:tc>
        <w:tc>
          <w:tcPr>
            <w:tcW w:type="dxa" w:w="3283"/>
            <w:vAlign w:val="center"/>
          </w:tcPr>
          <w:p>
            <w:r>
              <w:t>Move/resize WPF app; selector identifies same button and postcondition passes.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DES-AT-02</w:t>
            </w:r>
          </w:p>
        </w:tc>
        <w:tc>
          <w:tcPr>
            <w:tcW w:type="dxa" w:w="3283"/>
            <w:vAlign w:val="center"/>
          </w:tcPr>
          <w:p>
            <w:r>
              <w:t>Focus stolen</w:t>
            </w:r>
          </w:p>
        </w:tc>
        <w:tc>
          <w:tcPr>
            <w:tcW w:type="dxa" w:w="3283"/>
            <w:vAlign w:val="center"/>
          </w:tcPr>
          <w:p>
            <w:r>
              <w:t>Input never reaches wrong window; controlled fail/reacquire.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DES-AT-03</w:t>
            </w:r>
          </w:p>
        </w:tc>
        <w:tc>
          <w:tcPr>
            <w:tcW w:type="dxa" w:w="3283"/>
            <w:vAlign w:val="center"/>
          </w:tcPr>
          <w:p>
            <w:r>
              <w:t>Java accessibility</w:t>
            </w:r>
          </w:p>
        </w:tc>
        <w:tc>
          <w:tcPr>
            <w:tcW w:type="dxa" w:w="3283"/>
            <w:vAlign w:val="center"/>
          </w:tcPr>
          <w:p>
            <w:r>
              <w:t>Swing text/button/tree accessible actions succeed.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DES-AT-04</w:t>
            </w:r>
          </w:p>
        </w:tc>
        <w:tc>
          <w:tcPr>
            <w:tcW w:type="dxa" w:w="3283"/>
            <w:vAlign w:val="center"/>
          </w:tcPr>
          <w:p>
            <w:r>
              <w:t>Custom opaque UI</w:t>
            </w:r>
          </w:p>
        </w:tc>
        <w:tc>
          <w:tcPr>
            <w:tcW w:type="dxa" w:w="3283"/>
            <w:vAlign w:val="center"/>
          </w:tcPr>
          <w:p>
            <w:r>
              <w:t>No OCR/image use; returns supported keyboard path or explicit unsupported.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DES-AT-05</w:t>
            </w:r>
          </w:p>
        </w:tc>
        <w:tc>
          <w:tcPr>
            <w:tcW w:type="dxa" w:w="3283"/>
            <w:vAlign w:val="center"/>
          </w:tcPr>
          <w:p>
            <w:r>
              <w:t>Multi-step copy/paste</w:t>
            </w:r>
          </w:p>
        </w:tc>
        <w:tc>
          <w:tcPr>
            <w:tcW w:type="dxa" w:w="3283"/>
            <w:vAlign w:val="center"/>
          </w:tcPr>
          <w:p>
            <w:r>
              <w:t>Transfer exact Unicode value; clipboard contention handled.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DES-AT-06</w:t>
            </w:r>
          </w:p>
        </w:tc>
        <w:tc>
          <w:tcPr>
            <w:tcW w:type="dxa" w:w="3283"/>
            <w:vAlign w:val="center"/>
          </w:tcPr>
          <w:p>
            <w:r>
              <w:t>Modal surprise</w:t>
            </w:r>
          </w:p>
        </w:tc>
        <w:tc>
          <w:tcPr>
            <w:tcW w:type="dxa" w:w="3283"/>
            <w:vAlign w:val="center"/>
          </w:tcPr>
          <w:p>
            <w:r>
              <w:t>Unknown popup blocks submission and generates sanitized evidence.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DES-AT-07</w:t>
            </w:r>
          </w:p>
        </w:tc>
        <w:tc>
          <w:tcPr>
            <w:tcW w:type="dxa" w:w="3283"/>
            <w:vAlign w:val="center"/>
          </w:tcPr>
          <w:p>
            <w:r>
              <w:t>Locked desktop</w:t>
            </w:r>
          </w:p>
        </w:tc>
        <w:tc>
          <w:tcPr>
            <w:tcW w:type="dxa" w:w="3283"/>
            <w:vAlign w:val="center"/>
          </w:tcPr>
          <w:p>
            <w:r>
              <w:t>Run blocks without input; state is not falsely successful.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DES-AT-08</w:t>
            </w:r>
          </w:p>
        </w:tc>
        <w:tc>
          <w:tcPr>
            <w:tcW w:type="dxa" w:w="3283"/>
            <w:vAlign w:val="center"/>
          </w:tcPr>
          <w:p>
            <w:r>
              <w:t>Control-relative coordinates</w:t>
            </w:r>
          </w:p>
        </w:tc>
        <w:tc>
          <w:tcPr>
            <w:tcW w:type="dxa" w:w="3283"/>
            <w:vAlign w:val="center"/>
          </w:tcPr>
          <w:p>
            <w:r>
              <w:t>UIA anchor located at new position; bounded offset stays inside control.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DES-AT-09</w:t>
            </w:r>
          </w:p>
        </w:tc>
        <w:tc>
          <w:tcPr>
            <w:tcW w:type="dxa" w:w="3283"/>
            <w:vAlign w:val="center"/>
          </w:tcPr>
          <w:p>
            <w:r>
              <w:t>DPAPI secret</w:t>
            </w:r>
          </w:p>
        </w:tc>
        <w:tc>
          <w:tcPr>
            <w:tcW w:type="dxa" w:w="3283"/>
            <w:vAlign w:val="center"/>
          </w:tcPr>
          <w:p>
            <w:r>
              <w:t>SecretRef resolved on Windows only, never in logs or Linux container.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DES-AT-10</w:t>
            </w:r>
          </w:p>
        </w:tc>
        <w:tc>
          <w:tcPr>
            <w:tcW w:type="dxa" w:w="3283"/>
            <w:vAlign w:val="center"/>
          </w:tcPr>
          <w:p>
            <w:r>
              <w:t>Async API handoff</w:t>
            </w:r>
          </w:p>
        </w:tc>
        <w:tc>
          <w:tcPr>
            <w:tcW w:type="dxa" w:w="3283"/>
            <w:vAlign w:val="center"/>
          </w:tcPr>
          <w:p>
            <w:r>
              <w:t>Job HANDED_OFF after acknowledged request; worker released.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DES-AT-11</w:t>
            </w:r>
          </w:p>
        </w:tc>
        <w:tc>
          <w:tcPr>
            <w:tcW w:type="dxa" w:w="3283"/>
            <w:vAlign w:val="center"/>
          </w:tcPr>
          <w:p>
            <w:r>
              <w:t>Orchestrator restart</w:t>
            </w:r>
          </w:p>
        </w:tc>
        <w:tc>
          <w:tcPr>
            <w:tcW w:type="dxa" w:w="3283"/>
            <w:vAlign w:val="center"/>
          </w:tcPr>
          <w:p>
            <w:r>
              <w:t>Journal/attempt fencing prevent irreversible duplicate click.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DES-AT-12</w:t>
            </w:r>
          </w:p>
        </w:tc>
        <w:tc>
          <w:tcPr>
            <w:tcW w:type="dxa" w:w="3283"/>
            <w:vAlign w:val="center"/>
          </w:tcPr>
          <w:p>
            <w:r>
              <w:t>Cancelled drag</w:t>
            </w:r>
          </w:p>
        </w:tc>
        <w:tc>
          <w:tcPr>
            <w:tcW w:type="dxa" w:w="3283"/>
            <w:vAlign w:val="center"/>
          </w:tcPr>
          <w:p>
            <w:r>
              <w:t>Mouse released; job CANCELLED or UNKNOWN according to observed side effect.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DES-AT-13</w:t>
            </w:r>
          </w:p>
        </w:tc>
        <w:tc>
          <w:tcPr>
            <w:tcW w:type="dxa" w:w="3283"/>
            <w:vAlign w:val="center"/>
          </w:tcPr>
          <w:p>
            <w:r>
              <w:t>Wrong display profile</w:t>
            </w:r>
          </w:p>
        </w:tc>
        <w:tc>
          <w:tcPr>
            <w:tcW w:type="dxa" w:w="3283"/>
            <w:vAlign w:val="center"/>
          </w:tcPr>
          <w:p>
            <w:r>
              <w:t>Reject relative-coordinate action against noncertified DPI.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DES-AT-14</w:t>
            </w:r>
          </w:p>
        </w:tc>
        <w:tc>
          <w:tcPr>
            <w:tcW w:type="dxa" w:w="3283"/>
            <w:vAlign w:val="center"/>
          </w:tcPr>
          <w:p>
            <w:r>
              <w:t>File overwrite</w:t>
            </w:r>
          </w:p>
        </w:tc>
        <w:tc>
          <w:tcPr>
            <w:tcW w:type="dxa" w:w="3283"/>
            <w:vAlign w:val="center"/>
          </w:tcPr>
          <w:p>
            <w:r>
              <w:t>Policy deny/confirm respected.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b/>
              </w:rPr>
              <w:t>DES-AT-15</w:t>
            </w:r>
          </w:p>
        </w:tc>
        <w:tc>
          <w:tcPr>
            <w:tcW w:type="dxa" w:w="3283"/>
            <w:vAlign w:val="center"/>
          </w:tcPr>
          <w:p>
            <w:r>
              <w:t>Reference applications</w:t>
            </w:r>
          </w:p>
        </w:tc>
        <w:tc>
          <w:tcPr>
            <w:tcW w:type="dxa" w:w="3283"/>
            <w:vAlign w:val="center"/>
          </w:tcPr>
          <w:p>
            <w:r>
              <w:t>Every certified fixture run with recorded OS/app version and reproducible evidence.</w:t>
            </w:r>
          </w:p>
        </w:tc>
      </w:tr>
    </w:tbl>
    <w:p/>
    <w:p>
      <w:pPr>
        <w:pStyle w:val="Heading1"/>
      </w:pPr>
      <w:r>
        <w:t>Negative tests and unsupported-scope behavior</w:t>
      </w:r>
    </w:p>
    <w:p>
      <w:pPr>
        <w:pStyle w:val="ListBullet"/>
      </w:pPr>
      <w:r>
        <w:t>No remote pixel-only Citrix/VDI from outside app session; in-session Windows VM worker may be supported.</w:t>
      </w:r>
    </w:p>
    <w:p>
      <w:pPr>
        <w:pStyle w:val="ListBullet"/>
      </w:pPr>
      <w:r>
        <w:t>No OCR/image-based element targeting and no arbitrary screen coordinates in v1.</w:t>
      </w:r>
    </w:p>
    <w:p>
      <w:pPr>
        <w:pStyle w:val="ListBullet"/>
      </w:pPr>
      <w:r>
        <w:t>No UAC secure desktop interaction, elevation bypass or input injection across disallowed integrity boundaries.</w:t>
      </w:r>
    </w:p>
    <w:p>
      <w:pPr>
        <w:pStyle w:val="ListBullet"/>
      </w:pPr>
      <w:r>
        <w:t>No claim that every Java, Delphi, VB6, SAP or Office control is supported without app-specific certification.</w:t>
      </w:r>
    </w:p>
    <w:p>
      <w:pPr>
        <w:pStyle w:val="ListBullet"/>
      </w:pPr>
      <w:r>
        <w:t>No unattended session creation claim until POC-04 or POC-10 applicable deployment gate passes.</w:t>
      </w:r>
    </w:p>
    <w:p>
      <w:pPr>
        <w:pStyle w:val="Heading1"/>
      </w:pPr>
      <w:r>
        <w:t>Reference environments and certification</w:t>
      </w:r>
    </w:p>
    <w:p>
      <w:r>
        <w:t>The Desktop certification matrix is technology-based, not a blanket claim that the product automates every Win32, WPF, Java or ERP application. UIA/Java accessibility support must be observed experimentally through a short .NET feasibility spike. The Designer/Recorder spike verifies capture/replay of UIA/Java selectors after app restart; its full functional design follows later. v1 uses one monitor with fixed DPI and resolution.</w:t>
      </w:r>
    </w:p>
    <w:p>
      <w:r>
        <w:t>Each requirement and scenario is subject to a runtime-specific support matrix: OS/build, engine/runtime version, application/site/shell version, session class, script schema major, policy profile, result and evidence reference. Tests that pass only under special prerequisites are marked conditional rather than universally supported.</w:t>
      </w:r>
    </w:p>
    <w:p>
      <w:pPr>
        <w:pStyle w:val="Heading1"/>
      </w:pPr>
      <w:r>
        <w:t>10. Detailed Desktop action catalogue (normative v1)</w:t>
      </w:r>
    </w:p>
    <w:p>
      <w:r>
        <w:t>Every action uses the CEC v1.0 step envelope. Parameters below are action-specific; common timeout, retryClass, preconditions, postconditions, references and errorCategory are inherited. All actions are v1 REQUIRED unless explicitly labeled DEFERRED. No OCR/image targeting or absolute screen coordinate fallback in v1.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Action and parameters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Outputs and default postcondition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Retry and possible errors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desktop.app.launch</w:t>
              <w:br/>
              <w:t>executableRef, argsRef?, workingDirRef?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processId, mainWindowRef</w:t>
              <w:br/>
              <w:t>Postcondition: Process/window exists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TRANSIENT_SAFE</w:t>
              <w:br/>
              <w:t>ENVIRONMENT, POLICY_DENIED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desktop.app.attach</w:t>
              <w:br/>
              <w:t>processId|processName + declared disambiguator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processRef</w:t>
              <w:br/>
              <w:t>Postcondition: Unique owned process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TRANSIENT_SAFE</w:t>
              <w:br/>
              <w:t>TARGET_NOT_FOUND, TARGET_AMBIGUOUS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desktop.app.close</w:t>
              <w:br/>
              <w:t>processRef, gracefulTimeoutMs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closed:boolean</w:t>
              <w:br/>
              <w:t>Postcondition: Process terminated or graceful close observed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NEVER</w:t>
              <w:br/>
              <w:t>TIMEOUT, UNKNOWN_OUTCOME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desktop.window.find</w:t>
              <w:br/>
              <w:t>selectorRef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windowRef</w:t>
              <w:br/>
              <w:t>Postcondition: Exactly one window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TRANSIENT_SAFE</w:t>
              <w:br/>
              <w:t>TARGET_NOT_FOUND, TARGET_AMBIGUOUS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desktop.window.activate</w:t>
              <w:br/>
              <w:t>windowRef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focused:boolean</w:t>
              <w:br/>
              <w:t>Postcondition: Foreground verified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TRANSIENT_SAFE</w:t>
              <w:br/>
              <w:t>SESSION_UNAVAILABLE, TARGET_NOT_FOUND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desktop.window.moveResize</w:t>
              <w:br/>
              <w:t>windowRef, x,y,width,height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bounds</w:t>
              <w:br/>
              <w:t>Postcondition: Desired bounds observed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IDEMPOTENT</w:t>
              <w:br/>
              <w:t>ENVIRONMENT, TIMEOUT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desktop.window.state</w:t>
              <w:br/>
              <w:t>windowRef, state[min|max|restore]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state</w:t>
              <w:br/>
              <w:t>Postcondition: Requested window state verified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IDEMPOTENT</w:t>
              <w:br/>
              <w:t>TARGET_NOT_FOUND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desktop.element.find</w:t>
              <w:br/>
              <w:t>selectorRef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elementRef, properties</w:t>
              <w:br/>
              <w:t>Postcondition: Unique enabled/visible where requested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TRANSIENT_SAFE</w:t>
              <w:br/>
              <w:t>TARGET_NOT_FOUND, TARGET_AMBIGUOUS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desktop.element.read</w:t>
              <w:br/>
              <w:t>elementRef, propertyRef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value</w:t>
              <w:br/>
              <w:t>Postcondition: Readback observed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IDEMPOTENT</w:t>
              <w:br/>
              <w:t>TARGET_NOT_FOUND, ENVIRONMENT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desktop.element.wait</w:t>
              <w:br/>
              <w:t>selectorRef, state, timeoutMs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observedState</w:t>
              <w:br/>
              <w:t>Postcondition: Predicate true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TRANSIENT_SAFE</w:t>
              <w:br/>
              <w:t>TIMEOUT, TARGET_NOT_FOUND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desktop.control.setValue</w:t>
              <w:br/>
              <w:t>elementRef, valueRef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observedValue</w:t>
              <w:br/>
              <w:t>Postcondition: Value equality postcondition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IDEMPOTENT</w:t>
              <w:br/>
              <w:t>ENVIRONMENT, TARGET_NOT_FOUND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desktop.control.click</w:t>
              <w:br/>
              <w:t>elementRef, mouseButton?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actionEvidence</w:t>
              <w:br/>
              <w:t>Postcondition: Expected UI postcondition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NEVER</w:t>
              <w:br/>
              <w:t>UNKNOWN_OUTCOME, TARGET_NOT_FOUND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desktop.control.setCheck</w:t>
              <w:br/>
              <w:t>elementRef, checked:boolean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checked</w:t>
              <w:br/>
              <w:t>Postcondition: Correct target state observed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IDEMPOTENT</w:t>
              <w:br/>
              <w:t>ENVIRONMENT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desktop.control.select</w:t>
              <w:br/>
              <w:t>elementRef, optionText|index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selectedValue</w:t>
              <w:br/>
              <w:t>Postcondition: Selected option observed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IDEMPOTENT</w:t>
              <w:br/>
              <w:t>TARGET_AMBIGUOUS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desktop.grid.readCell</w:t>
              <w:br/>
              <w:t>gridRef, rowRef, columnRef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cellValue</w:t>
              <w:br/>
              <w:t>Postcondition: Located cell exists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TRANSIENT_SAFE</w:t>
              <w:br/>
              <w:t>TARGET_NOT_FOUND, ENVIRONMENT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desktop.grid.selectRow</w:t>
              <w:br/>
              <w:t>gridRef, rowRef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selection</w:t>
              <w:br/>
              <w:t>Postcondition: Selected row verified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IDEMPOTENT</w:t>
              <w:br/>
              <w:t>TARGET_NOT_FOUND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desktop.tree.expand</w:t>
              <w:br/>
              <w:t>nodeRef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expanded</w:t>
              <w:br/>
              <w:t>Postcondition: Expanded UIA state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IDEMPOTENT</w:t>
              <w:br/>
              <w:t>TARGET_NOT_FOUND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desktop.menu.select</w:t>
              <w:br/>
              <w:t>menuPathRefs[]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selected</w:t>
              <w:br/>
              <w:t>Postcondition: Expected menu state or postcondition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NEVER</w:t>
              <w:br/>
              <w:t>UNKNOWN_OUTCOME, TARGET_NOT_FOUND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desktop.keyboard.type</w:t>
              <w:br/>
              <w:t>targetRef, textRef, strategy?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observedText?</w:t>
              <w:br/>
              <w:t>Postcondition: Readback if exposed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NEVER</w:t>
              <w:br/>
              <w:t>ENVIRONMENT, UNKNOWN_OUTCOME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desktop.keyboard.press</w:t>
              <w:br/>
              <w:t>key|shortcut, repeats?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sent:boolean</w:t>
              <w:br/>
              <w:t>Postcondition: Expected technical UI state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NEVER</w:t>
              <w:br/>
              <w:t>ENVIRONMENT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desktop.keyboard.keyDownUp</w:t>
              <w:br/>
              <w:t>key, holdMs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released:boolean</w:t>
              <w:br/>
              <w:t>Postcondition: All modifiers released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NEVER</w:t>
              <w:br/>
              <w:t>CANCELLED, ENVIRONMENT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desktop.mouse.move</w:t>
              <w:br/>
              <w:t>elementRef, relativeX, relativeY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cursorState</w:t>
              <w:br/>
              <w:t>Postcondition: Coordinates within UIA-found control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IDEMPOTENT</w:t>
              <w:br/>
              <w:t>TARGET_NOT_FOUND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desktop.mouse.click</w:t>
              <w:br/>
              <w:t>elementRef, relativeX, relativeY, button, count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actionEvidence</w:t>
              <w:br/>
              <w:t>Postcondition: Visible control and expected postcondition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NEVER</w:t>
              <w:br/>
              <w:t>UNKNOWN_OUTCOME, TARGET_NOT_FOUND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desktop.mouse.drag</w:t>
              <w:br/>
              <w:t>sourceRef, targetRef, offset?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actionEvidence</w:t>
              <w:br/>
              <w:t>Postcondition: Target UI state verified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NEVER</w:t>
              <w:br/>
              <w:t>UNKNOWN_OUTCOME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desktop.mouse.scroll</w:t>
              <w:br/>
              <w:t>targetRef, direction, amount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observedState</w:t>
              <w:br/>
              <w:t>Postcondition: Target scroll state changed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TRANSIENT_SAFE</w:t>
              <w:br/>
              <w:t>TIMEOUT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desktop.clipboard.copy</w:t>
              <w:br/>
              <w:t>sourceRef, format[text]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clipboardRef</w:t>
              <w:br/>
              <w:t>Postcondition: Captured data matches permitted readback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TRANSIENT_SAFE</w:t>
              <w:br/>
              <w:t>ENVIRONMENT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desktop.clipboard.paste</w:t>
              <w:br/>
              <w:t>targetRef, clipboardRef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observedValue?</w:t>
              <w:br/>
              <w:t>Postcondition: Pasted content verified if accessible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NEVER</w:t>
              <w:br/>
              <w:t>UNKNOWN_OUTCOME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desktop.dialog.fileChoose</w:t>
              <w:br/>
              <w:t>dialogRef, approvedPathRef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chosenPath</w:t>
              <w:br/>
              <w:t>Postcondition: Dialog state and path verified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NEVER</w:t>
              <w:br/>
              <w:t>POLICY_DENIED, UNKNOWN_OUTCOME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desktop.dialog.confirm</w:t>
              <w:br/>
              <w:t>dialogRef, choiceRef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dialogState</w:t>
              <w:br/>
              <w:t>Postcondition: Dialog closed and action result verified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NEVER</w:t>
              <w:br/>
              <w:t>UNKNOWN_OUTCOME</w:t>
            </w:r>
          </w:p>
        </w:tc>
      </w:tr>
    </w:tbl>
    <w:p>
      <w:pPr>
        <w:pStyle w:val="Heading1"/>
      </w:pPr>
      <w:r>
        <w:t>11. Desktop selector and target schema (normative)</w:t>
      </w:r>
    </w:p>
    <w:p>
      <w:r>
        <w:t>Selectors are stable logical targets, not captured click coordinates. Resolution chain: executable/process identity → top-level window → zero or more ancestor controls → leaf control. RuntimeId, volatile window handles and arbitrary absolute screen coordinates must never be persisted as long-term selectors. A handle may be used transiently within one run after validation.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t>Selector field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t>Meaning / constraints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t>processRef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t>Approved executable identity plus optional attach discriminator; processId only transient at runtime.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t>window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t>titlePattern, className, process ownership and unique matching constraints; must be tied to chosen process.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t>ancestors[]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t>Ordered control chain with UIA AutomationId, ControlType, ClassName or stable Name.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t>element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t>Stable UIA AutomationId preferred, plus ControlType, ClassName, Name, supported properties.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t>matchPolicy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t>REQUIRE_UNIQUE by default; indexWithinContainer allowed only with stable parent and explicit evidence.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t>javaBridge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t>Adapter-specific role, accessibleName, indexInParent only within stable parent.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t>relativePoint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t>Permitted only inside bounds of uniquely UIA/Java-located control; revalidate bounds/focus immediately before input.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t>resolutionFallback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t>UIA semantic → Java Access Bridge (Java apps) → keyboard traversal → UIA-control-relative pointer; no OCR/image/absolute screen fallback.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0"/>
      </w:tblGrid>
      <w:tr>
        <w:tc>
          <w:tcPr>
            <w:tcW w:type="dxa" w:w="9850"/>
          </w:tcPr>
          <w:p>
            <w:r>
              <w:rPr>
                <w:rFonts w:ascii="Consolas" w:hAnsi="Consolas"/>
                <w:sz w:val="15"/>
              </w:rPr>
              <w:t>{"processRef":"erp.exe", "window":{"titlePattern":"Invoice*"},</w:t>
              <w:br/>
              <w:t xml:space="preserve"> "ancestors":[{"controlType":"Pane","automationId":"MainPanel"}],</w:t>
              <w:br/>
              <w:t xml:space="preserve"> "element":{"controlType":"Button","automationId":"Submit"},</w:t>
              <w:br/>
              <w:t xml:space="preserve"> "matchPolicy":"REQUIRE_UNIQUE"}</w:t>
            </w:r>
          </w:p>
        </w:tc>
      </w:tr>
    </w:tbl>
    <w:p>
      <w:pPr>
        <w:pStyle w:val="Heading1"/>
      </w:pPr>
      <w:r>
        <w:t>12. Desktop defaults, evidence and compatibility policies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t>Parameter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t>Baseline default (policy override only)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t>elementWaitMs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t>10000; polling 250ms; bounded by action/job deadline.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t>windowActivateMs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t>5000; recheck foreground before input.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t>inputSettleMs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t>200 after action, then use state-based postcondition; not a substitute for waits.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t>pauseMaxMs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t>300000 (5 minutes) until explicit eligible recovery or terminal failure/UNKNOWN.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t>retry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t>0 for potentially effectful click/type/paste by default; ≤2 only for certified transient-safe discovery/waits.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t>evidence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t>On classified failure and uncertainty where policy permits; optional approved checkpoints, not every keystroke.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t>screenshots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t>Mask sensitive control regions; skip capture entirely if masking cannot be guaranteed; retention centrally policy-controlled.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t>elevation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t>v1 standard-integrity executor only; elevated application/secure desktop is unsupported unless separately approved and certified outside this baseline.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t>typing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t>Unicode text support with permitted keyboard-layout/scancode fallback when app rejects Unicode packets; test Win32 + Java fixtures.</w:t>
            </w:r>
          </w:p>
        </w:tc>
      </w:tr>
    </w:tbl>
    <w:p>
      <w:pPr>
        <w:pStyle w:val="Heading1"/>
      </w:pPr>
      <w:r>
        <w:t>13. Additional Desktop acceptance tests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Test ID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Input / scenario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Pass criteria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DES-AT-16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Two same-title windows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Selector resolves unique process + ancestry or returns TARGET_AMBIGUOUS.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DES-AT-17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Volatile UIA RuntimeId changes across restart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Published selector still locates target or cleanly fails, never uses old RuntimeId.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DES-AT-18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Java app rejects Unicode packet injection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Approved scancode/layout fallback types expected text; no silently corrupt content.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DES-AT-19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Target app elevated while Runtime is standard identity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Policy boundary detected; no unsafe input injection.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DES-AT-20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Unexpected update modal overlays target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Focus/occlusion check stops click and records sanitized evidence.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DES-AT-21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Disallowed third-party API URL encoded in script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Script validation denies; service.invoke to registered custom service succeeds.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DES-AT-22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Pause exceeds policy limit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Run closes with classified outcome and releases lease; no indefinite pause.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t>DES-AT-23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Image-only custom control without UIA anchor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t>UNSUPPORTED/TARGET_NOT_FOUND published exclusion; no OCR/image click.</w:t>
            </w:r>
          </w:p>
        </w:tc>
      </w:tr>
    </w:tbl>
    <w:p>
      <w:pPr>
        <w:pStyle w:val="Heading1"/>
      </w:pPr>
      <w:r>
        <w:t>Definition of Done and release traceability</w:t>
      </w:r>
    </w:p>
    <w:p>
      <w:pPr>
        <w:pStyle w:val="ListBullet"/>
      </w:pPr>
      <w:r>
        <w:t>All requirements have uniquely named automated or reproducible tests with positive and negative outcomes; requirement-to-test mapping is recorded.</w:t>
      </w:r>
    </w:p>
    <w:p>
      <w:pPr>
        <w:pStyle w:val="ListBullet"/>
      </w:pPr>
      <w:r>
        <w:t>The complete CEC v1.0 conformance suite passes against the mock Orchestrator fixture and a real Orchestrator environment.</w:t>
      </w:r>
    </w:p>
    <w:p>
      <w:pPr>
        <w:pStyle w:val="ListBullet"/>
      </w:pPr>
      <w:r>
        <w:t>Business-comparison predicates and dynamically selected scripts/commands are rejected before executing any side effect.</w:t>
      </w:r>
    </w:p>
    <w:p>
      <w:pPr>
        <w:pStyle w:val="ListBullet"/>
      </w:pPr>
      <w:r>
        <w:t>Sensitive values are absent from logs, evidence, job messages, local crash dumps and container-mounted Tracto state.</w:t>
      </w:r>
    </w:p>
    <w:p>
      <w:pPr>
        <w:pStyle w:val="ListBullet"/>
      </w:pPr>
      <w:r>
        <w:t>Supported capability claims are backed by named environment fixtures; unsupported apps/targets are published as known limits.</w:t>
      </w:r>
    </w:p>
    <w:p>
      <w:pPr>
        <w:pStyle w:val="ListBullet"/>
      </w:pPr>
      <w:r>
        <w:t>Crash, timeout, focus/session (if applicable) and control-plane restart tests demonstrate correct cleanup, journal reconciliation and UNKNOWN semantics.</w:t>
      </w:r>
    </w:p>
    <w:p>
      <w:pPr>
        <w:pStyle w:val="ListBullet"/>
      </w:pPr>
      <w:r>
        <w:t>The worker may be released independently of the other two Runtime applications only within declared script/Orchestrator compatibility.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8" w:right="1195" w:bottom="979" w:left="1195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Architecture-aligned working document  •  22 Oct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TRACTO  /  SPECIFICATION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93C4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A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88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6883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A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96979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