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01" w:after="0" w:line="240"/>
        <w:ind w:right="0" w:left="0" w:firstLine="0"/>
        <w:jc w:val="center"/>
        <w:rPr>
          <w:rFonts w:ascii="宋体" w:hAnsi="宋体" w:cs="宋体" w:eastAsia="宋体"/>
          <w:color w:val="auto"/>
          <w:spacing w:val="0"/>
          <w:position w:val="0"/>
          <w:sz w:val="31"/>
          <w:shd w:fill="auto" w:val="clear"/>
        </w:rPr>
      </w:pPr>
    </w:p>
    <w:p>
      <w:pPr>
        <w:spacing w:before="221" w:after="0" w:line="240"/>
        <w:ind w:right="0" w:left="1" w:firstLine="0"/>
        <w:jc w:val="center"/>
        <w:rPr>
          <w:rFonts w:ascii="PMingLiU" w:hAnsi="PMingLiU" w:cs="PMingLiU" w:eastAsia="PMingLiU"/>
          <w:color w:val="auto"/>
          <w:spacing w:val="0"/>
          <w:position w:val="0"/>
          <w:sz w:val="40"/>
          <w:shd w:fill="auto" w:val="clear"/>
        </w:rPr>
      </w:pPr>
      <w:r>
        <w:rPr>
          <w:rFonts w:ascii="PMingLiU" w:hAnsi="PMingLiU" w:cs="PMingLiU" w:eastAsia="PMingLiU"/>
          <w:color w:val="auto"/>
          <w:spacing w:val="0"/>
          <w:position w:val="0"/>
          <w:sz w:val="40"/>
          <w:shd w:fill="auto" w:val="clear"/>
        </w:rPr>
        <w:t xml:space="preserve">工业过程与过程控制试题答案及评分参考</w:t>
      </w:r>
    </w:p>
    <w:p>
      <w:pPr>
        <w:tabs>
          <w:tab w:val="left" w:pos="1622" w:leader="none"/>
        </w:tabs>
        <w:spacing w:before="167" w:after="0" w:line="240"/>
        <w:ind w:right="0" w:left="2" w:firstLine="0"/>
        <w:jc w:val="center"/>
        <w:rPr>
          <w:rFonts w:ascii="宋体" w:hAnsi="宋体" w:cs="宋体" w:eastAsia="宋体"/>
          <w:color w:val="auto"/>
          <w:spacing w:val="0"/>
          <w:position w:val="0"/>
          <w:sz w:val="27"/>
          <w:shd w:fill="auto" w:val="clear"/>
        </w:rPr>
      </w:pPr>
      <w:r>
        <w:rPr>
          <w:rFonts w:ascii="宋体" w:hAnsi="宋体" w:cs="宋体" w:eastAsia="宋体"/>
          <w:color w:val="auto"/>
          <w:spacing w:val="0"/>
          <w:position w:val="0"/>
          <w:sz w:val="27"/>
          <w:shd w:fill="auto" w:val="clear"/>
        </w:rPr>
        <w:t xml:space="preserve">（课</w:t>
      </w:r>
      <w:r>
        <w:rPr>
          <w:rFonts w:ascii="宋体" w:hAnsi="宋体" w:cs="宋体" w:eastAsia="宋体"/>
          <w:color w:val="auto"/>
          <w:spacing w:val="-3"/>
          <w:position w:val="0"/>
          <w:sz w:val="27"/>
          <w:shd w:fill="auto" w:val="clear"/>
        </w:rPr>
        <w:t xml:space="preserve">程</w:t>
      </w:r>
      <w:r>
        <w:rPr>
          <w:rFonts w:ascii="宋体" w:hAnsi="宋体" w:cs="宋体" w:eastAsia="宋体"/>
          <w:color w:val="auto"/>
          <w:spacing w:val="0"/>
          <w:position w:val="0"/>
          <w:sz w:val="27"/>
          <w:shd w:fill="auto" w:val="clear"/>
        </w:rPr>
        <w:t xml:space="preserve">代码</w:t>
        <w:tab/>
      </w:r>
      <w:r>
        <w:rPr>
          <w:rFonts w:ascii="Times New Roman" w:hAnsi="Times New Roman" w:cs="Times New Roman" w:eastAsia="Times New Roman"/>
          <w:color w:val="auto"/>
          <w:spacing w:val="0"/>
          <w:position w:val="0"/>
          <w:sz w:val="27"/>
          <w:shd w:fill="auto" w:val="clear"/>
        </w:rPr>
        <w:t xml:space="preserve">08239</w:t>
      </w:r>
      <w:r>
        <w:rPr>
          <w:rFonts w:ascii="宋体" w:hAnsi="宋体" w:cs="宋体" w:eastAsia="宋体"/>
          <w:color w:val="auto"/>
          <w:spacing w:val="0"/>
          <w:position w:val="0"/>
          <w:sz w:val="27"/>
          <w:shd w:fill="auto" w:val="clear"/>
        </w:rPr>
        <w:t xml:space="preserve">）</w:t>
      </w:r>
    </w:p>
    <w:p>
      <w:pPr>
        <w:spacing w:before="3" w:after="0" w:line="240"/>
        <w:ind w:right="0" w:left="0" w:firstLine="0"/>
        <w:jc w:val="left"/>
        <w:rPr>
          <w:rFonts w:ascii="宋体" w:hAnsi="宋体" w:cs="宋体" w:eastAsia="宋体"/>
          <w:color w:val="auto"/>
          <w:spacing w:val="0"/>
          <w:position w:val="0"/>
          <w:sz w:val="42"/>
          <w:shd w:fill="auto" w:val="clear"/>
        </w:rPr>
      </w:pPr>
    </w:p>
    <w:p>
      <w:pPr>
        <w:spacing w:before="1" w:after="0" w:line="240"/>
        <w:ind w:right="0" w:left="305" w:firstLine="0"/>
        <w:jc w:val="left"/>
        <w:rPr>
          <w:rFonts w:ascii="黑体" w:hAnsi="黑体" w:cs="黑体" w:eastAsia="黑体"/>
          <w:color w:val="auto"/>
          <w:spacing w:val="0"/>
          <w:position w:val="0"/>
          <w:sz w:val="21"/>
          <w:shd w:fill="auto" w:val="clear"/>
        </w:rPr>
      </w:pPr>
      <w:r>
        <w:rPr>
          <w:rFonts w:ascii="黑体" w:hAnsi="黑体" w:cs="黑体" w:eastAsia="黑体"/>
          <w:color w:val="auto"/>
          <w:spacing w:val="0"/>
          <w:position w:val="0"/>
          <w:sz w:val="21"/>
          <w:shd w:fill="auto" w:val="clear"/>
        </w:rPr>
        <w:t xml:space="preserve">一、单项选择题：本大题共 </w:t>
      </w:r>
      <w:r>
        <w:rPr>
          <w:rFonts w:ascii="Times New Roman" w:hAnsi="Times New Roman" w:cs="Times New Roman" w:eastAsia="Times New Roman"/>
          <w:color w:val="auto"/>
          <w:spacing w:val="0"/>
          <w:position w:val="0"/>
          <w:sz w:val="21"/>
          <w:shd w:fill="auto" w:val="clear"/>
        </w:rPr>
        <w:t xml:space="preserve">10 </w:t>
      </w:r>
      <w:r>
        <w:rPr>
          <w:rFonts w:ascii="黑体" w:hAnsi="黑体" w:cs="黑体" w:eastAsia="黑体"/>
          <w:color w:val="auto"/>
          <w:spacing w:val="0"/>
          <w:position w:val="0"/>
          <w:sz w:val="21"/>
          <w:shd w:fill="auto" w:val="clear"/>
        </w:rPr>
        <w:t xml:space="preserve">小题，每小题 </w:t>
      </w:r>
      <w:r>
        <w:rPr>
          <w:rFonts w:ascii="Times New Roman" w:hAnsi="Times New Roman" w:cs="Times New Roman" w:eastAsia="Times New Roman"/>
          <w:color w:val="auto"/>
          <w:spacing w:val="0"/>
          <w:position w:val="0"/>
          <w:sz w:val="21"/>
          <w:shd w:fill="auto" w:val="clear"/>
        </w:rPr>
        <w:t xml:space="preserve">1 </w:t>
      </w:r>
      <w:r>
        <w:rPr>
          <w:rFonts w:ascii="黑体" w:hAnsi="黑体" w:cs="黑体" w:eastAsia="黑体"/>
          <w:color w:val="auto"/>
          <w:spacing w:val="0"/>
          <w:position w:val="0"/>
          <w:sz w:val="21"/>
          <w:shd w:fill="auto" w:val="clear"/>
        </w:rPr>
        <w:t xml:space="preserve">分，共 </w:t>
      </w:r>
      <w:r>
        <w:rPr>
          <w:rFonts w:ascii="Times New Roman" w:hAnsi="Times New Roman" w:cs="Times New Roman" w:eastAsia="Times New Roman"/>
          <w:color w:val="auto"/>
          <w:spacing w:val="0"/>
          <w:position w:val="0"/>
          <w:sz w:val="21"/>
          <w:shd w:fill="auto" w:val="clear"/>
        </w:rPr>
        <w:t xml:space="preserve">10 </w:t>
      </w:r>
      <w:r>
        <w:rPr>
          <w:rFonts w:ascii="黑体" w:hAnsi="黑体" w:cs="黑体" w:eastAsia="黑体"/>
          <w:color w:val="auto"/>
          <w:spacing w:val="0"/>
          <w:position w:val="0"/>
          <w:sz w:val="21"/>
          <w:shd w:fill="auto" w:val="clear"/>
        </w:rPr>
        <w:t xml:space="preserve">分</w:t>
      </w:r>
    </w:p>
    <w:p>
      <w:pPr>
        <w:tabs>
          <w:tab w:val="left" w:pos="1985" w:leader="none"/>
          <w:tab w:val="left" w:pos="3245" w:leader="none"/>
          <w:tab w:val="left" w:pos="4505" w:leader="none"/>
          <w:tab w:val="left" w:pos="5766" w:leader="none"/>
        </w:tabs>
        <w:spacing w:before="86" w:after="0" w:line="240"/>
        <w:ind w:right="0" w:left="725"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w:t>
        <w:tab/>
        <w:t xml:space="preserve">2</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w:t>
        <w:tab/>
        <w:t xml:space="preserve">3</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w:t>
        <w:tab/>
        <w:t xml:space="preserve">4</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B</w:t>
        <w:tab/>
        <w:t xml:space="preserve">5</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D</w:t>
      </w:r>
    </w:p>
    <w:p>
      <w:pPr>
        <w:tabs>
          <w:tab w:val="left" w:pos="1985" w:leader="none"/>
          <w:tab w:val="left" w:pos="3245" w:leader="none"/>
          <w:tab w:val="left" w:pos="4505" w:leader="none"/>
          <w:tab w:val="left" w:pos="5766" w:leader="none"/>
        </w:tabs>
        <w:spacing w:before="91" w:after="0" w:line="240"/>
        <w:ind w:right="0" w:left="725"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B</w:t>
        <w:tab/>
        <w:t xml:space="preserve">7</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C</w:t>
        <w:tab/>
        <w:t xml:space="preserve">8</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w:t>
        <w:tab/>
        <w:t xml:space="preserve">9</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C</w:t>
        <w:tab/>
        <w:t xml:space="preserve">10</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D</w:t>
      </w:r>
    </w:p>
    <w:p>
      <w:pPr>
        <w:widowControl w:val="false"/>
        <w:spacing w:before="0" w:after="0" w:line="240"/>
        <w:ind w:right="0" w:left="0" w:firstLine="211"/>
        <w:jc w:val="left"/>
        <w:rPr>
          <w:rFonts w:ascii="宋体" w:hAnsi="宋体" w:cs="宋体" w:eastAsia="宋体"/>
          <w:color w:val="auto"/>
          <w:spacing w:val="0"/>
          <w:position w:val="0"/>
          <w:sz w:val="22"/>
          <w:shd w:fill="auto" w:val="clear"/>
        </w:rPr>
      </w:pPr>
      <w:r>
        <w:rPr>
          <w:rFonts w:ascii="黑体" w:hAnsi="黑体" w:cs="黑体" w:eastAsia="黑体"/>
          <w:color w:val="000000"/>
          <w:spacing w:val="0"/>
          <w:position w:val="0"/>
          <w:sz w:val="21"/>
          <w:shd w:fill="auto" w:val="clear"/>
        </w:rPr>
        <w:t xml:space="preserve">二、多项选择题：本大题共 </w:t>
      </w:r>
      <w:r>
        <w:rPr>
          <w:rFonts w:ascii="Times New Roman" w:hAnsi="Times New Roman" w:cs="Times New Roman" w:eastAsia="Times New Roman"/>
          <w:color w:val="000000"/>
          <w:spacing w:val="0"/>
          <w:position w:val="0"/>
          <w:sz w:val="21"/>
          <w:shd w:fill="auto" w:val="clear"/>
        </w:rPr>
        <w:t xml:space="preserve">5 </w:t>
      </w:r>
      <w:r>
        <w:rPr>
          <w:rFonts w:ascii="黑体" w:hAnsi="黑体" w:cs="黑体" w:eastAsia="黑体"/>
          <w:color w:val="000000"/>
          <w:spacing w:val="0"/>
          <w:position w:val="0"/>
          <w:sz w:val="21"/>
          <w:shd w:fill="auto" w:val="clear"/>
        </w:rPr>
        <w:t xml:space="preserve">小题，每小题 </w:t>
      </w:r>
      <w:r>
        <w:rPr>
          <w:rFonts w:ascii="Times New Roman" w:hAnsi="Times New Roman" w:cs="Times New Roman" w:eastAsia="Times New Roman"/>
          <w:color w:val="000000"/>
          <w:spacing w:val="0"/>
          <w:position w:val="0"/>
          <w:sz w:val="21"/>
          <w:shd w:fill="auto" w:val="clear"/>
        </w:rPr>
        <w:t xml:space="preserve">2 </w:t>
      </w:r>
      <w:r>
        <w:rPr>
          <w:rFonts w:ascii="黑体" w:hAnsi="黑体" w:cs="黑体" w:eastAsia="黑体"/>
          <w:color w:val="000000"/>
          <w:spacing w:val="0"/>
          <w:position w:val="0"/>
          <w:sz w:val="21"/>
          <w:shd w:fill="auto" w:val="clear"/>
        </w:rPr>
        <w:t xml:space="preserve">分，共 </w:t>
      </w:r>
      <w:r>
        <w:rPr>
          <w:rFonts w:ascii="Times New Roman" w:hAnsi="Times New Roman" w:cs="Times New Roman" w:eastAsia="Times New Roman"/>
          <w:color w:val="000000"/>
          <w:spacing w:val="0"/>
          <w:position w:val="0"/>
          <w:sz w:val="21"/>
          <w:shd w:fill="auto" w:val="clear"/>
        </w:rPr>
        <w:t xml:space="preserve">10 </w:t>
      </w:r>
      <w:r>
        <w:rPr>
          <w:rFonts w:ascii="黑体" w:hAnsi="黑体" w:cs="黑体" w:eastAsia="黑体"/>
          <w:color w:val="000000"/>
          <w:spacing w:val="0"/>
          <w:position w:val="0"/>
          <w:sz w:val="21"/>
          <w:shd w:fill="auto" w:val="clear"/>
        </w:rPr>
        <w:t xml:space="preserve">分 </w:t>
      </w:r>
    </w:p>
    <w:p>
      <w:pPr>
        <w:widowControl w:val="false"/>
        <w:spacing w:before="0" w:after="0" w:line="240"/>
        <w:ind w:right="0" w:left="0" w:firstLine="633"/>
        <w:jc w:val="left"/>
        <w:rPr>
          <w:rFonts w:ascii="Times New Roman" w:hAnsi="Times New Roman" w:cs="Times New Roman" w:eastAsia="Times New Roman"/>
          <w:color w:val="000000"/>
          <w:spacing w:val="0"/>
          <w:position w:val="0"/>
          <w:sz w:val="21"/>
          <w:shd w:fill="auto" w:val="clear"/>
        </w:rPr>
      </w:pPr>
      <w:r>
        <w:rPr>
          <w:rFonts w:ascii="Times New Roman" w:hAnsi="Times New Roman" w:cs="Times New Roman" w:eastAsia="Times New Roman"/>
          <w:color w:val="000000"/>
          <w:spacing w:val="0"/>
          <w:position w:val="0"/>
          <w:sz w:val="21"/>
          <w:shd w:fill="auto" w:val="clear"/>
        </w:rPr>
        <w:t xml:space="preserve">11</w:t>
      </w: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DE           12</w:t>
      </w: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ABDE       13</w:t>
      </w: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AC    14</w:t>
      </w: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BCD 15</w:t>
      </w: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BC</w:t>
      </w:r>
    </w:p>
    <w:p>
      <w:pPr>
        <w:widowControl w:val="false"/>
        <w:spacing w:before="0" w:after="0" w:line="240"/>
        <w:ind w:right="0" w:left="0" w:firstLine="220"/>
        <w:jc w:val="left"/>
        <w:rPr>
          <w:rFonts w:ascii="黑体" w:hAnsi="黑体" w:cs="黑体" w:eastAsia="黑体"/>
          <w:color w:val="auto"/>
          <w:spacing w:val="0"/>
          <w:position w:val="0"/>
          <w:sz w:val="22"/>
          <w:shd w:fill="auto" w:val="clear"/>
        </w:rPr>
      </w:pPr>
      <w:r>
        <w:rPr>
          <w:rFonts w:ascii="黑体" w:hAnsi="黑体" w:cs="黑体" w:eastAsia="黑体"/>
          <w:color w:val="auto"/>
          <w:spacing w:val="0"/>
          <w:position w:val="0"/>
          <w:sz w:val="22"/>
          <w:shd w:fill="auto" w:val="clear"/>
        </w:rPr>
        <w:t xml:space="preserve">三、填空题：本大题共 </w:t>
      </w:r>
      <w:r>
        <w:rPr>
          <w:rFonts w:ascii="Times New Roman" w:hAnsi="Times New Roman" w:cs="Times New Roman" w:eastAsia="Times New Roman"/>
          <w:color w:val="auto"/>
          <w:spacing w:val="0"/>
          <w:position w:val="0"/>
          <w:sz w:val="22"/>
          <w:shd w:fill="auto" w:val="clear"/>
        </w:rPr>
        <w:t xml:space="preserve">20 </w:t>
      </w:r>
      <w:r>
        <w:rPr>
          <w:rFonts w:ascii="黑体" w:hAnsi="黑体" w:cs="黑体" w:eastAsia="黑体"/>
          <w:color w:val="auto"/>
          <w:spacing w:val="0"/>
          <w:position w:val="0"/>
          <w:sz w:val="22"/>
          <w:shd w:fill="auto" w:val="clear"/>
        </w:rPr>
        <w:t xml:space="preserve">空，每空 </w:t>
      </w:r>
      <w:r>
        <w:rPr>
          <w:rFonts w:ascii="Times New Roman" w:hAnsi="Times New Roman" w:cs="Times New Roman" w:eastAsia="Times New Roman"/>
          <w:color w:val="auto"/>
          <w:spacing w:val="0"/>
          <w:position w:val="0"/>
          <w:sz w:val="22"/>
          <w:shd w:fill="auto" w:val="clear"/>
        </w:rPr>
        <w:t xml:space="preserve">1 </w:t>
      </w:r>
      <w:r>
        <w:rPr>
          <w:rFonts w:ascii="黑体" w:hAnsi="黑体" w:cs="黑体" w:eastAsia="黑体"/>
          <w:color w:val="auto"/>
          <w:spacing w:val="0"/>
          <w:position w:val="0"/>
          <w:sz w:val="22"/>
          <w:shd w:fill="auto" w:val="clear"/>
        </w:rPr>
        <w:t xml:space="preserve">分，共 </w:t>
      </w:r>
      <w:r>
        <w:rPr>
          <w:rFonts w:ascii="Times New Roman" w:hAnsi="Times New Roman" w:cs="Times New Roman" w:eastAsia="Times New Roman"/>
          <w:color w:val="auto"/>
          <w:spacing w:val="0"/>
          <w:position w:val="0"/>
          <w:sz w:val="22"/>
          <w:shd w:fill="auto" w:val="clear"/>
        </w:rPr>
        <w:t xml:space="preserve">20 </w:t>
      </w:r>
      <w:r>
        <w:rPr>
          <w:rFonts w:ascii="黑体" w:hAnsi="黑体" w:cs="黑体" w:eastAsia="黑体"/>
          <w:color w:val="auto"/>
          <w:spacing w:val="0"/>
          <w:position w:val="0"/>
          <w:sz w:val="22"/>
          <w:shd w:fill="auto" w:val="clear"/>
        </w:rPr>
        <w:t xml:space="preserve">分</w:t>
      </w:r>
    </w:p>
    <w:p>
      <w:pPr>
        <w:spacing w:before="89" w:after="0" w:line="240"/>
        <w:ind w:right="0" w:left="0" w:firstLine="63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．增强，增强，增强，减小，减小</w:t>
      </w:r>
    </w:p>
    <w:p>
      <w:pPr>
        <w:tabs>
          <w:tab w:val="left" w:pos="1149" w:leader="none"/>
        </w:tabs>
        <w:spacing w:before="91" w:after="0" w:line="240"/>
        <w:ind w:right="0" w:left="1148" w:firstLine="612"/>
        <w:jc w:val="left"/>
        <w:rPr>
          <w:rFonts w:ascii="宋体" w:hAnsi="宋体" w:cs="宋体" w:eastAsia="宋体"/>
          <w:color w:val="auto"/>
          <w:spacing w:val="0"/>
          <w:position w:val="0"/>
          <w:sz w:val="21"/>
          <w:shd w:fill="auto" w:val="clear"/>
        </w:rPr>
      </w:pPr>
      <w:r>
        <w:rPr>
          <w:rFonts w:ascii="宋体" w:hAnsi="宋体" w:cs="宋体" w:eastAsia="宋体"/>
          <w:color w:val="auto"/>
          <w:spacing w:val="-3"/>
          <w:position w:val="0"/>
          <w:sz w:val="21"/>
          <w:shd w:fill="auto" w:val="clear"/>
        </w:rPr>
        <w:t xml:space="preserve">17. 口径的选择，流量特性的选择，正反作用的选择</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18. P226</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19.一</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20.衰减曲线法，临界比例度法，反应曲线法</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21.通过旁路控制</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22.调节机构，执行机构</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23.克服调节对象的惯性滞后和容量滞后</w:t>
      </w:r>
    </w:p>
    <w:p>
      <w:pPr>
        <w:tabs>
          <w:tab w:val="left" w:pos="1149" w:leader="none"/>
        </w:tabs>
        <w:spacing w:before="91" w:after="0" w:line="240"/>
        <w:ind w:right="0" w:left="724"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24.PI或PID,P</w:t>
      </w:r>
    </w:p>
    <w:p>
      <w:pPr>
        <w:spacing w:before="10" w:after="0" w:line="240"/>
        <w:ind w:right="0" w:left="0" w:firstLine="0"/>
        <w:jc w:val="left"/>
        <w:rPr>
          <w:rFonts w:ascii="宋体" w:hAnsi="宋体" w:cs="宋体" w:eastAsia="宋体"/>
          <w:color w:val="auto"/>
          <w:spacing w:val="0"/>
          <w:position w:val="0"/>
          <w:sz w:val="24"/>
          <w:shd w:fill="auto" w:val="clear"/>
        </w:rPr>
      </w:pPr>
    </w:p>
    <w:p>
      <w:pPr>
        <w:spacing w:before="78" w:after="0" w:line="240"/>
        <w:ind w:right="0" w:left="305" w:firstLine="0"/>
        <w:jc w:val="left"/>
        <w:rPr>
          <w:rFonts w:ascii="黑体" w:hAnsi="黑体" w:cs="黑体" w:eastAsia="黑体"/>
          <w:color w:val="auto"/>
          <w:spacing w:val="0"/>
          <w:position w:val="0"/>
          <w:sz w:val="21"/>
          <w:shd w:fill="auto" w:val="clear"/>
        </w:rPr>
      </w:pPr>
      <w:r>
        <w:rPr>
          <w:rFonts w:ascii="黑体" w:hAnsi="黑体" w:cs="黑体" w:eastAsia="黑体"/>
          <w:color w:val="auto"/>
          <w:spacing w:val="0"/>
          <w:position w:val="0"/>
          <w:sz w:val="21"/>
          <w:shd w:fill="auto" w:val="clear"/>
        </w:rPr>
        <w:t xml:space="preserve">四、解答题：本大题共 </w:t>
      </w:r>
      <w:r>
        <w:rPr>
          <w:rFonts w:ascii="Times New Roman" w:hAnsi="Times New Roman" w:cs="Times New Roman" w:eastAsia="Times New Roman"/>
          <w:color w:val="auto"/>
          <w:spacing w:val="0"/>
          <w:position w:val="0"/>
          <w:sz w:val="21"/>
          <w:shd w:fill="auto" w:val="clear"/>
        </w:rPr>
        <w:t xml:space="preserve">5 </w:t>
      </w:r>
      <w:r>
        <w:rPr>
          <w:rFonts w:ascii="黑体" w:hAnsi="黑体" w:cs="黑体" w:eastAsia="黑体"/>
          <w:color w:val="auto"/>
          <w:spacing w:val="0"/>
          <w:position w:val="0"/>
          <w:sz w:val="21"/>
          <w:shd w:fill="auto" w:val="clear"/>
        </w:rPr>
        <w:t xml:space="preserve">小题，每小题 </w:t>
      </w:r>
      <w:r>
        <w:rPr>
          <w:rFonts w:ascii="Times New Roman" w:hAnsi="Times New Roman" w:cs="Times New Roman" w:eastAsia="Times New Roman"/>
          <w:color w:val="auto"/>
          <w:spacing w:val="0"/>
          <w:position w:val="0"/>
          <w:sz w:val="21"/>
          <w:shd w:fill="auto" w:val="clear"/>
        </w:rPr>
        <w:t xml:space="preserve">5</w:t>
      </w:r>
      <w:r>
        <w:rPr>
          <w:rFonts w:ascii="黑体" w:hAnsi="黑体" w:cs="黑体" w:eastAsia="黑体"/>
          <w:color w:val="auto"/>
          <w:spacing w:val="0"/>
          <w:position w:val="0"/>
          <w:sz w:val="21"/>
          <w:shd w:fill="auto" w:val="clear"/>
        </w:rPr>
        <w:t xml:space="preserve">分，共 </w:t>
      </w:r>
      <w:r>
        <w:rPr>
          <w:rFonts w:ascii="Times New Roman" w:hAnsi="Times New Roman" w:cs="Times New Roman" w:eastAsia="Times New Roman"/>
          <w:color w:val="auto"/>
          <w:spacing w:val="0"/>
          <w:position w:val="0"/>
          <w:sz w:val="21"/>
          <w:shd w:fill="auto" w:val="clear"/>
        </w:rPr>
        <w:t xml:space="preserve">25 </w:t>
      </w:r>
      <w:r>
        <w:rPr>
          <w:rFonts w:ascii="黑体" w:hAnsi="黑体" w:cs="黑体" w:eastAsia="黑体"/>
          <w:color w:val="auto"/>
          <w:spacing w:val="0"/>
          <w:position w:val="0"/>
          <w:sz w:val="21"/>
          <w:shd w:fill="auto" w:val="clear"/>
        </w:rPr>
        <w:t xml:space="preserve">分</w:t>
      </w:r>
    </w:p>
    <w:p>
      <w:pPr>
        <w:spacing w:before="69" w:after="0" w:line="240"/>
        <w:ind w:right="0" w:left="305" w:firstLine="0"/>
        <w:jc w:val="left"/>
        <w:rPr>
          <w:rFonts w:ascii="黑体" w:hAnsi="黑体" w:cs="黑体" w:eastAsia="黑体"/>
          <w:color w:val="auto"/>
          <w:spacing w:val="0"/>
          <w:position w:val="0"/>
          <w:sz w:val="21"/>
          <w:shd w:fill="auto" w:val="clear"/>
        </w:rPr>
      </w:pPr>
      <w:r>
        <w:rPr>
          <w:rFonts w:ascii="黑体" w:hAnsi="黑体" w:cs="黑体" w:eastAsia="黑体"/>
          <w:color w:val="auto"/>
          <w:spacing w:val="0"/>
          <w:position w:val="0"/>
          <w:sz w:val="21"/>
          <w:shd w:fill="auto" w:val="clear"/>
        </w:rPr>
        <w:t xml:space="preserve">【评分参考】</w:t>
      </w:r>
    </w:p>
    <w:p>
      <w:pPr>
        <w:numPr>
          <w:ilvl w:val="0"/>
          <w:numId w:val="18"/>
        </w:numPr>
        <w:tabs>
          <w:tab w:val="left" w:pos="1255" w:leader="none"/>
        </w:tabs>
        <w:spacing w:before="72" w:after="0" w:line="240"/>
        <w:ind w:right="0" w:left="1254" w:hanging="530"/>
        <w:jc w:val="left"/>
        <w:rPr>
          <w:rFonts w:ascii="宋体" w:hAnsi="宋体" w:cs="宋体" w:eastAsia="宋体"/>
          <w:color w:val="auto"/>
          <w:spacing w:val="0"/>
          <w:position w:val="0"/>
          <w:sz w:val="21"/>
          <w:shd w:fill="auto" w:val="clear"/>
        </w:rPr>
      </w:pPr>
      <w:r>
        <w:rPr>
          <w:rFonts w:ascii="宋体" w:hAnsi="宋体" w:cs="宋体" w:eastAsia="宋体"/>
          <w:color w:val="auto"/>
          <w:spacing w:val="-8"/>
          <w:position w:val="0"/>
          <w:sz w:val="21"/>
          <w:shd w:fill="auto" w:val="clear"/>
        </w:rPr>
        <w:t xml:space="preserve">考生作答所用词语、句式、前后顺序与答案不同，只要意思正确，就应给分。</w:t>
      </w:r>
    </w:p>
    <w:p>
      <w:pPr>
        <w:numPr>
          <w:ilvl w:val="0"/>
          <w:numId w:val="18"/>
        </w:numPr>
        <w:tabs>
          <w:tab w:val="left" w:pos="1255" w:leader="none"/>
        </w:tabs>
        <w:spacing w:before="72" w:after="0" w:line="240"/>
        <w:ind w:right="0" w:left="1254" w:hanging="530"/>
        <w:jc w:val="left"/>
        <w:rPr>
          <w:rFonts w:ascii="宋体" w:hAnsi="宋体" w:cs="宋体" w:eastAsia="宋体"/>
          <w:color w:val="auto"/>
          <w:spacing w:val="0"/>
          <w:position w:val="0"/>
          <w:sz w:val="21"/>
          <w:shd w:fill="auto" w:val="clear"/>
        </w:rPr>
      </w:pPr>
      <w:r>
        <w:rPr>
          <w:rFonts w:ascii="宋体" w:hAnsi="宋体" w:cs="宋体" w:eastAsia="宋体"/>
          <w:color w:val="auto"/>
          <w:spacing w:val="-3"/>
          <w:position w:val="0"/>
          <w:sz w:val="21"/>
          <w:shd w:fill="auto" w:val="clear"/>
        </w:rPr>
        <w:t xml:space="preserve">考生要点回答不完整，也应酌情给分。</w:t>
      </w:r>
    </w:p>
    <w:p>
      <w:pPr>
        <w:tabs>
          <w:tab w:val="left" w:pos="1149" w:leader="none"/>
        </w:tabs>
        <w:spacing w:before="69" w:after="0" w:line="304"/>
        <w:ind w:right="296" w:left="195" w:hanging="53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25.定位器作用:</w:t>
      </w:r>
      <w:r>
        <w:rPr>
          <w:rFonts w:ascii="Segoe UI Symbol" w:hAnsi="Segoe UI Symbol" w:cs="Segoe UI Symbol" w:eastAsia="Segoe UI Symbol"/>
          <w:color w:val="auto"/>
          <w:spacing w:val="0"/>
          <w:position w:val="0"/>
          <w:sz w:val="21"/>
          <w:shd w:fill="auto" w:val="clear"/>
        </w:rPr>
        <w:t xml:space="preserve">①</w:t>
      </w:r>
      <w:r>
        <w:rPr>
          <w:rFonts w:ascii="宋体" w:hAnsi="宋体" w:cs="宋体" w:eastAsia="宋体"/>
          <w:color w:val="auto"/>
          <w:spacing w:val="0"/>
          <w:position w:val="0"/>
          <w:sz w:val="21"/>
          <w:shd w:fill="auto" w:val="clear"/>
        </w:rPr>
        <w:t xml:space="preserve">改善阀的静态特性</w:t>
      </w:r>
      <w:r>
        <w:rPr>
          <w:rFonts w:ascii="Segoe UI Symbol" w:hAnsi="Segoe UI Symbol" w:cs="Segoe UI Symbol" w:eastAsia="Segoe UI Symbol"/>
          <w:color w:val="auto"/>
          <w:spacing w:val="0"/>
          <w:position w:val="0"/>
          <w:sz w:val="21"/>
          <w:shd w:fill="auto" w:val="clear"/>
        </w:rPr>
        <w:t xml:space="preserve">②</w:t>
      </w:r>
      <w:r>
        <w:rPr>
          <w:rFonts w:ascii="宋体" w:hAnsi="宋体" w:cs="宋体" w:eastAsia="宋体"/>
          <w:color w:val="auto"/>
          <w:spacing w:val="0"/>
          <w:position w:val="0"/>
          <w:sz w:val="21"/>
          <w:shd w:fill="auto" w:val="clear"/>
        </w:rPr>
        <w:t xml:space="preserve">改善阀的动态</w:t>
      </w:r>
      <w:r>
        <w:rPr>
          <w:rFonts w:ascii="宋体" w:hAnsi="宋体" w:cs="宋体" w:eastAsia="宋体"/>
          <w:color w:val="auto"/>
          <w:spacing w:val="0"/>
          <w:position w:val="0"/>
          <w:sz w:val="24"/>
          <w:shd w:fill="auto" w:val="clear"/>
        </w:rPr>
        <w:t xml:space="preserve">特性</w:t>
      </w:r>
      <w:r>
        <w:rPr>
          <w:rFonts w:ascii="Segoe UI Symbol" w:hAnsi="Segoe UI Symbol" w:cs="Segoe UI Symbol" w:eastAsia="Segoe UI Symbol"/>
          <w:color w:val="auto"/>
          <w:spacing w:val="0"/>
          <w:position w:val="0"/>
          <w:sz w:val="24"/>
          <w:shd w:fill="auto" w:val="clear"/>
        </w:rPr>
        <w:t xml:space="preserve">③</w:t>
      </w:r>
      <w:r>
        <w:rPr>
          <w:rFonts w:ascii="宋体" w:hAnsi="宋体" w:cs="宋体" w:eastAsia="宋体"/>
          <w:color w:val="auto"/>
          <w:spacing w:val="0"/>
          <w:position w:val="0"/>
          <w:sz w:val="24"/>
          <w:shd w:fill="auto" w:val="clear"/>
        </w:rPr>
        <w:t xml:space="preserve">改变阀的流量特性</w:t>
        <w:br/>
      </w:r>
      <w:r>
        <w:rPr>
          <w:rFonts w:ascii="Segoe UI Symbol" w:hAnsi="Segoe UI Symbol" w:cs="Segoe UI Symbol" w:eastAsia="Segoe UI Symbol"/>
          <w:color w:val="auto"/>
          <w:spacing w:val="0"/>
          <w:position w:val="0"/>
          <w:sz w:val="24"/>
          <w:shd w:fill="auto" w:val="clear"/>
        </w:rPr>
        <w:t xml:space="preserve">④</w:t>
      </w:r>
      <w:r>
        <w:rPr>
          <w:rFonts w:ascii="宋体" w:hAnsi="宋体" w:cs="宋体" w:eastAsia="宋体"/>
          <w:color w:val="auto"/>
          <w:spacing w:val="0"/>
          <w:position w:val="0"/>
          <w:sz w:val="24"/>
          <w:shd w:fill="auto" w:val="clear"/>
        </w:rPr>
        <w:t xml:space="preserve">用于分程控制</w:t>
      </w:r>
      <w:r>
        <w:rPr>
          <w:rFonts w:ascii="Segoe UI Symbol" w:hAnsi="Segoe UI Symbol" w:cs="Segoe UI Symbol" w:eastAsia="Segoe UI Symbol"/>
          <w:color w:val="auto"/>
          <w:spacing w:val="0"/>
          <w:position w:val="0"/>
          <w:sz w:val="24"/>
          <w:shd w:fill="auto" w:val="clear"/>
        </w:rPr>
        <w:t xml:space="preserve">⑤</w:t>
      </w:r>
      <w:r>
        <w:rPr>
          <w:rFonts w:ascii="宋体" w:hAnsi="宋体" w:cs="宋体" w:eastAsia="宋体"/>
          <w:color w:val="auto"/>
          <w:spacing w:val="0"/>
          <w:position w:val="0"/>
          <w:sz w:val="24"/>
          <w:shd w:fill="auto" w:val="clear"/>
        </w:rPr>
        <w:t xml:space="preserve">用于阀门的反向动作</w:t>
      </w:r>
    </w:p>
    <w:p>
      <w:pPr>
        <w:tabs>
          <w:tab w:val="left" w:pos="1149" w:leader="none"/>
        </w:tabs>
        <w:spacing w:before="0" w:after="0" w:line="302"/>
        <w:ind w:right="296" w:left="1194" w:hanging="1000"/>
        <w:jc w:val="both"/>
        <w:rPr>
          <w:rFonts w:ascii="宋体" w:hAnsi="宋体" w:cs="宋体" w:eastAsia="宋体"/>
          <w:color w:val="auto"/>
          <w:spacing w:val="0"/>
          <w:position w:val="0"/>
          <w:sz w:val="24"/>
          <w:shd w:fill="auto" w:val="clear"/>
        </w:rPr>
      </w:pPr>
      <w:r>
        <w:rPr>
          <w:rFonts w:ascii="宋体" w:hAnsi="宋体" w:cs="宋体" w:eastAsia="宋体"/>
          <w:color w:val="auto"/>
          <w:spacing w:val="-5"/>
          <w:position w:val="0"/>
          <w:sz w:val="21"/>
          <w:shd w:fill="auto" w:val="clear"/>
        </w:rPr>
        <w:t xml:space="preserve">26. </w:t>
      </w:r>
      <w:r>
        <w:rPr>
          <w:rFonts w:ascii="宋体" w:hAnsi="宋体" w:cs="宋体" w:eastAsia="宋体"/>
          <w:color w:val="auto"/>
          <w:spacing w:val="0"/>
          <w:position w:val="0"/>
          <w:sz w:val="24"/>
          <w:shd w:fill="auto" w:val="clear"/>
        </w:rPr>
        <w:t xml:space="preserve">答：(1)副回路的选择必须包括主要扰动，而且应包括尽可能多的扰动；</w:t>
        <w:br/>
        <w:t xml:space="preserve">(2)主、副对象的时间常数应匹配；</w:t>
        <w:br/>
        <w:t xml:space="preserve">(3)应考虑工艺上的合理性和实现的可能性；</w:t>
      </w:r>
    </w:p>
    <w:p>
      <w:pPr>
        <w:tabs>
          <w:tab w:val="left" w:pos="1149" w:leader="none"/>
        </w:tabs>
        <w:spacing w:before="0" w:after="0" w:line="302"/>
        <w:ind w:right="296" w:left="1393" w:hanging="240"/>
        <w:jc w:val="both"/>
        <w:rPr>
          <w:rFonts w:ascii="宋体" w:hAnsi="宋体" w:cs="宋体" w:eastAsia="宋体"/>
          <w:color w:val="auto"/>
          <w:spacing w:val="-5"/>
          <w:position w:val="0"/>
          <w:sz w:val="21"/>
          <w:shd w:fill="auto" w:val="clear"/>
        </w:rPr>
      </w:pPr>
      <w:r>
        <w:rPr>
          <w:rFonts w:ascii="宋体" w:hAnsi="宋体" w:cs="宋体" w:eastAsia="宋体"/>
          <w:color w:val="auto"/>
          <w:spacing w:val="0"/>
          <w:position w:val="0"/>
          <w:sz w:val="24"/>
          <w:shd w:fill="auto" w:val="clear"/>
        </w:rPr>
        <w:t xml:space="preserve">（4）要注意生产上的经济性。</w:t>
      </w:r>
    </w:p>
    <w:p>
      <w:pPr>
        <w:widowControl w:val="false"/>
        <w:spacing w:before="0" w:after="0" w:line="240"/>
        <w:ind w:right="0" w:left="0" w:firstLine="21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1"/>
          <w:shd w:fill="auto" w:val="clear"/>
        </w:rPr>
        <w:t xml:space="preserve">27.简单控制系统</w:t>
      </w:r>
      <w:r>
        <w:rPr>
          <w:rFonts w:ascii="宋体" w:hAnsi="宋体" w:cs="宋体" w:eastAsia="宋体"/>
          <w:color w:val="auto"/>
          <w:spacing w:val="0"/>
          <w:position w:val="0"/>
          <w:sz w:val="24"/>
          <w:shd w:fill="auto" w:val="clear"/>
        </w:rPr>
        <w:t xml:space="preserve">：</w:t>
      </w:r>
      <w:r>
        <w:rPr>
          <w:rFonts w:ascii="宋体" w:hAnsi="宋体" w:cs="宋体" w:eastAsia="宋体"/>
          <w:color w:val="000000"/>
          <w:spacing w:val="0"/>
          <w:position w:val="0"/>
          <w:sz w:val="21"/>
          <w:shd w:fill="auto" w:val="clear"/>
        </w:rPr>
        <w:t xml:space="preserve">简单控制系统由一个被控对象，一个检测元件和变送器，一个调节阀和一个调节器组成。</w:t>
      </w:r>
    </w:p>
    <w:p>
      <w:pPr>
        <w:widowControl w:val="false"/>
        <w:spacing w:before="0" w:after="0" w:line="240"/>
        <w:ind w:right="0" w:left="0" w:firstLine="42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检测元件和变送器用于检测被控变量，并将检测到的信号转换为标准信号，输出到控制器。</w:t>
      </w:r>
    </w:p>
    <w:p>
      <w:pPr>
        <w:widowControl w:val="false"/>
        <w:spacing w:before="0" w:after="0" w:line="240"/>
        <w:ind w:right="0" w:left="0" w:firstLine="42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控制器用于将检测变送器的输出信号与设定值进行比较，得出偏差，并把偏差信号按一定的控制规律运算，运算结果输出到执行器。 </w:t>
      </w:r>
    </w:p>
    <w:p>
      <w:pPr>
        <w:widowControl w:val="false"/>
        <w:spacing w:before="0" w:after="0" w:line="240"/>
        <w:ind w:right="0" w:left="0" w:firstLine="42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执行器是控制系统回路中的最终元件，直接用于改变操纵量，以克服干扰，达 </w:t>
      </w:r>
    </w:p>
    <w:p>
      <w:pPr>
        <w:widowControl w:val="false"/>
        <w:spacing w:before="0" w:after="0" w:line="240"/>
        <w:ind w:right="0" w:left="0" w:firstLine="0"/>
        <w:jc w:val="left"/>
        <w:rPr>
          <w:rFonts w:ascii="宋体" w:hAnsi="宋体" w:cs="宋体" w:eastAsia="宋体"/>
          <w:color w:val="000000"/>
          <w:spacing w:val="0"/>
          <w:position w:val="0"/>
          <w:sz w:val="21"/>
          <w:shd w:fill="auto" w:val="clear"/>
        </w:rPr>
      </w:pPr>
      <w:r>
        <w:rPr>
          <w:rFonts w:ascii="宋体" w:hAnsi="宋体" w:cs="宋体" w:eastAsia="宋体"/>
          <w:color w:val="000000"/>
          <w:spacing w:val="0"/>
          <w:position w:val="0"/>
          <w:sz w:val="21"/>
          <w:shd w:fill="auto" w:val="clear"/>
        </w:rPr>
        <w:t xml:space="preserve">到控制的目的。</w:t>
      </w:r>
    </w:p>
    <w:p>
      <w:pPr>
        <w:widowControl w:val="false"/>
        <w:numPr>
          <w:ilvl w:val="0"/>
          <w:numId w:val="25"/>
        </w:num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前馈控制的特点：开环控制、比反馈控制及时，可以作为专用调节器；（</w:t>
      </w:r>
      <w:r>
        <w:rPr>
          <w:rFonts w:ascii="Times New Roman" w:hAnsi="Times New Roman" w:cs="Times New Roman" w:eastAsia="Times New Roman"/>
          <w:color w:val="000000"/>
          <w:spacing w:val="0"/>
          <w:position w:val="0"/>
          <w:sz w:val="21"/>
          <w:shd w:fill="auto" w:val="clear"/>
        </w:rPr>
        <w:t xml:space="preserve">2 </w:t>
      </w:r>
      <w:r>
        <w:rPr>
          <w:rFonts w:ascii="宋体" w:hAnsi="宋体" w:cs="宋体" w:eastAsia="宋体"/>
          <w:color w:val="000000"/>
          <w:spacing w:val="0"/>
          <w:position w:val="0"/>
          <w:sz w:val="21"/>
          <w:shd w:fill="auto" w:val="clear"/>
        </w:rPr>
        <w:t xml:space="preserve">分） </w:t>
      </w:r>
    </w:p>
    <w:p>
      <w:pPr>
        <w:widowControl w:val="false"/>
        <w:spacing w:before="0" w:after="0" w:line="240"/>
        <w:ind w:right="0" w:left="0" w:firstLine="422"/>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反馈控制的特点：属于闭环控制，可以抑制干扰对被控对象的影响，能够使被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控参数稳定在设定值上保证系统的较高控制质量；（</w:t>
      </w:r>
      <w:r>
        <w:rPr>
          <w:rFonts w:ascii="Times New Roman" w:hAnsi="Times New Roman" w:cs="Times New Roman" w:eastAsia="Times New Roman"/>
          <w:color w:val="000000"/>
          <w:spacing w:val="0"/>
          <w:position w:val="0"/>
          <w:sz w:val="21"/>
          <w:shd w:fill="auto" w:val="clear"/>
        </w:rPr>
        <w:t xml:space="preserve">2 </w:t>
      </w:r>
      <w:r>
        <w:rPr>
          <w:rFonts w:ascii="宋体" w:hAnsi="宋体" w:cs="宋体" w:eastAsia="宋体"/>
          <w:color w:val="000000"/>
          <w:spacing w:val="0"/>
          <w:position w:val="0"/>
          <w:sz w:val="21"/>
          <w:shd w:fill="auto" w:val="clear"/>
        </w:rPr>
        <w:t xml:space="preserve">分） </w:t>
      </w:r>
    </w:p>
    <w:p>
      <w:pPr>
        <w:widowControl w:val="false"/>
        <w:spacing w:before="0" w:after="0" w:line="240"/>
        <w:ind w:right="0" w:left="0" w:firstLine="422"/>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采用前馈</w:t>
      </w:r>
      <w:r>
        <w:rPr>
          <w:rFonts w:ascii="Times New Roman" w:hAnsi="Times New Roman" w:cs="Times New Roman" w:eastAsia="Times New Roman"/>
          <w:color w:val="000000"/>
          <w:spacing w:val="0"/>
          <w:position w:val="0"/>
          <w:sz w:val="21"/>
          <w:shd w:fill="auto" w:val="clear"/>
        </w:rPr>
        <w:t xml:space="preserve">-</w:t>
      </w:r>
      <w:r>
        <w:rPr>
          <w:rFonts w:ascii="宋体" w:hAnsi="宋体" w:cs="宋体" w:eastAsia="宋体"/>
          <w:color w:val="000000"/>
          <w:spacing w:val="0"/>
          <w:position w:val="0"/>
          <w:sz w:val="21"/>
          <w:shd w:fill="auto" w:val="clear"/>
        </w:rPr>
        <w:t xml:space="preserve">反馈控制系统能改善控制品质是因为该复合控制系统一方面利用前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馈控制及时有效的减少干扰对被控制参数的影响；另一方面则利用反馈控制使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参数稳定在设定值上，从而保证系统有较高的控制质量。（</w:t>
      </w:r>
      <w:r>
        <w:rPr>
          <w:rFonts w:ascii="Times New Roman" w:hAnsi="Times New Roman" w:cs="Times New Roman" w:eastAsia="Times New Roman"/>
          <w:color w:val="000000"/>
          <w:spacing w:val="0"/>
          <w:position w:val="0"/>
          <w:sz w:val="21"/>
          <w:shd w:fill="auto" w:val="clear"/>
        </w:rPr>
        <w:t xml:space="preserve">2 </w:t>
      </w:r>
      <w:r>
        <w:rPr>
          <w:rFonts w:ascii="宋体" w:hAnsi="宋体" w:cs="宋体" w:eastAsia="宋体"/>
          <w:color w:val="000000"/>
          <w:spacing w:val="0"/>
          <w:position w:val="0"/>
          <w:sz w:val="21"/>
          <w:shd w:fill="auto" w:val="clear"/>
        </w:rPr>
        <w:t xml:space="preserve">分） </w:t>
      </w:r>
    </w:p>
    <w:p>
      <w:pPr>
        <w:numPr>
          <w:ilvl w:val="0"/>
          <w:numId w:val="30"/>
        </w:numPr>
        <w:spacing w:before="0" w:after="0" w:line="322"/>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调节器的控制规律是指调节器的输出信号随输入信号变化的规律或是指控制器的输出信号P与输入偏差信号e之间的关系。常用的调节规律有：比例，积分，微分等以及它们的组合PI，PD，PID。</w:t>
      </w:r>
    </w:p>
    <w:p>
      <w:pPr>
        <w:spacing w:before="0" w:after="0" w:line="322"/>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比例控制规律是控制器的输出信号与它的输入信号(给定值与测量值的偏差)成比例。它的特点是控制及时，克服干扰能力强，但在系统负荷变化后，控制结果有余差。</w:t>
      </w:r>
    </w:p>
    <w:p>
      <w:pPr>
        <w:spacing w:before="0" w:after="0" w:line="322"/>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比例积分控制规律是控制器的输出信号不仅与输入信号成比例，而且与输入信号对时间的积分成比例。它的特点是能够消除余差，但是积分控制作用比较缓慢、控制不及时。</w:t>
      </w:r>
    </w:p>
    <w:p>
      <w:pPr>
        <w:spacing w:before="0" w:after="0" w:line="322"/>
        <w:ind w:right="0" w:left="0" w:firstLine="420"/>
        <w:jc w:val="left"/>
        <w:rPr>
          <w:rFonts w:ascii="宋体" w:hAnsi="宋体" w:cs="宋体" w:eastAsia="宋体"/>
          <w:color w:val="000000"/>
          <w:spacing w:val="0"/>
          <w:position w:val="0"/>
          <w:sz w:val="21"/>
          <w:shd w:fill="auto" w:val="clear"/>
        </w:rPr>
      </w:pPr>
      <w:r>
        <w:rPr>
          <w:rFonts w:ascii="宋体" w:hAnsi="宋体" w:cs="宋体" w:eastAsia="宋体"/>
          <w:color w:val="auto"/>
          <w:spacing w:val="0"/>
          <w:position w:val="0"/>
          <w:sz w:val="21"/>
          <w:shd w:fill="auto" w:val="clear"/>
        </w:rPr>
        <w:t xml:space="preserve">比例积分微分控制规律是在比例积分的基础上再加上微分作用，微分作用是控制器的输出与输入的变化速度成比例，它对克服对象的容量滞后有显著的效果。</w:t>
      </w:r>
    </w:p>
    <w:p>
      <w:pPr>
        <w:spacing w:before="1" w:after="0" w:line="240"/>
        <w:ind w:right="0" w:left="0" w:firstLine="0"/>
        <w:jc w:val="left"/>
        <w:rPr>
          <w:rFonts w:ascii="黑体" w:hAnsi="黑体" w:cs="黑体" w:eastAsia="黑体"/>
          <w:color w:val="auto"/>
          <w:spacing w:val="0"/>
          <w:position w:val="0"/>
          <w:sz w:val="21"/>
          <w:shd w:fill="auto" w:val="clear"/>
        </w:rPr>
      </w:pPr>
    </w:p>
    <w:p>
      <w:pPr>
        <w:spacing w:before="1" w:after="0" w:line="240"/>
        <w:ind w:right="0" w:left="0" w:firstLine="0"/>
        <w:jc w:val="left"/>
        <w:rPr>
          <w:rFonts w:ascii="黑体" w:hAnsi="黑体" w:cs="黑体" w:eastAsia="黑体"/>
          <w:color w:val="auto"/>
          <w:spacing w:val="0"/>
          <w:position w:val="0"/>
          <w:sz w:val="21"/>
          <w:shd w:fill="auto" w:val="clear"/>
        </w:rPr>
      </w:pPr>
      <w:r>
        <w:rPr>
          <w:rFonts w:ascii="黑体" w:hAnsi="黑体" w:cs="黑体" w:eastAsia="黑体"/>
          <w:color w:val="auto"/>
          <w:spacing w:val="0"/>
          <w:position w:val="0"/>
          <w:sz w:val="21"/>
          <w:shd w:fill="auto" w:val="clear"/>
        </w:rPr>
        <w:t xml:space="preserve">五、计算题：本大题共10分</w:t>
      </w:r>
    </w:p>
    <w:p>
      <w:pPr>
        <w:spacing w:before="72" w:after="0" w:line="240"/>
        <w:ind w:right="0" w:left="305" w:firstLine="0"/>
        <w:jc w:val="left"/>
        <w:rPr>
          <w:rFonts w:ascii="黑体" w:hAnsi="黑体" w:cs="黑体" w:eastAsia="黑体"/>
          <w:color w:val="auto"/>
          <w:spacing w:val="0"/>
          <w:position w:val="0"/>
          <w:sz w:val="21"/>
          <w:shd w:fill="auto" w:val="clear"/>
        </w:rPr>
      </w:pPr>
      <w:r>
        <w:rPr>
          <w:rFonts w:ascii="黑体" w:hAnsi="黑体" w:cs="黑体" w:eastAsia="黑体"/>
          <w:color w:val="auto"/>
          <w:spacing w:val="0"/>
          <w:position w:val="0"/>
          <w:sz w:val="21"/>
          <w:shd w:fill="auto" w:val="clear"/>
        </w:rPr>
        <w:t xml:space="preserve">【评分参考】</w:t>
      </w:r>
    </w:p>
    <w:p>
      <w:pPr>
        <w:numPr>
          <w:ilvl w:val="0"/>
          <w:numId w:val="34"/>
        </w:numPr>
        <w:tabs>
          <w:tab w:val="left" w:pos="1255" w:leader="none"/>
        </w:tabs>
        <w:spacing w:before="72" w:after="0" w:line="240"/>
        <w:ind w:right="0" w:left="1254" w:hanging="530"/>
        <w:jc w:val="left"/>
        <w:rPr>
          <w:rFonts w:ascii="宋体" w:hAnsi="宋体" w:cs="宋体" w:eastAsia="宋体"/>
          <w:color w:val="auto"/>
          <w:spacing w:val="0"/>
          <w:position w:val="0"/>
          <w:sz w:val="21"/>
          <w:shd w:fill="auto" w:val="clear"/>
        </w:rPr>
      </w:pPr>
      <w:r>
        <w:rPr>
          <w:rFonts w:ascii="宋体" w:hAnsi="宋体" w:cs="宋体" w:eastAsia="宋体"/>
          <w:color w:val="auto"/>
          <w:spacing w:val="-8"/>
          <w:position w:val="0"/>
          <w:sz w:val="21"/>
          <w:shd w:fill="auto" w:val="clear"/>
        </w:rPr>
        <w:t xml:space="preserve">考生作答所用词语、句式、前后顺序与答案不同，只要意思正确，就应给分。</w:t>
      </w:r>
    </w:p>
    <w:p>
      <w:pPr>
        <w:numPr>
          <w:ilvl w:val="0"/>
          <w:numId w:val="34"/>
        </w:numPr>
        <w:tabs>
          <w:tab w:val="left" w:pos="1255" w:leader="none"/>
        </w:tabs>
        <w:spacing w:before="69" w:after="0" w:line="240"/>
        <w:ind w:right="0" w:left="1254" w:hanging="530"/>
        <w:jc w:val="left"/>
        <w:rPr>
          <w:rFonts w:ascii="宋体" w:hAnsi="宋体" w:cs="宋体" w:eastAsia="宋体"/>
          <w:color w:val="auto"/>
          <w:spacing w:val="0"/>
          <w:position w:val="0"/>
          <w:sz w:val="21"/>
          <w:shd w:fill="auto" w:val="clear"/>
        </w:rPr>
      </w:pPr>
      <w:r>
        <w:rPr>
          <w:rFonts w:ascii="宋体" w:hAnsi="宋体" w:cs="宋体" w:eastAsia="宋体"/>
          <w:color w:val="auto"/>
          <w:spacing w:val="-3"/>
          <w:position w:val="0"/>
          <w:sz w:val="21"/>
          <w:shd w:fill="auto" w:val="clear"/>
        </w:rPr>
        <w:t xml:space="preserve">考生要点回答不完整，也应酌情给分。</w:t>
      </w:r>
    </w:p>
    <w:p>
      <w:pPr>
        <w:tabs>
          <w:tab w:val="left" w:pos="1255" w:leader="none"/>
        </w:tabs>
        <w:spacing w:before="69" w:after="0" w:line="240"/>
        <w:ind w:right="0" w:left="1148" w:hanging="530"/>
        <w:jc w:val="left"/>
        <w:rPr>
          <w:rFonts w:ascii="宋体" w:hAnsi="宋体" w:cs="宋体" w:eastAsia="宋体"/>
          <w:color w:val="auto"/>
          <w:spacing w:val="-3"/>
          <w:position w:val="0"/>
          <w:sz w:val="21"/>
          <w:shd w:fill="auto" w:val="clear"/>
        </w:rPr>
      </w:pPr>
      <w:r>
        <w:rPr>
          <w:rFonts w:ascii="宋体" w:hAnsi="宋体" w:cs="宋体" w:eastAsia="宋体"/>
          <w:color w:val="auto"/>
          <w:spacing w:val="-3"/>
          <w:position w:val="0"/>
          <w:sz w:val="21"/>
          <w:shd w:fill="auto" w:val="clear"/>
        </w:rPr>
        <w:t xml:space="preserve">30.</w:t>
      </w:r>
    </w:p>
    <w:p>
      <w:pPr>
        <w:tabs>
          <w:tab w:val="left" w:pos="1255" w:leader="none"/>
        </w:tabs>
        <w:spacing w:before="69" w:after="0" w:line="240"/>
        <w:ind w:right="0" w:left="1148" w:hanging="530"/>
        <w:jc w:val="left"/>
        <w:rPr>
          <w:rFonts w:ascii="宋体" w:hAnsi="宋体" w:cs="宋体" w:eastAsia="宋体"/>
          <w:color w:val="auto"/>
          <w:spacing w:val="-3"/>
          <w:position w:val="0"/>
          <w:sz w:val="21"/>
          <w:shd w:fill="auto" w:val="clear"/>
        </w:rPr>
      </w:pPr>
      <w:r>
        <w:object w:dxaOrig="4359" w:dyaOrig="3155">
          <v:rect xmlns:o="urn:schemas-microsoft-com:office:office" xmlns:v="urn:schemas-microsoft-com:vml" id="rectole0000000000" style="width:217.950000pt;height:15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黑体" w:hAnsi="黑体" w:cs="黑体" w:eastAsia="黑体"/>
          <w:color w:val="000000"/>
          <w:spacing w:val="0"/>
          <w:position w:val="0"/>
          <w:sz w:val="21"/>
          <w:shd w:fill="auto" w:val="clear"/>
        </w:rPr>
        <w:t xml:space="preserve">六、分析题：本大题共 </w:t>
      </w:r>
      <w:r>
        <w:rPr>
          <w:rFonts w:ascii="Times New Roman" w:hAnsi="Times New Roman" w:cs="Times New Roman" w:eastAsia="Times New Roman"/>
          <w:color w:val="000000"/>
          <w:spacing w:val="0"/>
          <w:position w:val="0"/>
          <w:sz w:val="21"/>
          <w:shd w:fill="auto" w:val="clear"/>
        </w:rPr>
        <w:t xml:space="preserve">3 </w:t>
      </w:r>
      <w:r>
        <w:rPr>
          <w:rFonts w:ascii="黑体" w:hAnsi="黑体" w:cs="黑体" w:eastAsia="黑体"/>
          <w:color w:val="000000"/>
          <w:spacing w:val="0"/>
          <w:position w:val="0"/>
          <w:sz w:val="21"/>
          <w:shd w:fill="auto" w:val="clear"/>
        </w:rPr>
        <w:t xml:space="preserve">小题，每小题 </w:t>
      </w:r>
      <w:r>
        <w:rPr>
          <w:rFonts w:ascii="Times New Roman" w:hAnsi="Times New Roman" w:cs="Times New Roman" w:eastAsia="Times New Roman"/>
          <w:color w:val="000000"/>
          <w:spacing w:val="0"/>
          <w:position w:val="0"/>
          <w:sz w:val="21"/>
          <w:shd w:fill="auto" w:val="clear"/>
        </w:rPr>
        <w:t xml:space="preserve">5 </w:t>
      </w:r>
      <w:r>
        <w:rPr>
          <w:rFonts w:ascii="黑体" w:hAnsi="黑体" w:cs="黑体" w:eastAsia="黑体"/>
          <w:color w:val="000000"/>
          <w:spacing w:val="0"/>
          <w:position w:val="0"/>
          <w:sz w:val="21"/>
          <w:shd w:fill="auto" w:val="clear"/>
        </w:rPr>
        <w:t xml:space="preserve">分，共 </w:t>
      </w:r>
      <w:r>
        <w:rPr>
          <w:rFonts w:ascii="Times New Roman" w:hAnsi="Times New Roman" w:cs="Times New Roman" w:eastAsia="Times New Roman"/>
          <w:color w:val="000000"/>
          <w:spacing w:val="0"/>
          <w:position w:val="0"/>
          <w:sz w:val="21"/>
          <w:shd w:fill="auto" w:val="clear"/>
        </w:rPr>
        <w:t xml:space="preserve">15 </w:t>
      </w:r>
      <w:r>
        <w:rPr>
          <w:rFonts w:ascii="黑体" w:hAnsi="黑体" w:cs="黑体" w:eastAsia="黑体"/>
          <w:color w:val="000000"/>
          <w:spacing w:val="0"/>
          <w:position w:val="0"/>
          <w:sz w:val="21"/>
          <w:shd w:fill="auto" w:val="clear"/>
        </w:rPr>
        <w:t xml:space="preserve">分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1</w:t>
      </w:r>
      <w:r>
        <w:rPr>
          <w:rFonts w:ascii="宋体" w:hAnsi="宋体" w:cs="宋体" w:eastAsia="宋体"/>
          <w:color w:val="000000"/>
          <w:spacing w:val="0"/>
          <w:position w:val="0"/>
          <w:sz w:val="21"/>
          <w:shd w:fill="auto" w:val="clear"/>
        </w:rPr>
        <w:t xml:space="preserve">）考生作答所用词语、句式、前后顺序与答案不同，只要意思正确，就应给分。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2</w:t>
      </w:r>
      <w:r>
        <w:rPr>
          <w:rFonts w:ascii="宋体" w:hAnsi="宋体" w:cs="宋体" w:eastAsia="宋体"/>
          <w:color w:val="000000"/>
          <w:spacing w:val="0"/>
          <w:position w:val="0"/>
          <w:sz w:val="21"/>
          <w:shd w:fill="auto" w:val="clear"/>
        </w:rPr>
        <w:t xml:space="preserve">）考生要点回答不完整，但所回答要点论述较好，可根据具体情况，适当加分，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但每小题得分不得超过该题满分。 </w:t>
      </w:r>
    </w:p>
    <w:p>
      <w:pPr>
        <w:widowControl w:val="false"/>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21"/>
          <w:shd w:fill="auto" w:val="clear"/>
        </w:rPr>
        <w:t xml:space="preserve">（</w:t>
      </w:r>
      <w:r>
        <w:rPr>
          <w:rFonts w:ascii="Times New Roman" w:hAnsi="Times New Roman" w:cs="Times New Roman" w:eastAsia="Times New Roman"/>
          <w:color w:val="000000"/>
          <w:spacing w:val="0"/>
          <w:position w:val="0"/>
          <w:sz w:val="21"/>
          <w:shd w:fill="auto" w:val="clear"/>
        </w:rPr>
        <w:t xml:space="preserve">3</w:t>
      </w:r>
      <w:r>
        <w:rPr>
          <w:rFonts w:ascii="宋体" w:hAnsi="宋体" w:cs="宋体" w:eastAsia="宋体"/>
          <w:color w:val="000000"/>
          <w:spacing w:val="0"/>
          <w:position w:val="0"/>
          <w:sz w:val="21"/>
          <w:shd w:fill="auto" w:val="clear"/>
        </w:rPr>
        <w:t xml:space="preserve">）考生作答与答案要点意思不一致，只要言之成理，可酌情给分，但每小题得 </w:t>
      </w:r>
    </w:p>
    <w:p>
      <w:pPr>
        <w:widowControl w:val="false"/>
        <w:spacing w:before="0" w:after="0" w:line="240"/>
        <w:ind w:right="0" w:left="0" w:firstLine="0"/>
        <w:jc w:val="left"/>
        <w:rPr>
          <w:rFonts w:ascii="宋体" w:hAnsi="宋体" w:cs="宋体" w:eastAsia="宋体"/>
          <w:color w:val="000000"/>
          <w:spacing w:val="0"/>
          <w:position w:val="0"/>
          <w:sz w:val="21"/>
          <w:shd w:fill="auto" w:val="clear"/>
        </w:rPr>
      </w:pPr>
      <w:r>
        <w:rPr>
          <w:rFonts w:ascii="宋体" w:hAnsi="宋体" w:cs="宋体" w:eastAsia="宋体"/>
          <w:color w:val="000000"/>
          <w:spacing w:val="0"/>
          <w:position w:val="0"/>
          <w:sz w:val="21"/>
          <w:shd w:fill="auto" w:val="clear"/>
        </w:rPr>
        <w:t xml:space="preserve">分不得超过该题满分。</w:t>
      </w:r>
    </w:p>
    <w:p>
      <w:pPr>
        <w:widowControl w:val="false"/>
        <w:spacing w:before="0" w:after="0" w:line="240"/>
        <w:ind w:right="0" w:left="0" w:firstLine="0"/>
        <w:jc w:val="left"/>
        <w:rPr>
          <w:rFonts w:ascii="宋体" w:hAnsi="宋体" w:cs="宋体" w:eastAsia="宋体"/>
          <w:color w:val="000000"/>
          <w:spacing w:val="0"/>
          <w:position w:val="0"/>
          <w:sz w:val="21"/>
          <w:shd w:fill="auto" w:val="clear"/>
        </w:rPr>
      </w:pPr>
      <w:r>
        <w:rPr>
          <w:rFonts w:ascii="宋体" w:hAnsi="宋体" w:cs="宋体" w:eastAsia="宋体"/>
          <w:color w:val="000000"/>
          <w:spacing w:val="0"/>
          <w:position w:val="0"/>
          <w:sz w:val="21"/>
          <w:shd w:fill="auto" w:val="clear"/>
        </w:rPr>
        <w:t xml:space="preserve">31.</w:t>
      </w:r>
    </w:p>
    <w:p>
      <w:pPr>
        <w:widowControl w:val="false"/>
        <w:spacing w:before="0" w:after="0" w:line="240"/>
        <w:ind w:right="0" w:left="0" w:firstLine="420"/>
        <w:jc w:val="left"/>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1"/>
          <w:shd w:fill="auto" w:val="clear"/>
        </w:rPr>
        <w:t xml:space="preserve">答：（1）</w:t>
      </w:r>
      <w:r>
        <w:rPr>
          <w:rFonts w:ascii="宋体" w:hAnsi="宋体" w:cs="宋体" w:eastAsia="宋体"/>
          <w:color w:val="auto"/>
          <w:spacing w:val="0"/>
          <w:position w:val="0"/>
          <w:sz w:val="24"/>
          <w:shd w:fill="auto" w:val="clear"/>
        </w:rPr>
        <w:t xml:space="preserve">当总进料量是主要扰动时，控制方案如图1所示。该方案为前馈-反馈控制系统方案。如果负荷是主要扰动，我们将总进料量测出，将流量信号送到前馈补偿装置，其输出与温度控制器的输出相迭加，作为总的控制作用。这时，当进料量发生变化后，不需要等到出现偏差，燃料量就会及时作相应的调整，结果使控制过程中的温度偏差大为减小。</w:t>
        <w:br/>
        <w:t xml:space="preserve">（2）当燃料压力是主扰动时，控制方案如图2所示。该方案为被加热物料出口温度对燃料气流量的串级控制系统方案。当燃料气压力发生变化是，利用副环的作用，可以迅速地对扰动作出反应，调整燃料阀的开度，调整较为及时。但是这只是一个粗略的调整，扰动对温度的影响还需通过主环作进一步的细调，使被控的主变量——被加热物料出口温度保持在期望值。</w:t>
      </w:r>
    </w:p>
    <w:p>
      <w:pPr>
        <w:widowControl w:val="false"/>
        <w:spacing w:before="0" w:after="0" w:line="240"/>
        <w:ind w:right="0" w:left="0" w:firstLine="480"/>
        <w:jc w:val="left"/>
        <w:rPr>
          <w:rFonts w:ascii="宋体" w:hAnsi="宋体" w:cs="宋体" w:eastAsia="宋体"/>
          <w:color w:val="auto"/>
          <w:spacing w:val="0"/>
          <w:position w:val="0"/>
          <w:sz w:val="24"/>
          <w:shd w:fill="auto" w:val="clear"/>
        </w:rPr>
      </w:pPr>
      <w:r>
        <w:object w:dxaOrig="4924" w:dyaOrig="6557">
          <v:rect xmlns:o="urn:schemas-microsoft-com:office:office" xmlns:v="urn:schemas-microsoft-com:vml" id="rectole0000000001" style="width:246.200000pt;height:32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22"/>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32.</w:t>
      </w:r>
    </w:p>
    <w:p>
      <w:pPr>
        <w:spacing w:before="0" w:after="0" w:line="322"/>
        <w:ind w:right="0" w:left="0" w:firstLine="48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4"/>
          <w:shd w:fill="auto" w:val="clear"/>
        </w:rPr>
        <w:t xml:space="preserve">答：当供水压力波动较大时，由于主要扰动没有能够及时的克服，所以该方案不能满足控制要求。此时应该选择给水流量作为副变量，以汽包水位作为主变量，蒸气流量作为前馈信号，组成前馈反馈串级复合控制系统。</w:t>
        <w:br/>
        <w:t xml:space="preserve">图在书上</w:t>
      </w:r>
      <w:r>
        <w:rPr>
          <w:rFonts w:ascii="宋体" w:hAnsi="宋体" w:cs="宋体" w:eastAsia="宋体"/>
          <w:color w:val="auto"/>
          <w:spacing w:val="0"/>
          <w:position w:val="0"/>
          <w:sz w:val="21"/>
          <w:shd w:fill="auto" w:val="clear"/>
        </w:rPr>
        <w:t xml:space="preserve">P198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num w:numId="18">
    <w:abstractNumId w:val="6"/>
  </w:num>
  <w:num w:numId="25">
    <w:abstractNumId w:val="7"/>
  </w:num>
  <w:num w:numId="30">
    <w:abstractNumId w:val="1"/>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