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C31DD" w14:textId="71B07102" w:rsidR="00F74520" w:rsidRPr="00F74520" w:rsidRDefault="00F74520" w:rsidP="00A178D2">
      <w:pPr>
        <w:pStyle w:val="Heading1"/>
      </w:pPr>
      <w:r>
        <w:t>Overview of the Bike Share Program</w:t>
      </w:r>
    </w:p>
    <w:p w14:paraId="6FE45B80" w14:textId="5EBB76E4" w:rsidR="00F74520" w:rsidRPr="00F74520" w:rsidRDefault="00F74520" w:rsidP="00A178D2">
      <w:pPr>
        <w:spacing w:line="240" w:lineRule="auto"/>
      </w:pPr>
      <w:r>
        <w:t>(</w:t>
      </w:r>
      <w:hyperlink r:id="rId6" w:history="1">
        <w:r w:rsidRPr="002B011A">
          <w:rPr>
            <w:rStyle w:val="Hyperlink"/>
          </w:rPr>
          <w:t>https://open.toronto.ca/dataset/bike-share-toronto/</w:t>
        </w:r>
      </w:hyperlink>
      <w:r>
        <w:t>)</w:t>
      </w:r>
    </w:p>
    <w:p w14:paraId="39C06352" w14:textId="2E9C15D1" w:rsidR="001620A8" w:rsidRDefault="001620A8" w:rsidP="00A178D2">
      <w:pPr>
        <w:spacing w:line="240" w:lineRule="auto"/>
      </w:pPr>
      <w:r>
        <w:t>The Bike Share Toronto program</w:t>
      </w:r>
      <w:r w:rsidR="00A178D2">
        <w:t xml:space="preserve"> provides</w:t>
      </w:r>
      <w:r>
        <w:t xml:space="preserve"> 6850 bikes, 625 stations with 12,000 docking points</w:t>
      </w:r>
      <w:r w:rsidR="00A178D2">
        <w:t xml:space="preserve">. </w:t>
      </w:r>
      <w:r w:rsidR="006428A8">
        <w:t>Th</w:t>
      </w:r>
      <w:r w:rsidR="00A178D2">
        <w:t>e</w:t>
      </w:r>
      <w:r w:rsidR="006428A8">
        <w:t xml:space="preserve"> most up-to-date information varies</w:t>
      </w:r>
      <w:r w:rsidR="00A178D2">
        <w:t xml:space="preserve"> (see below)</w:t>
      </w:r>
      <w:r w:rsidR="006428A8">
        <w:t xml:space="preserve"> but it’s similar in the ballpark</w:t>
      </w:r>
      <w:r w:rsidR="00A178D2">
        <w:t xml:space="preserve">. The station locations cover </w:t>
      </w:r>
      <w:r>
        <w:t>Toronto, East York, Scarborough, North York, and Etobicoke</w:t>
      </w:r>
      <w:r w:rsidR="00A178D2">
        <w:t xml:space="preserve">, </w:t>
      </w:r>
      <w:r w:rsidR="006428A8">
        <w:t xml:space="preserve">so all broad-stroke regions of Toronto are </w:t>
      </w:r>
      <w:r w:rsidR="00A178D2">
        <w:t>included.</w:t>
      </w:r>
    </w:p>
    <w:p w14:paraId="7FF8944A" w14:textId="093E0F56" w:rsidR="001620A8" w:rsidRDefault="00A178D2" w:rsidP="00A178D2">
      <w:pPr>
        <w:spacing w:line="240" w:lineRule="auto"/>
      </w:pPr>
      <w:r>
        <w:t xml:space="preserve">The database that houses the program data conforms to </w:t>
      </w:r>
      <w:r w:rsidR="00C1253A">
        <w:t>GBFS</w:t>
      </w:r>
      <w:r>
        <w:t xml:space="preserve"> (</w:t>
      </w:r>
      <w:r w:rsidR="00C1253A">
        <w:t>General Bikeshare Feed Specification</w:t>
      </w:r>
      <w:r>
        <w:t>):</w:t>
      </w:r>
    </w:p>
    <w:p w14:paraId="083081E4" w14:textId="13A659CF" w:rsidR="00C1253A" w:rsidRDefault="00C1253A" w:rsidP="004B2BAF">
      <w:pPr>
        <w:pStyle w:val="ListParagraph"/>
        <w:numPr>
          <w:ilvl w:val="0"/>
          <w:numId w:val="11"/>
        </w:numPr>
        <w:spacing w:line="240" w:lineRule="auto"/>
      </w:pPr>
      <w:r>
        <w:t>Open data standard for shared mobility</w:t>
      </w:r>
    </w:p>
    <w:p w14:paraId="1E051C5D" w14:textId="345AA6E4" w:rsidR="00C1253A" w:rsidRDefault="00C1253A" w:rsidP="004B2BAF">
      <w:pPr>
        <w:pStyle w:val="ListParagraph"/>
        <w:numPr>
          <w:ilvl w:val="0"/>
          <w:numId w:val="11"/>
        </w:numPr>
        <w:spacing w:line="240" w:lineRule="auto"/>
      </w:pPr>
      <w:r>
        <w:t xml:space="preserve">Intended as a specification for real-time, read-only </w:t>
      </w:r>
      <w:proofErr w:type="gramStart"/>
      <w:r>
        <w:t>data</w:t>
      </w:r>
      <w:proofErr w:type="gramEnd"/>
    </w:p>
    <w:p w14:paraId="569BC6A8" w14:textId="4C58A1DD" w:rsidR="00C1253A" w:rsidRDefault="00C1253A" w:rsidP="004B2BAF">
      <w:pPr>
        <w:pStyle w:val="ListParagraph"/>
        <w:numPr>
          <w:ilvl w:val="0"/>
          <w:numId w:val="11"/>
        </w:numPr>
        <w:spacing w:line="240" w:lineRule="auto"/>
      </w:pPr>
      <w:r>
        <w:t xml:space="preserve">Designed with the concept of providing the status of the system </w:t>
      </w:r>
      <w:proofErr w:type="gramStart"/>
      <w:r w:rsidR="00A178D2">
        <w:t>live</w:t>
      </w:r>
      <w:proofErr w:type="gramEnd"/>
    </w:p>
    <w:p w14:paraId="5E4228E4" w14:textId="7EFD3C5A" w:rsidR="00F74520" w:rsidRDefault="00F74520" w:rsidP="00A178D2">
      <w:pPr>
        <w:pStyle w:val="Heading1"/>
      </w:pPr>
      <w:r>
        <w:t>Sources</w:t>
      </w:r>
    </w:p>
    <w:p w14:paraId="53975BEA" w14:textId="586B6D5C" w:rsidR="000B5E0D" w:rsidRPr="000B5E0D" w:rsidRDefault="00F74520" w:rsidP="00A178D2">
      <w:pPr>
        <w:pStyle w:val="Heading2"/>
      </w:pPr>
      <w:r>
        <w:t xml:space="preserve">Summary </w:t>
      </w:r>
      <w:r w:rsidR="006428A8">
        <w:t>for</w:t>
      </w:r>
      <w:r>
        <w:t xml:space="preserve"> the </w:t>
      </w:r>
      <w:r w:rsidR="007F03D4">
        <w:t>s</w:t>
      </w:r>
      <w:r>
        <w:t>ystem</w:t>
      </w:r>
    </w:p>
    <w:p w14:paraId="18A043EB" w14:textId="231EAE0A" w:rsidR="00F74520" w:rsidRDefault="00000000" w:rsidP="00A178D2">
      <w:pPr>
        <w:spacing w:line="240" w:lineRule="auto"/>
        <w:rPr>
          <w:rStyle w:val="Hyperlink"/>
        </w:rPr>
      </w:pPr>
      <w:hyperlink r:id="rId7" w:history="1">
        <w:r w:rsidR="00F74520" w:rsidRPr="002B011A">
          <w:rPr>
            <w:rStyle w:val="Hyperlink"/>
          </w:rPr>
          <w:t>https://ckan0.cf.opendata.inter.prod-toronto.ca/dataset/2b44db0d-eea9-442d-b038-79335368ad5a/resource/5c1c2c06-d27f-47b7-ae82-926a6d23d76f/download/bike-share-json.json</w:t>
        </w:r>
      </w:hyperlink>
    </w:p>
    <w:p w14:paraId="2640B930" w14:textId="42AE434B" w:rsidR="009245F0" w:rsidRDefault="009245F0" w:rsidP="008A4165">
      <w:pPr>
        <w:spacing w:line="240" w:lineRule="auto"/>
        <w:jc w:val="center"/>
      </w:pPr>
      <w:r w:rsidRPr="009245F0">
        <w:rPr>
          <w:noProof/>
        </w:rPr>
        <w:drawing>
          <wp:inline distT="0" distB="0" distL="0" distR="0" wp14:anchorId="32586D69" wp14:editId="791C7532">
            <wp:extent cx="3657600" cy="3368147"/>
            <wp:effectExtent l="0" t="0" r="0" b="3810"/>
            <wp:docPr id="1727027610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027610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368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0C8A6" w14:textId="5CB230D2" w:rsidR="009245F0" w:rsidRDefault="009245F0" w:rsidP="004B2BAF">
      <w:pPr>
        <w:pStyle w:val="ListParagraph"/>
        <w:numPr>
          <w:ilvl w:val="0"/>
          <w:numId w:val="12"/>
        </w:numPr>
        <w:spacing w:line="240" w:lineRule="auto"/>
      </w:pPr>
      <w:r>
        <w:t xml:space="preserve">Updated live as indicated by the Epoch time with clickable </w:t>
      </w:r>
      <w:proofErr w:type="gramStart"/>
      <w:r>
        <w:t>links</w:t>
      </w:r>
      <w:proofErr w:type="gramEnd"/>
    </w:p>
    <w:p w14:paraId="5A881874" w14:textId="3402D1FB" w:rsidR="009245F0" w:rsidRDefault="00AC7C24" w:rsidP="004B2BAF">
      <w:pPr>
        <w:pStyle w:val="ListParagraph"/>
        <w:numPr>
          <w:ilvl w:val="0"/>
          <w:numId w:val="12"/>
        </w:numPr>
        <w:spacing w:line="240" w:lineRule="auto"/>
      </w:pPr>
      <w:r>
        <w:t>‘</w:t>
      </w:r>
      <w:proofErr w:type="gramStart"/>
      <w:r>
        <w:t>s</w:t>
      </w:r>
      <w:r w:rsidR="009245F0">
        <w:t>ystem</w:t>
      </w:r>
      <w:proofErr w:type="gramEnd"/>
      <w:r w:rsidR="009245F0">
        <w:t xml:space="preserve"> regions</w:t>
      </w:r>
      <w:r>
        <w:t>’</w:t>
      </w:r>
      <w:r w:rsidR="009245F0">
        <w:t xml:space="preserve"> and </w:t>
      </w:r>
      <w:r>
        <w:t>‘</w:t>
      </w:r>
      <w:proofErr w:type="spellStart"/>
      <w:r w:rsidR="009245F0">
        <w:t>system_information</w:t>
      </w:r>
      <w:proofErr w:type="spellEnd"/>
      <w:r>
        <w:t>’</w:t>
      </w:r>
      <w:r w:rsidR="009245F0">
        <w:t xml:space="preserve"> provide </w:t>
      </w:r>
      <w:r>
        <w:t xml:space="preserve">a summary of the bikeshare </w:t>
      </w:r>
      <w:r w:rsidR="009245F0">
        <w:t>system. The latter shows</w:t>
      </w:r>
      <w:r>
        <w:t>,</w:t>
      </w:r>
      <w:r w:rsidR="009245F0">
        <w:t xml:space="preserve"> as of the timestamp, a total of 6622 mechanical bikes, 525 e</w:t>
      </w:r>
      <w:r>
        <w:t>-</w:t>
      </w:r>
      <w:r w:rsidR="009245F0">
        <w:t>bikes, and 655 station counts.</w:t>
      </w:r>
    </w:p>
    <w:p w14:paraId="1DD52687" w14:textId="7D883316" w:rsidR="008A4165" w:rsidRDefault="00AC7C24" w:rsidP="004B2BAF">
      <w:pPr>
        <w:pStyle w:val="ListParagraph"/>
        <w:numPr>
          <w:ilvl w:val="0"/>
          <w:numId w:val="12"/>
        </w:numPr>
        <w:spacing w:line="240" w:lineRule="auto"/>
      </w:pPr>
      <w:r>
        <w:t>‘</w:t>
      </w:r>
      <w:proofErr w:type="spellStart"/>
      <w:proofErr w:type="gramStart"/>
      <w:r>
        <w:t>s</w:t>
      </w:r>
      <w:r w:rsidR="009245F0">
        <w:t>tation</w:t>
      </w:r>
      <w:proofErr w:type="gramEnd"/>
      <w:r w:rsidR="009245F0">
        <w:t>_information</w:t>
      </w:r>
      <w:proofErr w:type="spellEnd"/>
      <w:r>
        <w:t>’</w:t>
      </w:r>
      <w:r w:rsidR="009245F0">
        <w:t xml:space="preserve"> provide</w:t>
      </w:r>
      <w:r w:rsidR="00AD7CB4">
        <w:t>s</w:t>
      </w:r>
      <w:r w:rsidR="009245F0">
        <w:t xml:space="preserve"> station information</w:t>
      </w:r>
      <w:r w:rsidR="00AD7CB4">
        <w:t xml:space="preserve">, which is </w:t>
      </w:r>
      <w:r w:rsidR="009245F0">
        <w:t xml:space="preserve">somewhat static </w:t>
      </w:r>
      <w:r w:rsidR="00A178D2">
        <w:t xml:space="preserve">and </w:t>
      </w:r>
      <w:r w:rsidR="00951D54">
        <w:t>can offer useful</w:t>
      </w:r>
      <w:r w:rsidR="00A178D2">
        <w:t xml:space="preserve"> information needed for mapping ridership datasets using Leaflet. </w:t>
      </w:r>
      <w:r w:rsidR="00AD7CB4">
        <w:t xml:space="preserve">The station updates (installation, relocation, removal) do </w:t>
      </w:r>
      <w:proofErr w:type="gramStart"/>
      <w:r w:rsidR="00AD7CB4">
        <w:t>occur:</w:t>
      </w:r>
      <w:proofErr w:type="gramEnd"/>
      <w:r w:rsidR="00AD7CB4">
        <w:t xml:space="preserve"> related information can be found on </w:t>
      </w:r>
      <w:hyperlink r:id="rId9" w:history="1">
        <w:r w:rsidR="00AD7CB4" w:rsidRPr="00C24B12">
          <w:rPr>
            <w:rStyle w:val="Hyperlink"/>
          </w:rPr>
          <w:t>https://bikesharetoronto.com/network-info/</w:t>
        </w:r>
      </w:hyperlink>
      <w:r w:rsidR="00AD7CB4">
        <w:t xml:space="preserve"> </w:t>
      </w:r>
      <w:r w:rsidR="00951D54">
        <w:t xml:space="preserve">(dates only back to May 2022) </w:t>
      </w:r>
      <w:r w:rsidR="00AD7CB4">
        <w:t xml:space="preserve">and past </w:t>
      </w:r>
      <w:r w:rsidR="006E5DC0">
        <w:t>twitter posts (</w:t>
      </w:r>
      <w:r w:rsidR="006E5DC0" w:rsidRPr="006E5DC0">
        <w:t>https://twitter.com/BikeShareTO</w:t>
      </w:r>
      <w:r w:rsidR="006E5DC0">
        <w:t>)</w:t>
      </w:r>
      <w:r w:rsidR="00AD7CB4">
        <w:t xml:space="preserve">. </w:t>
      </w:r>
    </w:p>
    <w:p w14:paraId="2C0E7B02" w14:textId="4B6466CA" w:rsidR="00951D54" w:rsidRDefault="00951D54" w:rsidP="00951D54">
      <w:pPr>
        <w:pStyle w:val="ListParagraph"/>
        <w:numPr>
          <w:ilvl w:val="1"/>
          <w:numId w:val="8"/>
        </w:numPr>
        <w:spacing w:line="240" w:lineRule="auto"/>
      </w:pPr>
      <w:r>
        <w:t xml:space="preserve">The question to address here: how </w:t>
      </w:r>
      <w:proofErr w:type="gramStart"/>
      <w:r>
        <w:t>much error</w:t>
      </w:r>
      <w:proofErr w:type="gramEnd"/>
      <w:r>
        <w:t xml:space="preserve"> would we introduce if we project current station information onto, say, the ridership dataset from 2022?</w:t>
      </w:r>
    </w:p>
    <w:p w14:paraId="4564DA4E" w14:textId="513806BF" w:rsidR="00A178D2" w:rsidRDefault="008A4165" w:rsidP="004B2BAF">
      <w:pPr>
        <w:pStyle w:val="ListParagraph"/>
        <w:numPr>
          <w:ilvl w:val="0"/>
          <w:numId w:val="13"/>
        </w:numPr>
        <w:spacing w:line="240" w:lineRule="auto"/>
      </w:pPr>
      <w:r>
        <w:t>‘</w:t>
      </w:r>
      <w:proofErr w:type="gramStart"/>
      <w:r>
        <w:t>station</w:t>
      </w:r>
      <w:proofErr w:type="gramEnd"/>
      <w:r>
        <w:t>-status’ provides</w:t>
      </w:r>
      <w:r w:rsidR="009245F0">
        <w:t xml:space="preserve"> live</w:t>
      </w:r>
      <w:r>
        <w:t xml:space="preserve"> data</w:t>
      </w:r>
      <w:r w:rsidR="00A178D2">
        <w:t xml:space="preserve">, </w:t>
      </w:r>
      <w:r w:rsidR="009245F0">
        <w:t xml:space="preserve">much like the </w:t>
      </w:r>
      <w:proofErr w:type="spellStart"/>
      <w:r w:rsidR="009245F0">
        <w:t>CitiBike</w:t>
      </w:r>
      <w:proofErr w:type="spellEnd"/>
      <w:r w:rsidR="009245F0">
        <w:t xml:space="preserve"> project </w:t>
      </w:r>
      <w:r>
        <w:t>in class</w:t>
      </w:r>
      <w:r w:rsidR="00A178D2">
        <w:t xml:space="preserve">, and a live service map is already available at </w:t>
      </w:r>
      <w:hyperlink r:id="rId10" w:history="1">
        <w:r w:rsidR="00A178D2" w:rsidRPr="00C24B12">
          <w:rPr>
            <w:rStyle w:val="Hyperlink"/>
          </w:rPr>
          <w:t>https://bikesharetoronto.com/system-map/</w:t>
        </w:r>
      </w:hyperlink>
      <w:r w:rsidR="00A178D2">
        <w:t>.</w:t>
      </w:r>
    </w:p>
    <w:p w14:paraId="69FE81E7" w14:textId="26D8F253" w:rsidR="009245F0" w:rsidRDefault="008A4165" w:rsidP="004B2BAF">
      <w:pPr>
        <w:pStyle w:val="ListParagraph"/>
        <w:numPr>
          <w:ilvl w:val="0"/>
          <w:numId w:val="13"/>
        </w:numPr>
        <w:spacing w:line="240" w:lineRule="auto"/>
      </w:pPr>
      <w:r>
        <w:t>‘</w:t>
      </w:r>
      <w:proofErr w:type="spellStart"/>
      <w:proofErr w:type="gramStart"/>
      <w:r>
        <w:t>s</w:t>
      </w:r>
      <w:r w:rsidR="00AC7C24">
        <w:t>ystem</w:t>
      </w:r>
      <w:proofErr w:type="gramEnd"/>
      <w:r>
        <w:t>_</w:t>
      </w:r>
      <w:r w:rsidR="00AC7C24">
        <w:t>pricing</w:t>
      </w:r>
      <w:r>
        <w:t>_plans</w:t>
      </w:r>
      <w:proofErr w:type="spellEnd"/>
      <w:r>
        <w:t>’</w:t>
      </w:r>
      <w:r w:rsidR="00AC7C24">
        <w:t xml:space="preserve"> is a summary of the different payment options available.</w:t>
      </w:r>
    </w:p>
    <w:p w14:paraId="685572B7" w14:textId="2D838D4B" w:rsidR="00F74520" w:rsidRDefault="00F74520" w:rsidP="008A4165">
      <w:pPr>
        <w:pStyle w:val="Heading2"/>
      </w:pPr>
      <w:r>
        <w:lastRenderedPageBreak/>
        <w:t xml:space="preserve">Live station information </w:t>
      </w:r>
    </w:p>
    <w:p w14:paraId="59D4E152" w14:textId="38828928" w:rsidR="00F74520" w:rsidRDefault="00000000" w:rsidP="00A178D2">
      <w:pPr>
        <w:spacing w:line="240" w:lineRule="auto"/>
      </w:pPr>
      <w:hyperlink r:id="rId11" w:history="1">
        <w:r w:rsidR="00F74520" w:rsidRPr="002B011A">
          <w:rPr>
            <w:rStyle w:val="Hyperlink"/>
          </w:rPr>
          <w:t>https://tor.publicbikesystem.net/ube/gbfs/v1/en/station_information</w:t>
        </w:r>
      </w:hyperlink>
    </w:p>
    <w:p w14:paraId="5DD36E16" w14:textId="1DA3550C" w:rsidR="006428A8" w:rsidRDefault="006428A8" w:rsidP="004B2BAF">
      <w:pPr>
        <w:pStyle w:val="ListParagraph"/>
        <w:numPr>
          <w:ilvl w:val="0"/>
          <w:numId w:val="14"/>
        </w:numPr>
        <w:spacing w:line="240" w:lineRule="auto"/>
      </w:pPr>
      <w:r>
        <w:t xml:space="preserve">Can be requested and </w:t>
      </w:r>
      <w:proofErr w:type="spellStart"/>
      <w:proofErr w:type="gramStart"/>
      <w:r>
        <w:t>jsonified</w:t>
      </w:r>
      <w:proofErr w:type="spellEnd"/>
      <w:proofErr w:type="gramEnd"/>
    </w:p>
    <w:p w14:paraId="0BB0DB0B" w14:textId="204A4F5D" w:rsidR="000B5E0D" w:rsidRDefault="00F74520" w:rsidP="004B2BAF">
      <w:pPr>
        <w:pStyle w:val="ListParagraph"/>
        <w:numPr>
          <w:ilvl w:val="0"/>
          <w:numId w:val="14"/>
        </w:numPr>
        <w:spacing w:line="240" w:lineRule="auto"/>
      </w:pPr>
      <w:r>
        <w:t>Highlight of properties:</w:t>
      </w:r>
      <w:r w:rsidR="000B5E0D">
        <w:t xml:space="preserve"> </w:t>
      </w:r>
      <w:proofErr w:type="spellStart"/>
      <w:r w:rsidR="000B5E0D">
        <w:t>s</w:t>
      </w:r>
      <w:r>
        <w:t>tation_id</w:t>
      </w:r>
      <w:proofErr w:type="spellEnd"/>
      <w:r w:rsidR="000B5E0D">
        <w:t xml:space="preserve">, name, physical configuration (regular or electric bikes), </w:t>
      </w:r>
      <w:proofErr w:type="spellStart"/>
      <w:r w:rsidR="000B5E0D">
        <w:t>lat</w:t>
      </w:r>
      <w:proofErr w:type="spellEnd"/>
      <w:r w:rsidR="000B5E0D">
        <w:t xml:space="preserve">, </w:t>
      </w:r>
      <w:proofErr w:type="spellStart"/>
      <w:r w:rsidR="000B5E0D">
        <w:t>lon</w:t>
      </w:r>
      <w:proofErr w:type="spellEnd"/>
      <w:r w:rsidR="000B5E0D">
        <w:t>, altitude, address, capacity</w:t>
      </w:r>
    </w:p>
    <w:p w14:paraId="79DED4DD" w14:textId="57C2D16A" w:rsidR="00A178D2" w:rsidRDefault="00A178D2" w:rsidP="004B2BAF">
      <w:pPr>
        <w:pStyle w:val="ListParagraph"/>
        <w:numPr>
          <w:ilvl w:val="0"/>
          <w:numId w:val="14"/>
        </w:numPr>
        <w:spacing w:line="240" w:lineRule="auto"/>
      </w:pPr>
      <w:r>
        <w:t xml:space="preserve">Should be cleaned and stored </w:t>
      </w:r>
      <w:r w:rsidR="008A4165">
        <w:t>in</w:t>
      </w:r>
      <w:r>
        <w:t xml:space="preserve"> </w:t>
      </w:r>
      <w:proofErr w:type="spellStart"/>
      <w:r>
        <w:t>GeoJSON</w:t>
      </w:r>
      <w:proofErr w:type="spellEnd"/>
      <w:r>
        <w:t xml:space="preserve"> </w:t>
      </w:r>
      <w:r w:rsidR="008A4165">
        <w:t xml:space="preserve">format </w:t>
      </w:r>
      <w:r>
        <w:t>as its own table (part of the database)</w:t>
      </w:r>
    </w:p>
    <w:p w14:paraId="766B9F11" w14:textId="28501DF6" w:rsidR="00AC7C24" w:rsidRDefault="000B5E0D" w:rsidP="008A4165">
      <w:pPr>
        <w:spacing w:line="240" w:lineRule="auto"/>
        <w:jc w:val="center"/>
      </w:pPr>
      <w:r w:rsidRPr="000B5E0D">
        <w:rPr>
          <w:noProof/>
        </w:rPr>
        <w:drawing>
          <wp:inline distT="0" distB="0" distL="0" distR="0" wp14:anchorId="5A570227" wp14:editId="3D11565D">
            <wp:extent cx="2373844" cy="3657600"/>
            <wp:effectExtent l="0" t="0" r="7620" b="0"/>
            <wp:docPr id="910907219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907219" name="Picture 1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73844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EC5E4" w14:textId="3EBD9F1C" w:rsidR="00F74520" w:rsidRDefault="007F03D4" w:rsidP="007F03D4">
      <w:pPr>
        <w:pStyle w:val="Heading2"/>
      </w:pPr>
      <w:r>
        <w:t>Ridership data</w:t>
      </w:r>
    </w:p>
    <w:p w14:paraId="2885388F" w14:textId="77777777" w:rsidR="00F74520" w:rsidRDefault="00000000" w:rsidP="00A178D2">
      <w:pPr>
        <w:spacing w:line="240" w:lineRule="auto"/>
      </w:pPr>
      <w:hyperlink r:id="rId13" w:history="1">
        <w:r w:rsidR="00F74520" w:rsidRPr="002B011A">
          <w:rPr>
            <w:rStyle w:val="Hyperlink"/>
          </w:rPr>
          <w:t>https://open.toronto.ca/dataset/bike-share-toronto-ridership-data/</w:t>
        </w:r>
      </w:hyperlink>
    </w:p>
    <w:p w14:paraId="3D78E9CC" w14:textId="79F03A8B" w:rsidR="004B2BAF" w:rsidRDefault="007564F6" w:rsidP="004B2BAF">
      <w:pPr>
        <w:spacing w:line="240" w:lineRule="auto"/>
      </w:pPr>
      <w:r>
        <w:t xml:space="preserve">Ridership data is available from 2014 to 2022. </w:t>
      </w:r>
      <w:r w:rsidR="007F03D4">
        <w:t xml:space="preserve">It’s noted on the site that there is variation between the information included in 2014/2015 vs 2016 &amp; ongoing due to a change in software providers in July 2016 and the data collection/report methods used. </w:t>
      </w:r>
    </w:p>
    <w:p w14:paraId="33C30AE4" w14:textId="5D749C86" w:rsidR="000B5E0D" w:rsidRDefault="004B2BAF" w:rsidP="00A61391">
      <w:pPr>
        <w:pStyle w:val="ListParagraph"/>
        <w:numPr>
          <w:ilvl w:val="0"/>
          <w:numId w:val="15"/>
        </w:numPr>
        <w:spacing w:line="240" w:lineRule="auto"/>
      </w:pPr>
      <w:r>
        <w:t xml:space="preserve">2014-2015 can be excluded from our study due to inconsistent data structure with </w:t>
      </w:r>
      <w:r w:rsidR="007564F6">
        <w:t>missing data</w:t>
      </w:r>
      <w:r>
        <w:t>.</w:t>
      </w:r>
    </w:p>
    <w:p w14:paraId="74DD8BF0" w14:textId="43EA3B2D" w:rsidR="007564F6" w:rsidRDefault="007564F6" w:rsidP="00A61391">
      <w:pPr>
        <w:pStyle w:val="ListParagraph"/>
        <w:numPr>
          <w:ilvl w:val="0"/>
          <w:numId w:val="15"/>
        </w:numPr>
        <w:spacing w:line="240" w:lineRule="auto"/>
      </w:pPr>
      <w:r>
        <w:t>2016 only contains Q3 and Q4 data.</w:t>
      </w:r>
    </w:p>
    <w:p w14:paraId="413A0153" w14:textId="2B5ED0DF" w:rsidR="00E700BB" w:rsidRDefault="00E700BB" w:rsidP="00A61391">
      <w:pPr>
        <w:pStyle w:val="ListParagraph"/>
        <w:numPr>
          <w:ilvl w:val="0"/>
          <w:numId w:val="15"/>
        </w:numPr>
        <w:spacing w:line="240" w:lineRule="auto"/>
      </w:pPr>
      <w:r>
        <w:t>2017 missing stations IDs for Q3 and Q4.</w:t>
      </w:r>
    </w:p>
    <w:p w14:paraId="1FE0469C" w14:textId="0A02B384" w:rsidR="007564F6" w:rsidRDefault="00A61391" w:rsidP="00A61391">
      <w:pPr>
        <w:pStyle w:val="ListParagraph"/>
        <w:numPr>
          <w:ilvl w:val="0"/>
          <w:numId w:val="15"/>
        </w:numPr>
        <w:spacing w:line="240" w:lineRule="auto"/>
      </w:pPr>
      <w:r>
        <w:t>Data provided quarterly between 2014 and 20</w:t>
      </w:r>
      <w:r w:rsidR="00C30C50">
        <w:t>1</w:t>
      </w:r>
      <w:r>
        <w:t>9 but monthly from 2020 and beyond.</w:t>
      </w:r>
    </w:p>
    <w:tbl>
      <w:tblPr>
        <w:tblStyle w:val="TableGrid"/>
        <w:tblW w:w="11169" w:type="dxa"/>
        <w:jc w:val="center"/>
        <w:tblLook w:val="04A0" w:firstRow="1" w:lastRow="0" w:firstColumn="1" w:lastColumn="0" w:noHBand="0" w:noVBand="1"/>
      </w:tblPr>
      <w:tblGrid>
        <w:gridCol w:w="985"/>
        <w:gridCol w:w="878"/>
        <w:gridCol w:w="922"/>
        <w:gridCol w:w="1439"/>
        <w:gridCol w:w="1057"/>
        <w:gridCol w:w="1018"/>
        <w:gridCol w:w="1018"/>
        <w:gridCol w:w="1018"/>
        <w:gridCol w:w="1018"/>
        <w:gridCol w:w="963"/>
        <w:gridCol w:w="853"/>
      </w:tblGrid>
      <w:tr w:rsidR="00A61391" w14:paraId="7D842A05" w14:textId="687A83D6" w:rsidTr="00772E1F">
        <w:trPr>
          <w:jc w:val="center"/>
        </w:trPr>
        <w:tc>
          <w:tcPr>
            <w:tcW w:w="985" w:type="dxa"/>
            <w:vAlign w:val="center"/>
          </w:tcPr>
          <w:p w14:paraId="5908F117" w14:textId="77777777" w:rsidR="007564F6" w:rsidRDefault="007564F6" w:rsidP="00772E1F"/>
        </w:tc>
        <w:tc>
          <w:tcPr>
            <w:tcW w:w="878" w:type="dxa"/>
            <w:vAlign w:val="center"/>
          </w:tcPr>
          <w:p w14:paraId="4715DF7D" w14:textId="61835D64" w:rsidR="007564F6" w:rsidRDefault="007564F6" w:rsidP="00772E1F">
            <w:pPr>
              <w:jc w:val="center"/>
            </w:pPr>
            <w:r>
              <w:t>Trip id</w:t>
            </w:r>
          </w:p>
        </w:tc>
        <w:tc>
          <w:tcPr>
            <w:tcW w:w="922" w:type="dxa"/>
            <w:vAlign w:val="center"/>
          </w:tcPr>
          <w:p w14:paraId="2D2B99F9" w14:textId="183CCB2A" w:rsidR="007564F6" w:rsidRDefault="007564F6" w:rsidP="00772E1F">
            <w:pPr>
              <w:jc w:val="center"/>
            </w:pPr>
            <w:r>
              <w:t>Start Time</w:t>
            </w:r>
          </w:p>
        </w:tc>
        <w:tc>
          <w:tcPr>
            <w:tcW w:w="1439" w:type="dxa"/>
            <w:vAlign w:val="center"/>
          </w:tcPr>
          <w:p w14:paraId="7CBEBDF2" w14:textId="14451292" w:rsidR="007564F6" w:rsidRDefault="00A61391" w:rsidP="00772E1F">
            <w:pPr>
              <w:jc w:val="center"/>
            </w:pPr>
            <w:r>
              <w:t>End</w:t>
            </w:r>
            <w:r w:rsidR="007564F6">
              <w:t xml:space="preserve"> Time</w:t>
            </w:r>
          </w:p>
        </w:tc>
        <w:tc>
          <w:tcPr>
            <w:tcW w:w="1057" w:type="dxa"/>
            <w:vAlign w:val="center"/>
          </w:tcPr>
          <w:p w14:paraId="3C89DA9C" w14:textId="3E21C7F1" w:rsidR="007564F6" w:rsidRDefault="007564F6" w:rsidP="00772E1F">
            <w:pPr>
              <w:jc w:val="center"/>
            </w:pPr>
            <w:r>
              <w:t>Duration</w:t>
            </w:r>
          </w:p>
        </w:tc>
        <w:tc>
          <w:tcPr>
            <w:tcW w:w="1018" w:type="dxa"/>
            <w:vAlign w:val="center"/>
          </w:tcPr>
          <w:p w14:paraId="5382E5B3" w14:textId="43D51A6B" w:rsidR="007564F6" w:rsidRDefault="00A61391" w:rsidP="00772E1F">
            <w:pPr>
              <w:jc w:val="center"/>
            </w:pPr>
            <w:r>
              <w:t>Start</w:t>
            </w:r>
          </w:p>
          <w:p w14:paraId="0F946984" w14:textId="2713473C" w:rsidR="007564F6" w:rsidRDefault="007564F6" w:rsidP="00772E1F">
            <w:pPr>
              <w:jc w:val="center"/>
            </w:pPr>
            <w:r>
              <w:t>Station Name</w:t>
            </w:r>
          </w:p>
        </w:tc>
        <w:tc>
          <w:tcPr>
            <w:tcW w:w="1018" w:type="dxa"/>
            <w:vAlign w:val="center"/>
          </w:tcPr>
          <w:p w14:paraId="4BA0B46F" w14:textId="01EE9479" w:rsidR="007564F6" w:rsidRDefault="00A61391" w:rsidP="00772E1F">
            <w:pPr>
              <w:jc w:val="center"/>
            </w:pPr>
            <w:r>
              <w:t xml:space="preserve">Start </w:t>
            </w:r>
            <w:r w:rsidR="007564F6">
              <w:t>Station ID</w:t>
            </w:r>
          </w:p>
        </w:tc>
        <w:tc>
          <w:tcPr>
            <w:tcW w:w="1018" w:type="dxa"/>
            <w:vAlign w:val="center"/>
          </w:tcPr>
          <w:p w14:paraId="6F36EB1A" w14:textId="4EDC293C" w:rsidR="007564F6" w:rsidRDefault="00A61391" w:rsidP="00772E1F">
            <w:pPr>
              <w:jc w:val="center"/>
            </w:pPr>
            <w:r>
              <w:t xml:space="preserve">End </w:t>
            </w:r>
            <w:r w:rsidR="007564F6">
              <w:t>Station Name</w:t>
            </w:r>
          </w:p>
        </w:tc>
        <w:tc>
          <w:tcPr>
            <w:tcW w:w="1018" w:type="dxa"/>
            <w:vAlign w:val="center"/>
          </w:tcPr>
          <w:p w14:paraId="28E62A0D" w14:textId="75124D59" w:rsidR="007564F6" w:rsidRDefault="00A61391" w:rsidP="00772E1F">
            <w:pPr>
              <w:jc w:val="center"/>
            </w:pPr>
            <w:r>
              <w:t xml:space="preserve">End </w:t>
            </w:r>
            <w:r w:rsidR="007564F6">
              <w:t>Station ID</w:t>
            </w:r>
          </w:p>
        </w:tc>
        <w:tc>
          <w:tcPr>
            <w:tcW w:w="963" w:type="dxa"/>
            <w:vAlign w:val="center"/>
          </w:tcPr>
          <w:p w14:paraId="20E7F3E4" w14:textId="2F290951" w:rsidR="007564F6" w:rsidRDefault="007564F6" w:rsidP="00772E1F">
            <w:pPr>
              <w:jc w:val="center"/>
            </w:pPr>
            <w:r>
              <w:t>User Type</w:t>
            </w:r>
          </w:p>
        </w:tc>
        <w:tc>
          <w:tcPr>
            <w:tcW w:w="853" w:type="dxa"/>
            <w:vAlign w:val="center"/>
          </w:tcPr>
          <w:p w14:paraId="3F20A785" w14:textId="0836233F" w:rsidR="007564F6" w:rsidRDefault="007564F6" w:rsidP="00772E1F">
            <w:pPr>
              <w:jc w:val="center"/>
            </w:pPr>
            <w:r>
              <w:t>Bike ID</w:t>
            </w:r>
          </w:p>
        </w:tc>
      </w:tr>
      <w:tr w:rsidR="00A61391" w14:paraId="436F36E7" w14:textId="62C7800B" w:rsidTr="00772E1F">
        <w:trPr>
          <w:jc w:val="center"/>
        </w:trPr>
        <w:tc>
          <w:tcPr>
            <w:tcW w:w="985" w:type="dxa"/>
            <w:vAlign w:val="center"/>
          </w:tcPr>
          <w:p w14:paraId="524D0ADC" w14:textId="70A96D94" w:rsidR="007564F6" w:rsidRDefault="007564F6" w:rsidP="00772E1F">
            <w:r>
              <w:t>2016</w:t>
            </w:r>
          </w:p>
        </w:tc>
        <w:tc>
          <w:tcPr>
            <w:tcW w:w="878" w:type="dxa"/>
            <w:vAlign w:val="center"/>
          </w:tcPr>
          <w:p w14:paraId="70A67C4D" w14:textId="1FF2E69B" w:rsidR="007564F6" w:rsidRDefault="007564F6" w:rsidP="00772E1F">
            <w:pPr>
              <w:jc w:val="center"/>
            </w:pPr>
            <w:r>
              <w:sym w:font="Webdings" w:char="F061"/>
            </w:r>
          </w:p>
        </w:tc>
        <w:tc>
          <w:tcPr>
            <w:tcW w:w="922" w:type="dxa"/>
            <w:vAlign w:val="center"/>
          </w:tcPr>
          <w:p w14:paraId="3DFB82C5" w14:textId="1703808B" w:rsidR="007564F6" w:rsidRDefault="007564F6" w:rsidP="00772E1F">
            <w:pPr>
              <w:jc w:val="center"/>
            </w:pPr>
            <w:r>
              <w:sym w:font="Webdings" w:char="F061"/>
            </w:r>
          </w:p>
        </w:tc>
        <w:tc>
          <w:tcPr>
            <w:tcW w:w="1439" w:type="dxa"/>
            <w:vAlign w:val="center"/>
          </w:tcPr>
          <w:p w14:paraId="74D48F83" w14:textId="7C6723D7" w:rsidR="007564F6" w:rsidRDefault="007564F6" w:rsidP="00772E1F">
            <w:pPr>
              <w:jc w:val="center"/>
            </w:pPr>
            <w:r>
              <w:sym w:font="Webdings" w:char="F061"/>
            </w:r>
          </w:p>
        </w:tc>
        <w:tc>
          <w:tcPr>
            <w:tcW w:w="1057" w:type="dxa"/>
            <w:vAlign w:val="center"/>
          </w:tcPr>
          <w:p w14:paraId="19928D87" w14:textId="1BD6FD06" w:rsidR="007564F6" w:rsidRDefault="007564F6" w:rsidP="00772E1F">
            <w:pPr>
              <w:jc w:val="center"/>
            </w:pPr>
            <w:r>
              <w:sym w:font="Webdings" w:char="F061"/>
            </w:r>
          </w:p>
        </w:tc>
        <w:tc>
          <w:tcPr>
            <w:tcW w:w="1018" w:type="dxa"/>
            <w:vAlign w:val="center"/>
          </w:tcPr>
          <w:p w14:paraId="264C2E1D" w14:textId="21B583DB" w:rsidR="007564F6" w:rsidRDefault="007564F6" w:rsidP="00772E1F">
            <w:pPr>
              <w:jc w:val="center"/>
            </w:pPr>
            <w:r>
              <w:sym w:font="Webdings" w:char="F061"/>
            </w:r>
          </w:p>
        </w:tc>
        <w:tc>
          <w:tcPr>
            <w:tcW w:w="1018" w:type="dxa"/>
            <w:vAlign w:val="center"/>
          </w:tcPr>
          <w:p w14:paraId="5391DF9B" w14:textId="77777777" w:rsidR="007564F6" w:rsidRDefault="007564F6" w:rsidP="00772E1F">
            <w:pPr>
              <w:jc w:val="center"/>
            </w:pPr>
          </w:p>
        </w:tc>
        <w:tc>
          <w:tcPr>
            <w:tcW w:w="1018" w:type="dxa"/>
            <w:vAlign w:val="center"/>
          </w:tcPr>
          <w:p w14:paraId="1E3C2BAE" w14:textId="4B9036A2" w:rsidR="007564F6" w:rsidRDefault="007564F6" w:rsidP="00772E1F">
            <w:pPr>
              <w:jc w:val="center"/>
            </w:pPr>
            <w:r>
              <w:sym w:font="Webdings" w:char="F061"/>
            </w:r>
          </w:p>
        </w:tc>
        <w:tc>
          <w:tcPr>
            <w:tcW w:w="1018" w:type="dxa"/>
            <w:vAlign w:val="center"/>
          </w:tcPr>
          <w:p w14:paraId="05647B0C" w14:textId="77777777" w:rsidR="007564F6" w:rsidRDefault="007564F6" w:rsidP="00772E1F">
            <w:pPr>
              <w:jc w:val="center"/>
            </w:pPr>
          </w:p>
        </w:tc>
        <w:tc>
          <w:tcPr>
            <w:tcW w:w="963" w:type="dxa"/>
            <w:vAlign w:val="center"/>
          </w:tcPr>
          <w:p w14:paraId="7AD11DC0" w14:textId="768CC907" w:rsidR="007564F6" w:rsidRDefault="007564F6" w:rsidP="00772E1F">
            <w:pPr>
              <w:jc w:val="center"/>
            </w:pPr>
            <w:r>
              <w:sym w:font="Webdings" w:char="F061"/>
            </w:r>
          </w:p>
        </w:tc>
        <w:tc>
          <w:tcPr>
            <w:tcW w:w="853" w:type="dxa"/>
            <w:vAlign w:val="center"/>
          </w:tcPr>
          <w:p w14:paraId="1A8800F6" w14:textId="77777777" w:rsidR="007564F6" w:rsidRDefault="007564F6" w:rsidP="00772E1F">
            <w:pPr>
              <w:jc w:val="center"/>
            </w:pPr>
          </w:p>
        </w:tc>
      </w:tr>
      <w:tr w:rsidR="00A61391" w14:paraId="13FB4287" w14:textId="6E99A479" w:rsidTr="00772E1F">
        <w:trPr>
          <w:jc w:val="center"/>
        </w:trPr>
        <w:tc>
          <w:tcPr>
            <w:tcW w:w="985" w:type="dxa"/>
            <w:vAlign w:val="center"/>
          </w:tcPr>
          <w:p w14:paraId="1C9A01FA" w14:textId="66EBF53A" w:rsidR="007564F6" w:rsidRDefault="00A61391" w:rsidP="00772E1F">
            <w:r>
              <w:t>2017</w:t>
            </w:r>
          </w:p>
        </w:tc>
        <w:tc>
          <w:tcPr>
            <w:tcW w:w="878" w:type="dxa"/>
            <w:vAlign w:val="center"/>
          </w:tcPr>
          <w:p w14:paraId="5B4AA74A" w14:textId="052BAE28" w:rsidR="007564F6" w:rsidRDefault="00A61391" w:rsidP="00772E1F">
            <w:pPr>
              <w:jc w:val="center"/>
            </w:pPr>
            <w:r>
              <w:sym w:font="Webdings" w:char="F061"/>
            </w:r>
          </w:p>
        </w:tc>
        <w:tc>
          <w:tcPr>
            <w:tcW w:w="922" w:type="dxa"/>
            <w:vAlign w:val="center"/>
          </w:tcPr>
          <w:p w14:paraId="5A00A90F" w14:textId="77C4E036" w:rsidR="007564F6" w:rsidRDefault="00A61391" w:rsidP="00772E1F">
            <w:pPr>
              <w:jc w:val="center"/>
            </w:pPr>
            <w:r>
              <w:sym w:font="Webdings" w:char="F061"/>
            </w:r>
          </w:p>
        </w:tc>
        <w:tc>
          <w:tcPr>
            <w:tcW w:w="1439" w:type="dxa"/>
            <w:vAlign w:val="center"/>
          </w:tcPr>
          <w:p w14:paraId="666282DB" w14:textId="56DA73D9" w:rsidR="007564F6" w:rsidRDefault="00A61391" w:rsidP="00772E1F">
            <w:pPr>
              <w:jc w:val="center"/>
            </w:pPr>
            <w:r>
              <w:sym w:font="Webdings" w:char="F061"/>
            </w:r>
          </w:p>
        </w:tc>
        <w:tc>
          <w:tcPr>
            <w:tcW w:w="1057" w:type="dxa"/>
            <w:vAlign w:val="center"/>
          </w:tcPr>
          <w:p w14:paraId="6C4306AA" w14:textId="159B2BF8" w:rsidR="007564F6" w:rsidRDefault="00A61391" w:rsidP="00772E1F">
            <w:pPr>
              <w:jc w:val="center"/>
            </w:pPr>
            <w:r>
              <w:sym w:font="Webdings" w:char="F061"/>
            </w:r>
          </w:p>
        </w:tc>
        <w:tc>
          <w:tcPr>
            <w:tcW w:w="1018" w:type="dxa"/>
            <w:vAlign w:val="center"/>
          </w:tcPr>
          <w:p w14:paraId="6263924E" w14:textId="7DE3DBBC" w:rsidR="007564F6" w:rsidRDefault="00A61391" w:rsidP="00772E1F">
            <w:pPr>
              <w:jc w:val="center"/>
            </w:pPr>
            <w:r>
              <w:sym w:font="Webdings" w:char="F061"/>
            </w:r>
          </w:p>
        </w:tc>
        <w:tc>
          <w:tcPr>
            <w:tcW w:w="1018" w:type="dxa"/>
            <w:vAlign w:val="center"/>
          </w:tcPr>
          <w:p w14:paraId="20F09F91" w14:textId="357A71D1" w:rsidR="007564F6" w:rsidRDefault="00A61391" w:rsidP="00772E1F">
            <w:pPr>
              <w:jc w:val="center"/>
            </w:pPr>
            <w:r>
              <w:sym w:font="Webdings" w:char="F061"/>
            </w:r>
            <w:r w:rsidR="00E700BB">
              <w:t>*</w:t>
            </w:r>
          </w:p>
        </w:tc>
        <w:tc>
          <w:tcPr>
            <w:tcW w:w="1018" w:type="dxa"/>
            <w:vAlign w:val="center"/>
          </w:tcPr>
          <w:p w14:paraId="4A26405D" w14:textId="2971A912" w:rsidR="007564F6" w:rsidRDefault="00A61391" w:rsidP="00772E1F">
            <w:pPr>
              <w:jc w:val="center"/>
            </w:pPr>
            <w:r>
              <w:sym w:font="Webdings" w:char="F061"/>
            </w:r>
          </w:p>
        </w:tc>
        <w:tc>
          <w:tcPr>
            <w:tcW w:w="1018" w:type="dxa"/>
            <w:vAlign w:val="center"/>
          </w:tcPr>
          <w:p w14:paraId="387FFC96" w14:textId="356D3445" w:rsidR="007564F6" w:rsidRDefault="00A61391" w:rsidP="00772E1F">
            <w:pPr>
              <w:jc w:val="center"/>
            </w:pPr>
            <w:r>
              <w:sym w:font="Webdings" w:char="F061"/>
            </w:r>
            <w:r w:rsidR="00E700BB">
              <w:t>*</w:t>
            </w:r>
          </w:p>
        </w:tc>
        <w:tc>
          <w:tcPr>
            <w:tcW w:w="963" w:type="dxa"/>
            <w:vAlign w:val="center"/>
          </w:tcPr>
          <w:p w14:paraId="2109E74D" w14:textId="44676324" w:rsidR="007564F6" w:rsidRDefault="00A61391" w:rsidP="00772E1F">
            <w:pPr>
              <w:jc w:val="center"/>
            </w:pPr>
            <w:r>
              <w:sym w:font="Webdings" w:char="F061"/>
            </w:r>
          </w:p>
        </w:tc>
        <w:tc>
          <w:tcPr>
            <w:tcW w:w="853" w:type="dxa"/>
            <w:vAlign w:val="center"/>
          </w:tcPr>
          <w:p w14:paraId="17479E43" w14:textId="77777777" w:rsidR="007564F6" w:rsidRDefault="007564F6" w:rsidP="00772E1F">
            <w:pPr>
              <w:jc w:val="center"/>
            </w:pPr>
          </w:p>
        </w:tc>
      </w:tr>
      <w:tr w:rsidR="00A61391" w14:paraId="03688F76" w14:textId="318F1DD3" w:rsidTr="00772E1F">
        <w:trPr>
          <w:jc w:val="center"/>
        </w:trPr>
        <w:tc>
          <w:tcPr>
            <w:tcW w:w="985" w:type="dxa"/>
            <w:vAlign w:val="center"/>
          </w:tcPr>
          <w:p w14:paraId="2933E872" w14:textId="0C3BF4A9" w:rsidR="007564F6" w:rsidRDefault="00A61391" w:rsidP="00772E1F">
            <w:r>
              <w:t>2018</w:t>
            </w:r>
          </w:p>
        </w:tc>
        <w:tc>
          <w:tcPr>
            <w:tcW w:w="878" w:type="dxa"/>
            <w:vAlign w:val="center"/>
          </w:tcPr>
          <w:p w14:paraId="4769281E" w14:textId="7325A3F9" w:rsidR="007564F6" w:rsidRDefault="00A61391" w:rsidP="00772E1F">
            <w:pPr>
              <w:jc w:val="center"/>
            </w:pPr>
            <w:r>
              <w:sym w:font="Webdings" w:char="F061"/>
            </w:r>
          </w:p>
        </w:tc>
        <w:tc>
          <w:tcPr>
            <w:tcW w:w="922" w:type="dxa"/>
            <w:vAlign w:val="center"/>
          </w:tcPr>
          <w:p w14:paraId="2834E469" w14:textId="43A14B2C" w:rsidR="007564F6" w:rsidRDefault="00A61391" w:rsidP="00772E1F">
            <w:pPr>
              <w:jc w:val="center"/>
            </w:pPr>
            <w:r>
              <w:sym w:font="Webdings" w:char="F061"/>
            </w:r>
          </w:p>
        </w:tc>
        <w:tc>
          <w:tcPr>
            <w:tcW w:w="1439" w:type="dxa"/>
            <w:vAlign w:val="center"/>
          </w:tcPr>
          <w:p w14:paraId="102B5E00" w14:textId="10078B85" w:rsidR="007564F6" w:rsidRDefault="00A61391" w:rsidP="00772E1F">
            <w:pPr>
              <w:jc w:val="center"/>
            </w:pPr>
            <w:r>
              <w:sym w:font="Webdings" w:char="F061"/>
            </w:r>
          </w:p>
        </w:tc>
        <w:tc>
          <w:tcPr>
            <w:tcW w:w="1057" w:type="dxa"/>
            <w:vAlign w:val="center"/>
          </w:tcPr>
          <w:p w14:paraId="6AC1CEE9" w14:textId="06108A96" w:rsidR="007564F6" w:rsidRDefault="00A61391" w:rsidP="00772E1F">
            <w:pPr>
              <w:jc w:val="center"/>
            </w:pPr>
            <w:r>
              <w:sym w:font="Webdings" w:char="F061"/>
            </w:r>
          </w:p>
        </w:tc>
        <w:tc>
          <w:tcPr>
            <w:tcW w:w="1018" w:type="dxa"/>
            <w:vAlign w:val="center"/>
          </w:tcPr>
          <w:p w14:paraId="282BA13B" w14:textId="0C802DC2" w:rsidR="007564F6" w:rsidRDefault="00A61391" w:rsidP="00772E1F">
            <w:pPr>
              <w:jc w:val="center"/>
            </w:pPr>
            <w:r>
              <w:sym w:font="Webdings" w:char="F061"/>
            </w:r>
          </w:p>
        </w:tc>
        <w:tc>
          <w:tcPr>
            <w:tcW w:w="1018" w:type="dxa"/>
            <w:vAlign w:val="center"/>
          </w:tcPr>
          <w:p w14:paraId="2CD50D15" w14:textId="2C68270C" w:rsidR="007564F6" w:rsidRDefault="00A61391" w:rsidP="00772E1F">
            <w:pPr>
              <w:jc w:val="center"/>
            </w:pPr>
            <w:r>
              <w:sym w:font="Webdings" w:char="F061"/>
            </w:r>
          </w:p>
        </w:tc>
        <w:tc>
          <w:tcPr>
            <w:tcW w:w="1018" w:type="dxa"/>
            <w:vAlign w:val="center"/>
          </w:tcPr>
          <w:p w14:paraId="04639E66" w14:textId="32AEBA59" w:rsidR="007564F6" w:rsidRDefault="00A61391" w:rsidP="00772E1F">
            <w:pPr>
              <w:jc w:val="center"/>
            </w:pPr>
            <w:r>
              <w:sym w:font="Webdings" w:char="F061"/>
            </w:r>
          </w:p>
        </w:tc>
        <w:tc>
          <w:tcPr>
            <w:tcW w:w="1018" w:type="dxa"/>
            <w:vAlign w:val="center"/>
          </w:tcPr>
          <w:p w14:paraId="7CC05245" w14:textId="742FAAA4" w:rsidR="007564F6" w:rsidRDefault="00A61391" w:rsidP="00772E1F">
            <w:pPr>
              <w:jc w:val="center"/>
            </w:pPr>
            <w:r>
              <w:sym w:font="Webdings" w:char="F061"/>
            </w:r>
          </w:p>
        </w:tc>
        <w:tc>
          <w:tcPr>
            <w:tcW w:w="963" w:type="dxa"/>
            <w:vAlign w:val="center"/>
          </w:tcPr>
          <w:p w14:paraId="79210923" w14:textId="63B24C43" w:rsidR="007564F6" w:rsidRDefault="00A61391" w:rsidP="00772E1F">
            <w:pPr>
              <w:jc w:val="center"/>
            </w:pPr>
            <w:r>
              <w:sym w:font="Webdings" w:char="F061"/>
            </w:r>
          </w:p>
        </w:tc>
        <w:tc>
          <w:tcPr>
            <w:tcW w:w="853" w:type="dxa"/>
            <w:vAlign w:val="center"/>
          </w:tcPr>
          <w:p w14:paraId="5A77E4F1" w14:textId="77777777" w:rsidR="007564F6" w:rsidRDefault="007564F6" w:rsidP="00772E1F">
            <w:pPr>
              <w:jc w:val="center"/>
            </w:pPr>
          </w:p>
        </w:tc>
      </w:tr>
      <w:tr w:rsidR="00772E1F" w14:paraId="1A828EEF" w14:textId="77777777" w:rsidTr="00772E1F">
        <w:trPr>
          <w:jc w:val="center"/>
        </w:trPr>
        <w:tc>
          <w:tcPr>
            <w:tcW w:w="985" w:type="dxa"/>
            <w:vAlign w:val="center"/>
          </w:tcPr>
          <w:p w14:paraId="2F1BAEB4" w14:textId="555EC130" w:rsidR="00A61391" w:rsidRDefault="00A61391" w:rsidP="00772E1F">
            <w:r>
              <w:t>2019</w:t>
            </w:r>
            <w:r w:rsidR="00772E1F">
              <w:t xml:space="preserve"> - 2022</w:t>
            </w:r>
          </w:p>
        </w:tc>
        <w:tc>
          <w:tcPr>
            <w:tcW w:w="878" w:type="dxa"/>
            <w:vAlign w:val="center"/>
          </w:tcPr>
          <w:p w14:paraId="5409F9DE" w14:textId="2EB320C7" w:rsidR="00A61391" w:rsidRDefault="00A61391" w:rsidP="00772E1F">
            <w:pPr>
              <w:jc w:val="center"/>
            </w:pPr>
            <w:r>
              <w:sym w:font="Webdings" w:char="F061"/>
            </w:r>
          </w:p>
        </w:tc>
        <w:tc>
          <w:tcPr>
            <w:tcW w:w="922" w:type="dxa"/>
            <w:vAlign w:val="center"/>
          </w:tcPr>
          <w:p w14:paraId="1DC3A89F" w14:textId="51FB76E1" w:rsidR="00A61391" w:rsidRDefault="00A61391" w:rsidP="00772E1F">
            <w:pPr>
              <w:jc w:val="center"/>
            </w:pPr>
            <w:r>
              <w:sym w:font="Webdings" w:char="F061"/>
            </w:r>
          </w:p>
        </w:tc>
        <w:tc>
          <w:tcPr>
            <w:tcW w:w="1439" w:type="dxa"/>
            <w:vAlign w:val="center"/>
          </w:tcPr>
          <w:p w14:paraId="76288F9C" w14:textId="76770C06" w:rsidR="00A61391" w:rsidRDefault="00A61391" w:rsidP="00772E1F">
            <w:pPr>
              <w:jc w:val="center"/>
            </w:pPr>
            <w:r>
              <w:sym w:font="Webdings" w:char="F061"/>
            </w:r>
          </w:p>
        </w:tc>
        <w:tc>
          <w:tcPr>
            <w:tcW w:w="1057" w:type="dxa"/>
            <w:vAlign w:val="center"/>
          </w:tcPr>
          <w:p w14:paraId="0D1A4830" w14:textId="28FD4B3C" w:rsidR="00A61391" w:rsidRDefault="00A61391" w:rsidP="00772E1F">
            <w:pPr>
              <w:jc w:val="center"/>
            </w:pPr>
            <w:r>
              <w:sym w:font="Webdings" w:char="F061"/>
            </w:r>
          </w:p>
        </w:tc>
        <w:tc>
          <w:tcPr>
            <w:tcW w:w="1018" w:type="dxa"/>
            <w:vAlign w:val="center"/>
          </w:tcPr>
          <w:p w14:paraId="44501E4C" w14:textId="5015459A" w:rsidR="00A61391" w:rsidRDefault="00A61391" w:rsidP="00772E1F">
            <w:pPr>
              <w:jc w:val="center"/>
            </w:pPr>
            <w:r>
              <w:sym w:font="Webdings" w:char="F061"/>
            </w:r>
          </w:p>
        </w:tc>
        <w:tc>
          <w:tcPr>
            <w:tcW w:w="1018" w:type="dxa"/>
            <w:vAlign w:val="center"/>
          </w:tcPr>
          <w:p w14:paraId="50A720AD" w14:textId="183C0794" w:rsidR="00A61391" w:rsidRDefault="00A61391" w:rsidP="00772E1F">
            <w:pPr>
              <w:jc w:val="center"/>
            </w:pPr>
            <w:r>
              <w:sym w:font="Webdings" w:char="F061"/>
            </w:r>
          </w:p>
        </w:tc>
        <w:tc>
          <w:tcPr>
            <w:tcW w:w="1018" w:type="dxa"/>
            <w:vAlign w:val="center"/>
          </w:tcPr>
          <w:p w14:paraId="369D693C" w14:textId="73EC37E7" w:rsidR="00A61391" w:rsidRDefault="00A61391" w:rsidP="00772E1F">
            <w:pPr>
              <w:jc w:val="center"/>
            </w:pPr>
            <w:r>
              <w:sym w:font="Webdings" w:char="F061"/>
            </w:r>
          </w:p>
        </w:tc>
        <w:tc>
          <w:tcPr>
            <w:tcW w:w="1018" w:type="dxa"/>
            <w:vAlign w:val="center"/>
          </w:tcPr>
          <w:p w14:paraId="4FDAFB36" w14:textId="370C85D5" w:rsidR="00A61391" w:rsidRDefault="00A61391" w:rsidP="00772E1F">
            <w:pPr>
              <w:jc w:val="center"/>
            </w:pPr>
            <w:r>
              <w:sym w:font="Webdings" w:char="F061"/>
            </w:r>
          </w:p>
        </w:tc>
        <w:tc>
          <w:tcPr>
            <w:tcW w:w="963" w:type="dxa"/>
            <w:vAlign w:val="center"/>
          </w:tcPr>
          <w:p w14:paraId="1EE42D59" w14:textId="5B1C15DC" w:rsidR="00A61391" w:rsidRDefault="00A61391" w:rsidP="00772E1F">
            <w:pPr>
              <w:jc w:val="center"/>
            </w:pPr>
            <w:r>
              <w:sym w:font="Webdings" w:char="F061"/>
            </w:r>
          </w:p>
        </w:tc>
        <w:tc>
          <w:tcPr>
            <w:tcW w:w="853" w:type="dxa"/>
            <w:vAlign w:val="center"/>
          </w:tcPr>
          <w:p w14:paraId="32AC63EF" w14:textId="5F7F8EDB" w:rsidR="00A61391" w:rsidRDefault="00A61391" w:rsidP="00772E1F">
            <w:pPr>
              <w:jc w:val="center"/>
            </w:pPr>
            <w:r>
              <w:sym w:font="Webdings" w:char="F061"/>
            </w:r>
          </w:p>
        </w:tc>
      </w:tr>
    </w:tbl>
    <w:p w14:paraId="6407ED71" w14:textId="77777777" w:rsidR="004B2BAF" w:rsidRDefault="004B2BAF" w:rsidP="00A178D2">
      <w:pPr>
        <w:spacing w:line="240" w:lineRule="auto"/>
      </w:pPr>
    </w:p>
    <w:p w14:paraId="6CCA70FA" w14:textId="22ED7DAB" w:rsidR="00E700BB" w:rsidRDefault="00E700BB" w:rsidP="00E700BB">
      <w:pPr>
        <w:pStyle w:val="Heading1"/>
      </w:pPr>
      <w:r>
        <w:t>Analysis</w:t>
      </w:r>
    </w:p>
    <w:p w14:paraId="775CF15A" w14:textId="20B221E1" w:rsidR="00C1253A" w:rsidRDefault="000B5E0D" w:rsidP="00A178D2">
      <w:pPr>
        <w:spacing w:line="240" w:lineRule="auto"/>
      </w:pPr>
      <w:r>
        <w:t>Thoughts on the dataset</w:t>
      </w:r>
    </w:p>
    <w:p w14:paraId="2E9582DA" w14:textId="015A1900" w:rsidR="000B5E0D" w:rsidRDefault="000B5E0D" w:rsidP="00E700BB">
      <w:pPr>
        <w:pStyle w:val="ListParagraph"/>
        <w:numPr>
          <w:ilvl w:val="0"/>
          <w:numId w:val="16"/>
        </w:numPr>
        <w:spacing w:line="240" w:lineRule="auto"/>
      </w:pPr>
      <w:r>
        <w:lastRenderedPageBreak/>
        <w:t>600 something markers for stations (should be manageable by the browser)</w:t>
      </w:r>
    </w:p>
    <w:p w14:paraId="48CA11D8" w14:textId="1AB97443" w:rsidR="00772E1F" w:rsidRDefault="00772E1F" w:rsidP="00A178D2">
      <w:pPr>
        <w:pStyle w:val="ListParagraph"/>
        <w:numPr>
          <w:ilvl w:val="0"/>
          <w:numId w:val="16"/>
        </w:numPr>
        <w:spacing w:line="240" w:lineRule="auto"/>
      </w:pPr>
      <w:r>
        <w:t xml:space="preserve">Addition and removal of stations are alright, but relocations need to </w:t>
      </w:r>
      <w:proofErr w:type="gramStart"/>
      <w:r>
        <w:t>investigated</w:t>
      </w:r>
      <w:proofErr w:type="gramEnd"/>
      <w:r>
        <w:t xml:space="preserve"> in terms of how the station </w:t>
      </w:r>
      <w:proofErr w:type="gramStart"/>
      <w:r>
        <w:t>ids</w:t>
      </w:r>
      <w:proofErr w:type="gramEnd"/>
      <w:r>
        <w:t xml:space="preserve"> change with regard to name.</w:t>
      </w:r>
    </w:p>
    <w:p w14:paraId="42E6C279" w14:textId="37D282A4" w:rsidR="00681C5B" w:rsidRDefault="00681C5B" w:rsidP="00A178D2">
      <w:pPr>
        <w:pStyle w:val="ListParagraph"/>
        <w:numPr>
          <w:ilvl w:val="0"/>
          <w:numId w:val="16"/>
        </w:numPr>
        <w:spacing w:line="240" w:lineRule="auto"/>
      </w:pPr>
      <w:r>
        <w:t>Need to narrow down on the scope big time since there is so much data!</w:t>
      </w:r>
    </w:p>
    <w:p w14:paraId="323E9C68" w14:textId="5175CD5E" w:rsidR="00C30C50" w:rsidRDefault="00681C5B" w:rsidP="00681C5B">
      <w:pPr>
        <w:spacing w:line="240" w:lineRule="auto"/>
      </w:pPr>
      <w:r>
        <w:t>Questions to answer</w:t>
      </w:r>
    </w:p>
    <w:p w14:paraId="10B74C4E" w14:textId="2F916590" w:rsidR="00FE3379" w:rsidRDefault="00FE3379" w:rsidP="00681C5B">
      <w:pPr>
        <w:pStyle w:val="ListParagraph"/>
        <w:numPr>
          <w:ilvl w:val="0"/>
          <w:numId w:val="17"/>
        </w:numPr>
        <w:spacing w:line="240" w:lineRule="auto"/>
      </w:pPr>
      <w:r>
        <w:t>Spatial</w:t>
      </w:r>
    </w:p>
    <w:p w14:paraId="2FAFB16C" w14:textId="612CF329" w:rsidR="00FE3379" w:rsidRDefault="00FE3379" w:rsidP="00FE3379">
      <w:pPr>
        <w:pStyle w:val="ListParagraph"/>
        <w:numPr>
          <w:ilvl w:val="0"/>
          <w:numId w:val="17"/>
        </w:numPr>
        <w:spacing w:line="240" w:lineRule="auto"/>
      </w:pPr>
      <w:r>
        <w:t>Temporal</w:t>
      </w:r>
    </w:p>
    <w:p w14:paraId="0EA56A3E" w14:textId="77777777" w:rsidR="00FE3379" w:rsidRDefault="00FE3379" w:rsidP="00FE3379">
      <w:pPr>
        <w:pStyle w:val="ListParagraph"/>
        <w:numPr>
          <w:ilvl w:val="0"/>
          <w:numId w:val="17"/>
        </w:numPr>
        <w:spacing w:line="240" w:lineRule="auto"/>
      </w:pPr>
    </w:p>
    <w:p w14:paraId="5DE4A994" w14:textId="51FA7715" w:rsidR="00681C5B" w:rsidRDefault="00681C5B" w:rsidP="00681C5B">
      <w:pPr>
        <w:pStyle w:val="ListParagraph"/>
        <w:numPr>
          <w:ilvl w:val="0"/>
          <w:numId w:val="17"/>
        </w:numPr>
        <w:spacing w:line="240" w:lineRule="auto"/>
      </w:pPr>
      <w:r>
        <w:t>How are members and casual riders using the bike share system differently?</w:t>
      </w:r>
    </w:p>
    <w:p w14:paraId="2B78BCDE" w14:textId="0C007D97" w:rsidR="00681C5B" w:rsidRDefault="00681C5B" w:rsidP="00681C5B">
      <w:pPr>
        <w:pStyle w:val="ListParagraph"/>
        <w:numPr>
          <w:ilvl w:val="1"/>
          <w:numId w:val="17"/>
        </w:numPr>
        <w:spacing w:line="240" w:lineRule="auto"/>
      </w:pPr>
      <w:r>
        <w:t xml:space="preserve">Temporal presentation (aggregate by time of day, time of year, </w:t>
      </w:r>
      <w:proofErr w:type="spellStart"/>
      <w:r>
        <w:t>etc</w:t>
      </w:r>
      <w:proofErr w:type="spellEnd"/>
      <w:r>
        <w:t xml:space="preserve">) </w:t>
      </w:r>
    </w:p>
    <w:p w14:paraId="407658F1" w14:textId="0B7BC834" w:rsidR="00681C5B" w:rsidRDefault="00681C5B" w:rsidP="00681C5B">
      <w:pPr>
        <w:pStyle w:val="ListParagraph"/>
        <w:numPr>
          <w:ilvl w:val="1"/>
          <w:numId w:val="17"/>
        </w:numPr>
        <w:spacing w:line="240" w:lineRule="auto"/>
      </w:pPr>
    </w:p>
    <w:p w14:paraId="03B5309A" w14:textId="6494A244" w:rsidR="00E700BB" w:rsidRDefault="00E700BB" w:rsidP="00E700BB">
      <w:pPr>
        <w:pStyle w:val="Heading1"/>
      </w:pPr>
      <w:r>
        <w:t>Technical Challenges</w:t>
      </w:r>
    </w:p>
    <w:p w14:paraId="69B80DC6" w14:textId="297D9644" w:rsidR="00E700BB" w:rsidRDefault="00681C5B" w:rsidP="00681C5B">
      <w:pPr>
        <w:pStyle w:val="ListParagraph"/>
        <w:numPr>
          <w:ilvl w:val="0"/>
          <w:numId w:val="17"/>
        </w:numPr>
        <w:spacing w:line="240" w:lineRule="auto"/>
      </w:pPr>
      <w:r>
        <w:t xml:space="preserve">Remove data </w:t>
      </w:r>
      <w:proofErr w:type="gramStart"/>
      <w:r w:rsidR="00FE3379">
        <w:t>inconsistency</w:t>
      </w:r>
      <w:proofErr w:type="gramEnd"/>
    </w:p>
    <w:p w14:paraId="1286A262" w14:textId="77777777" w:rsidR="00137734" w:rsidRDefault="00137734" w:rsidP="00137734">
      <w:pPr>
        <w:spacing w:line="240" w:lineRule="auto"/>
      </w:pPr>
    </w:p>
    <w:p w14:paraId="43EEB1B5" w14:textId="046795E5" w:rsidR="00137734" w:rsidRDefault="00137734" w:rsidP="00137734">
      <w:pPr>
        <w:spacing w:line="240" w:lineRule="auto"/>
      </w:pPr>
      <w:r w:rsidRPr="00137734">
        <w:t>https://jwasilgeo.github.io/Leaflet.Canvas-Flowmap-Layer/docs/comparison/</w:t>
      </w:r>
    </w:p>
    <w:sectPr w:rsidR="00137734" w:rsidSect="000B5E0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95466"/>
    <w:multiLevelType w:val="hybridMultilevel"/>
    <w:tmpl w:val="16EA7DA4"/>
    <w:lvl w:ilvl="0" w:tplc="C9F43CF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D94FA6"/>
    <w:multiLevelType w:val="hybridMultilevel"/>
    <w:tmpl w:val="1876BB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1B37D7A"/>
    <w:multiLevelType w:val="hybridMultilevel"/>
    <w:tmpl w:val="024437E6"/>
    <w:lvl w:ilvl="0" w:tplc="85B28C18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252F3C12"/>
    <w:multiLevelType w:val="hybridMultilevel"/>
    <w:tmpl w:val="63A06E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CEA59C4"/>
    <w:multiLevelType w:val="hybridMultilevel"/>
    <w:tmpl w:val="DAE4F010"/>
    <w:lvl w:ilvl="0" w:tplc="85B28C18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0892843"/>
    <w:multiLevelType w:val="hybridMultilevel"/>
    <w:tmpl w:val="E27C45A0"/>
    <w:lvl w:ilvl="0" w:tplc="85B28C18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F96309A"/>
    <w:multiLevelType w:val="hybridMultilevel"/>
    <w:tmpl w:val="61BE0C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2F56B1D"/>
    <w:multiLevelType w:val="hybridMultilevel"/>
    <w:tmpl w:val="07D4A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0660AF"/>
    <w:multiLevelType w:val="hybridMultilevel"/>
    <w:tmpl w:val="B290E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A757D6"/>
    <w:multiLevelType w:val="hybridMultilevel"/>
    <w:tmpl w:val="39A613C6"/>
    <w:lvl w:ilvl="0" w:tplc="85B28C18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EB687B"/>
    <w:multiLevelType w:val="hybridMultilevel"/>
    <w:tmpl w:val="DF9011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55487790"/>
    <w:multiLevelType w:val="hybridMultilevel"/>
    <w:tmpl w:val="EBF0EB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2" w15:restartNumberingAfterBreak="0">
    <w:nsid w:val="57E35EE3"/>
    <w:multiLevelType w:val="hybridMultilevel"/>
    <w:tmpl w:val="D3E6BD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3" w15:restartNumberingAfterBreak="0">
    <w:nsid w:val="5B7972EE"/>
    <w:multiLevelType w:val="hybridMultilevel"/>
    <w:tmpl w:val="AED24DE8"/>
    <w:lvl w:ilvl="0" w:tplc="85B28C18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67196A"/>
    <w:multiLevelType w:val="hybridMultilevel"/>
    <w:tmpl w:val="9EC686DC"/>
    <w:lvl w:ilvl="0" w:tplc="C9F43CF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64529F"/>
    <w:multiLevelType w:val="hybridMultilevel"/>
    <w:tmpl w:val="DBF83358"/>
    <w:lvl w:ilvl="0" w:tplc="85B28C18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6" w15:restartNumberingAfterBreak="0">
    <w:nsid w:val="7C9712B9"/>
    <w:multiLevelType w:val="hybridMultilevel"/>
    <w:tmpl w:val="3F005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05425406">
    <w:abstractNumId w:val="14"/>
  </w:num>
  <w:num w:numId="2" w16cid:durableId="1533765592">
    <w:abstractNumId w:val="0"/>
  </w:num>
  <w:num w:numId="3" w16cid:durableId="2056658480">
    <w:abstractNumId w:val="8"/>
  </w:num>
  <w:num w:numId="4" w16cid:durableId="288900689">
    <w:abstractNumId w:val="5"/>
  </w:num>
  <w:num w:numId="5" w16cid:durableId="1728916884">
    <w:abstractNumId w:val="9"/>
  </w:num>
  <w:num w:numId="6" w16cid:durableId="1929850187">
    <w:abstractNumId w:val="13"/>
  </w:num>
  <w:num w:numId="7" w16cid:durableId="906382677">
    <w:abstractNumId w:val="15"/>
  </w:num>
  <w:num w:numId="8" w16cid:durableId="447434754">
    <w:abstractNumId w:val="4"/>
  </w:num>
  <w:num w:numId="9" w16cid:durableId="1076778020">
    <w:abstractNumId w:val="2"/>
  </w:num>
  <w:num w:numId="10" w16cid:durableId="936867759">
    <w:abstractNumId w:val="7"/>
  </w:num>
  <w:num w:numId="11" w16cid:durableId="1822308521">
    <w:abstractNumId w:val="12"/>
  </w:num>
  <w:num w:numId="12" w16cid:durableId="381102635">
    <w:abstractNumId w:val="10"/>
  </w:num>
  <w:num w:numId="13" w16cid:durableId="839849277">
    <w:abstractNumId w:val="11"/>
  </w:num>
  <w:num w:numId="14" w16cid:durableId="1386677928">
    <w:abstractNumId w:val="1"/>
  </w:num>
  <w:num w:numId="15" w16cid:durableId="1763837499">
    <w:abstractNumId w:val="6"/>
  </w:num>
  <w:num w:numId="16" w16cid:durableId="323703797">
    <w:abstractNumId w:val="3"/>
  </w:num>
  <w:num w:numId="17" w16cid:durableId="165205737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140"/>
    <w:rsid w:val="000B5E0D"/>
    <w:rsid w:val="00137734"/>
    <w:rsid w:val="001620A8"/>
    <w:rsid w:val="003938C7"/>
    <w:rsid w:val="004B2BAF"/>
    <w:rsid w:val="006428A8"/>
    <w:rsid w:val="00681C5B"/>
    <w:rsid w:val="006E5DC0"/>
    <w:rsid w:val="007564F6"/>
    <w:rsid w:val="00772E1F"/>
    <w:rsid w:val="007F03D4"/>
    <w:rsid w:val="008A4165"/>
    <w:rsid w:val="009245F0"/>
    <w:rsid w:val="00951D54"/>
    <w:rsid w:val="00A178D2"/>
    <w:rsid w:val="00A25140"/>
    <w:rsid w:val="00A61391"/>
    <w:rsid w:val="00AC7C24"/>
    <w:rsid w:val="00AD7CB4"/>
    <w:rsid w:val="00B21428"/>
    <w:rsid w:val="00C1253A"/>
    <w:rsid w:val="00C30C50"/>
    <w:rsid w:val="00DD4E6A"/>
    <w:rsid w:val="00E700BB"/>
    <w:rsid w:val="00F74520"/>
    <w:rsid w:val="00FE3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795C9"/>
  <w15:chartTrackingRefBased/>
  <w15:docId w15:val="{48AA62FB-56D9-4FF2-BBCD-0E44459B7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45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45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25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45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452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745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745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6428A8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7564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open.toronto.ca/dataset/bike-share-toronto-ridership-data/" TargetMode="External"/><Relationship Id="rId3" Type="http://schemas.openxmlformats.org/officeDocument/2006/relationships/styles" Target="styles.xml"/><Relationship Id="rId7" Type="http://schemas.openxmlformats.org/officeDocument/2006/relationships/hyperlink" Target="https://ckan0.cf.opendata.inter.prod-toronto.ca/dataset/2b44db0d-eea9-442d-b038-79335368ad5a/resource/5c1c2c06-d27f-47b7-ae82-926a6d23d76f/download/bike-share-json.json" TargetMode="Externa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pen.toronto.ca/dataset/bike-share-toronto/" TargetMode="External"/><Relationship Id="rId11" Type="http://schemas.openxmlformats.org/officeDocument/2006/relationships/hyperlink" Target="https://tor.publicbikesystem.net/ube/gbfs/v1/en/station_information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bikesharetoronto.com/system-map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ikesharetoronto.com/network-info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D2B046-0C40-4A07-B076-C13DA282E2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626</TotalTime>
  <Pages>1</Pages>
  <Words>634</Words>
  <Characters>3619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Gu</dc:creator>
  <cp:keywords/>
  <dc:description/>
  <cp:lastModifiedBy>Richard Gu</cp:lastModifiedBy>
  <cp:revision>10</cp:revision>
  <dcterms:created xsi:type="dcterms:W3CDTF">2023-04-10T04:16:00Z</dcterms:created>
  <dcterms:modified xsi:type="dcterms:W3CDTF">2023-04-11T04:15:00Z</dcterms:modified>
</cp:coreProperties>
</file>