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1F796B" w14:textId="77777777" w:rsidR="00B938CE" w:rsidRDefault="00000000">
      <w:pPr>
        <w:spacing w:after="0" w:line="259" w:lineRule="auto"/>
        <w:ind w:left="0" w:firstLine="0"/>
      </w:pPr>
      <w:r>
        <w:rPr>
          <w:rFonts w:ascii="Poppins" w:eastAsia="Poppins" w:hAnsi="Poppins" w:cs="Poppins"/>
          <w:b/>
          <w:sz w:val="40"/>
        </w:rPr>
        <w:t>Filtro de aceite para tarja con unicel reciclado</w:t>
      </w:r>
    </w:p>
    <w:p w14:paraId="2081D52A" w14:textId="3F11217D" w:rsidR="00B938CE" w:rsidRDefault="00FF5567">
      <w:pPr>
        <w:spacing w:after="330" w:line="224" w:lineRule="auto"/>
        <w:ind w:left="0" w:firstLine="0"/>
      </w:pPr>
      <w:r>
        <w:rPr>
          <w:noProof/>
          <w:color w:val="000000"/>
          <w:sz w:val="22"/>
        </w:rPr>
        <mc:AlternateContent>
          <mc:Choice Requires="wpg">
            <w:drawing>
              <wp:anchor distT="0" distB="0" distL="114300" distR="114300" simplePos="0" relativeHeight="251658240" behindDoc="1" locked="0" layoutInCell="1" allowOverlap="1" wp14:anchorId="2331ED2B" wp14:editId="0F3E96AC">
                <wp:simplePos x="0" y="0"/>
                <wp:positionH relativeFrom="margin">
                  <wp:align>left</wp:align>
                </wp:positionH>
                <wp:positionV relativeFrom="paragraph">
                  <wp:posOffset>441959</wp:posOffset>
                </wp:positionV>
                <wp:extent cx="6634163" cy="981075"/>
                <wp:effectExtent l="0" t="0" r="0" b="9525"/>
                <wp:wrapNone/>
                <wp:docPr id="3818" name="Group 3818"/>
                <wp:cNvGraphicFramePr/>
                <a:graphic xmlns:a="http://schemas.openxmlformats.org/drawingml/2006/main">
                  <a:graphicData uri="http://schemas.microsoft.com/office/word/2010/wordprocessingGroup">
                    <wpg:wgp>
                      <wpg:cNvGrpSpPr/>
                      <wpg:grpSpPr>
                        <a:xfrm>
                          <a:off x="0" y="0"/>
                          <a:ext cx="6634163" cy="981075"/>
                          <a:chOff x="0" y="0"/>
                          <a:chExt cx="6476401" cy="889000"/>
                        </a:xfrm>
                      </wpg:grpSpPr>
                      <wps:wsp>
                        <wps:cNvPr id="15" name="Shape 15"/>
                        <wps:cNvSpPr/>
                        <wps:spPr>
                          <a:xfrm>
                            <a:off x="0" y="0"/>
                            <a:ext cx="6476401" cy="889000"/>
                          </a:xfrm>
                          <a:custGeom>
                            <a:avLst/>
                            <a:gdLst/>
                            <a:ahLst/>
                            <a:cxnLst/>
                            <a:rect l="0" t="0" r="0" b="0"/>
                            <a:pathLst>
                              <a:path w="6476401" h="889000">
                                <a:moveTo>
                                  <a:pt x="38100" y="0"/>
                                </a:moveTo>
                                <a:lnTo>
                                  <a:pt x="6438301" y="0"/>
                                </a:lnTo>
                                <a:cubicBezTo>
                                  <a:pt x="6459363" y="0"/>
                                  <a:pt x="6476401" y="17038"/>
                                  <a:pt x="6476401" y="38100"/>
                                </a:cubicBezTo>
                                <a:lnTo>
                                  <a:pt x="6476401" y="850900"/>
                                </a:lnTo>
                                <a:cubicBezTo>
                                  <a:pt x="6476401" y="871962"/>
                                  <a:pt x="6459363" y="889000"/>
                                  <a:pt x="6438301" y="889000"/>
                                </a:cubicBezTo>
                                <a:lnTo>
                                  <a:pt x="38100" y="889000"/>
                                </a:lnTo>
                                <a:cubicBezTo>
                                  <a:pt x="17038" y="889000"/>
                                  <a:pt x="0" y="871962"/>
                                  <a:pt x="0" y="850900"/>
                                </a:cubicBezTo>
                                <a:lnTo>
                                  <a:pt x="0" y="38100"/>
                                </a:lnTo>
                                <a:cubicBezTo>
                                  <a:pt x="0" y="17038"/>
                                  <a:pt x="17038" y="0"/>
                                  <a:pt x="38100" y="0"/>
                                </a:cubicBezTo>
                                <a:close/>
                              </a:path>
                            </a:pathLst>
                          </a:custGeom>
                          <a:ln w="0" cap="flat">
                            <a:miter lim="127000"/>
                          </a:ln>
                        </wps:spPr>
                        <wps:style>
                          <a:lnRef idx="0">
                            <a:srgbClr val="000000">
                              <a:alpha val="0"/>
                            </a:srgbClr>
                          </a:lnRef>
                          <a:fillRef idx="1">
                            <a:srgbClr val="FBF1E2"/>
                          </a:fillRef>
                          <a:effectRef idx="0">
                            <a:scrgbClr r="0" g="0" b="0"/>
                          </a:effectRef>
                          <a:fontRef idx="none"/>
                        </wps:style>
                        <wps:bodyPr/>
                      </wps:wsp>
                      <wps:wsp>
                        <wps:cNvPr id="5571" name="Shape 5571"/>
                        <wps:cNvSpPr/>
                        <wps:spPr>
                          <a:xfrm>
                            <a:off x="0" y="0"/>
                            <a:ext cx="50800" cy="889000"/>
                          </a:xfrm>
                          <a:custGeom>
                            <a:avLst/>
                            <a:gdLst/>
                            <a:ahLst/>
                            <a:cxnLst/>
                            <a:rect l="0" t="0" r="0" b="0"/>
                            <a:pathLst>
                              <a:path w="50800" h="889000">
                                <a:moveTo>
                                  <a:pt x="0" y="0"/>
                                </a:moveTo>
                                <a:lnTo>
                                  <a:pt x="50800" y="0"/>
                                </a:lnTo>
                                <a:lnTo>
                                  <a:pt x="50800" y="889000"/>
                                </a:lnTo>
                                <a:lnTo>
                                  <a:pt x="0" y="889000"/>
                                </a:lnTo>
                                <a:lnTo>
                                  <a:pt x="0" y="0"/>
                                </a:lnTo>
                              </a:path>
                            </a:pathLst>
                          </a:custGeom>
                          <a:ln w="0" cap="flat">
                            <a:miter lim="127000"/>
                          </a:ln>
                        </wps:spPr>
                        <wps:style>
                          <a:lnRef idx="0">
                            <a:srgbClr val="000000">
                              <a:alpha val="0"/>
                            </a:srgbClr>
                          </a:lnRef>
                          <a:fillRef idx="1">
                            <a:srgbClr val="C8862A"/>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06AC0C9" id="Group 3818" o:spid="_x0000_s1026" style="position:absolute;margin-left:0;margin-top:34.8pt;width:522.4pt;height:77.25pt;z-index:-251658240;mso-position-horizontal:left;mso-position-horizontal-relative:margin;mso-width-relative:margin;mso-height-relative:margin" coordsize="64764,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">
                <v:shape id="Shape 15" o:spid="_x0000_s1027" style="position:absolute;width:64764;height:8890;visibility:visible;mso-wrap-style:square;v-text-anchor:top" coordsize="6476401,88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" path="m38100,l6438301,v21062,,38100,17038,38100,38100l6476401,850900v,21062,-17038,38100,-38100,38100l38100,889000c17038,889000,,871962,,850900l,38100c,17038,17038,,38100,xe" fillcolor="#fbf1e2" stroked="f" strokeweight="0">
                  <v:stroke miterlimit="83231f" joinstyle="miter"/>
                  <v:path arrowok="t" textboxrect="0,0,6476401,889000"/>
                </v:shape>
                <v:shape id="Shape 5571" o:spid="_x0000_s1028" style="position:absolute;width:508;height:8890;visibility:visible;mso-wrap-style:square;v-text-anchor:top" coordsize="50800,88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" path="m,l50800,r,889000l,889000,,e" fillcolor="#c8862a" stroked="f" strokeweight="0">
                  <v:stroke miterlimit="83231f" joinstyle="miter"/>
                  <v:path arrowok="t" textboxrect="0,0,50800,889000"/>
                </v:shape>
                <w10:wrap anchorx="margin"/>
              </v:group>
            </w:pict>
          </mc:Fallback>
        </mc:AlternateContent>
      </w:r>
      <w:r w:rsidR="00000000">
        <w:rPr>
          <w:rFonts w:ascii="Poppins" w:eastAsia="Poppins" w:hAnsi="Poppins" w:cs="Poppins"/>
          <w:color w:val="5B6B75"/>
          <w:sz w:val="20"/>
        </w:rPr>
        <w:t xml:space="preserve">Propuesta del equipo </w:t>
      </w:r>
      <w:proofErr w:type="spellStart"/>
      <w:r w:rsidR="00000000">
        <w:rPr>
          <w:rFonts w:ascii="Poppins" w:eastAsia="Poppins" w:hAnsi="Poppins" w:cs="Poppins"/>
          <w:color w:val="5B6B75"/>
          <w:sz w:val="20"/>
        </w:rPr>
        <w:t>Oilx-Force</w:t>
      </w:r>
      <w:proofErr w:type="spellEnd"/>
      <w:r w:rsidR="00000000">
        <w:rPr>
          <w:rFonts w:ascii="Poppins" w:eastAsia="Poppins" w:hAnsi="Poppins" w:cs="Poppins"/>
          <w:color w:val="5B6B75"/>
          <w:sz w:val="20"/>
        </w:rPr>
        <w:t xml:space="preserve"> para la Dra. Dulce María González García, nuestra asesora en la parte técnica del proyecto</w:t>
      </w:r>
    </w:p>
    <w:p w14:paraId="2FDB7730" w14:textId="2556F2FC" w:rsidR="00B938CE" w:rsidRDefault="00000000">
      <w:pPr>
        <w:spacing w:after="351"/>
      </w:pPr>
      <w:r>
        <w:rPr>
          <w:b/>
        </w:rPr>
        <w:t>En una frase.</w:t>
      </w:r>
      <w:r>
        <w:t xml:space="preserve"> Queremos atrapar en casa el aceite de cocina que hoy se va por la tarja, con un filtro </w:t>
      </w:r>
      <w:r w:rsidR="00FF5567">
        <w:t>(oleofilico). El cual esta principalmente hecho de</w:t>
      </w:r>
      <w:r>
        <w:t xml:space="preserve"> unicel reciclado, </w:t>
      </w:r>
      <w:r w:rsidR="00FF5567">
        <w:t xml:space="preserve">para que posteriormente el aceite atrapado </w:t>
      </w:r>
      <w:r w:rsidR="00B7704C">
        <w:t>para posteriormente oxidarlo mediante reacciones químicas simples y generar moléculas epoxidadas que sirvan para industria de detergentes o resinas</w:t>
      </w:r>
      <w:r w:rsidR="00FF5567">
        <w:t xml:space="preserve">. Por otro </w:t>
      </w:r>
      <w:r w:rsidR="00B7704C">
        <w:t>lado,</w:t>
      </w:r>
      <w:r w:rsidR="00FF5567">
        <w:t xml:space="preserve"> también se revalorizaría un componente de desecho como lo es el poliestireno expandido.</w:t>
      </w:r>
    </w:p>
    <w:p w14:paraId="6220FE43" w14:textId="77777777" w:rsidR="001D0FB4" w:rsidRDefault="001D0FB4" w:rsidP="001D0FB4">
      <w:pPr>
        <w:pStyle w:val="Ttulo1"/>
        <w:ind w:left="0" w:firstLine="0"/>
      </w:pPr>
    </w:p>
    <w:p w14:paraId="24E349FB" w14:textId="7C4A33A2" w:rsidR="001D0FB4" w:rsidRPr="001D0FB4" w:rsidRDefault="00000000" w:rsidP="001D0FB4">
      <w:pPr>
        <w:pStyle w:val="Ttulo1"/>
        <w:ind w:left="-5"/>
      </w:pPr>
      <w:r>
        <w:t>El problema</w:t>
      </w:r>
      <w:r w:rsidR="001D0FB4">
        <w:t>.</w:t>
      </w:r>
    </w:p>
    <w:p w14:paraId="0ECBB99D" w14:textId="77777777" w:rsidR="001D0FB4" w:rsidRPr="001D0FB4" w:rsidRDefault="001D0FB4" w:rsidP="001D0FB4">
      <w:pPr>
        <w:ind w:left="0" w:firstLine="0"/>
      </w:pPr>
    </w:p>
    <w:p w14:paraId="13ECE985" w14:textId="77777777" w:rsidR="001D0FB4" w:rsidRDefault="00000000" w:rsidP="001D0FB4">
      <w:pPr>
        <w:numPr>
          <w:ilvl w:val="0"/>
          <w:numId w:val="1"/>
        </w:numPr>
        <w:ind w:hanging="220"/>
      </w:pPr>
      <w:r>
        <w:t xml:space="preserve">Al lavar trastes, </w:t>
      </w:r>
      <w:r w:rsidR="001D0FB4">
        <w:t xml:space="preserve">o disponer de los residuos de aceite en el hogar una gran parte </w:t>
      </w:r>
      <w:r>
        <w:t>se va por la coladera sin que nadie note</w:t>
      </w:r>
      <w:r w:rsidR="001D0FB4">
        <w:t xml:space="preserve"> lo mucho que puede afectar su acumulación en el drenaje ya que al</w:t>
      </w:r>
      <w:r>
        <w:t xml:space="preserve"> enfriarse se pega a las tuberías, forma tapones y provoca encharcamientos, sobre todo en temporada de lluvias.</w:t>
      </w:r>
      <w:r w:rsidR="001D0FB4">
        <w:t xml:space="preserve"> </w:t>
      </w:r>
      <w:r>
        <w:t>Destapar un drenaje cuesta entre 4,400 y 12,000 pesos</w:t>
      </w:r>
      <w:r w:rsidR="001D0FB4">
        <w:t>. Además de que</w:t>
      </w:r>
      <w:r>
        <w:t xml:space="preserve"> en la Ciudad de México tirar aceite al drenaje es una falta que se multa (norma NADF-012).</w:t>
      </w:r>
      <w:r w:rsidR="001D0FB4">
        <w:t xml:space="preserve"> </w:t>
      </w:r>
    </w:p>
    <w:p w14:paraId="189173C5" w14:textId="6E2D391D" w:rsidR="00B938CE" w:rsidRDefault="00000000" w:rsidP="007619F9">
      <w:pPr>
        <w:ind w:left="220" w:firstLine="0"/>
      </w:pPr>
      <w:r>
        <w:t>El aceite de fritura en botella ya tiene programas de acopio. El que se mezcla con agua y detergente en la tarja no tiene ninguna ruta, y nadie lo recupera. Ese es el aceite que queremos atrapar.</w:t>
      </w:r>
      <w:r w:rsidR="007619F9">
        <w:t xml:space="preserve"> El alcance no solo se limita al hogar, sino a los pequeños comercios como fondas y algunos restaurantes que no cumplan con las normas.</w:t>
      </w:r>
    </w:p>
    <w:p w14:paraId="60792F24" w14:textId="77777777" w:rsidR="007C7E94" w:rsidRDefault="007C7E94" w:rsidP="007619F9">
      <w:pPr>
        <w:ind w:left="220" w:firstLine="0"/>
      </w:pPr>
    </w:p>
    <w:p w14:paraId="7121F068" w14:textId="30B99284" w:rsidR="007C7E94" w:rsidRDefault="007C7E94" w:rsidP="007619F9">
      <w:pPr>
        <w:ind w:left="220" w:firstLine="0"/>
        <w:rPr>
          <w:rStyle w:val="normaltextrun"/>
          <w:b/>
          <w:bCs/>
          <w:color w:val="000000"/>
          <w:sz w:val="20"/>
          <w:szCs w:val="20"/>
          <w:bdr w:val="none" w:sz="0" w:space="0" w:color="auto" w:frame="1"/>
          <w:lang w:val="es-AR"/>
        </w:rPr>
      </w:pPr>
      <w:r>
        <w:rPr>
          <w:rStyle w:val="normaltextrun"/>
          <w:b/>
          <w:bCs/>
          <w:color w:val="000000"/>
          <w:sz w:val="20"/>
          <w:szCs w:val="20"/>
          <w:bdr w:val="none" w:sz="0" w:space="0" w:color="auto" w:frame="1"/>
          <w:lang w:val="es-AR"/>
        </w:rPr>
        <w:t>DESCRIPCIÓN DE LA SOLUCIÓN</w:t>
      </w:r>
      <w:r w:rsidR="00F31A49">
        <w:rPr>
          <w:rStyle w:val="normaltextrun"/>
          <w:b/>
          <w:bCs/>
          <w:color w:val="000000"/>
          <w:sz w:val="20"/>
          <w:szCs w:val="20"/>
          <w:bdr w:val="none" w:sz="0" w:space="0" w:color="auto" w:frame="1"/>
          <w:lang w:val="es-AR"/>
        </w:rPr>
        <w:t xml:space="preserve">. </w:t>
      </w:r>
    </w:p>
    <w:p w14:paraId="77E66816" w14:textId="6D1CDD5E" w:rsidR="00F31A49" w:rsidRDefault="00F31A49" w:rsidP="00F31A49">
      <w:pPr>
        <w:ind w:left="220" w:firstLine="0"/>
        <w:rPr>
          <w:rStyle w:val="normaltextrun"/>
          <w:b/>
          <w:bCs/>
          <w:color w:val="000000"/>
          <w:sz w:val="20"/>
          <w:szCs w:val="20"/>
          <w:bdr w:val="none" w:sz="0" w:space="0" w:color="auto" w:frame="1"/>
          <w:lang w:val="es-AR"/>
        </w:rPr>
      </w:pPr>
      <w:r>
        <w:rPr>
          <w:rStyle w:val="normaltextrun"/>
          <w:b/>
          <w:bCs/>
          <w:color w:val="000000"/>
          <w:sz w:val="20"/>
          <w:szCs w:val="20"/>
          <w:bdr w:val="none" w:sz="0" w:space="0" w:color="auto" w:frame="1"/>
          <w:lang w:val="es-AR"/>
        </w:rPr>
        <w:t xml:space="preserve">En el presente trabajo se propone una solución que no solo ayuda a la recolección de dicho aceite. Sino que también revalorizaría otros productos de desecho como lo es el poliestireno expandido. La propuesta en concreto es armar un filtro que vaya debajo de las tarjas de hogares y comercios que funcione como los filtros de agua, pero este filtro </w:t>
      </w:r>
      <w:r w:rsidR="00B7704C">
        <w:rPr>
          <w:rStyle w:val="normaltextrun"/>
          <w:b/>
          <w:bCs/>
          <w:color w:val="000000"/>
          <w:sz w:val="20"/>
          <w:szCs w:val="20"/>
          <w:bdr w:val="none" w:sz="0" w:space="0" w:color="auto" w:frame="1"/>
          <w:lang w:val="es-AR"/>
        </w:rPr>
        <w:t xml:space="preserve">por dentro </w:t>
      </w:r>
      <w:r>
        <w:rPr>
          <w:rStyle w:val="normaltextrun"/>
          <w:b/>
          <w:bCs/>
          <w:color w:val="000000"/>
          <w:sz w:val="20"/>
          <w:szCs w:val="20"/>
          <w:bdr w:val="none" w:sz="0" w:space="0" w:color="auto" w:frame="1"/>
          <w:lang w:val="es-AR"/>
        </w:rPr>
        <w:t xml:space="preserve">estará hecho de ese poliestireno desechable ya que al ser oleofilico permitirá retener los aceites que se desechen por las tarjas. Dicho poliestireno puede ser procesado por disolución para obtener </w:t>
      </w:r>
      <w:r w:rsidR="00083311">
        <w:rPr>
          <w:rStyle w:val="normaltextrun"/>
          <w:b/>
          <w:bCs/>
          <w:color w:val="000000"/>
          <w:sz w:val="20"/>
          <w:szCs w:val="20"/>
          <w:bdr w:val="none" w:sz="0" w:space="0" w:color="auto" w:frame="1"/>
          <w:lang w:val="es-AR"/>
        </w:rPr>
        <w:t>la malla</w:t>
      </w:r>
      <w:r>
        <w:rPr>
          <w:rStyle w:val="normaltextrun"/>
          <w:b/>
          <w:bCs/>
          <w:color w:val="000000"/>
          <w:sz w:val="20"/>
          <w:szCs w:val="20"/>
          <w:bdr w:val="none" w:sz="0" w:space="0" w:color="auto" w:frame="1"/>
          <w:lang w:val="es-AR"/>
        </w:rPr>
        <w:t xml:space="preserve"> para nuestro filtro ya sea por técnicas como inversión de fases o electro hilado. Si </w:t>
      </w:r>
      <w:r w:rsidR="00083311">
        <w:rPr>
          <w:rStyle w:val="normaltextrun"/>
          <w:b/>
          <w:bCs/>
          <w:color w:val="000000"/>
          <w:sz w:val="20"/>
          <w:szCs w:val="20"/>
          <w:bdr w:val="none" w:sz="0" w:space="0" w:color="auto" w:frame="1"/>
          <w:lang w:val="es-AR"/>
        </w:rPr>
        <w:t>nuestra propuesta de los filtros de aceite no fuera suficientemente buena, posteriormente ese aceite que se recopile en los filtros podría ser transformado mediante reacciones de oxidación</w:t>
      </w:r>
      <w:r w:rsidR="00497095">
        <w:rPr>
          <w:rStyle w:val="normaltextrun"/>
          <w:b/>
          <w:bCs/>
          <w:color w:val="000000"/>
          <w:sz w:val="20"/>
          <w:szCs w:val="20"/>
          <w:bdr w:val="none" w:sz="0" w:space="0" w:color="auto" w:frame="1"/>
          <w:lang w:val="es-AR"/>
        </w:rPr>
        <w:t xml:space="preserve"> con temperatura</w:t>
      </w:r>
      <w:r w:rsidR="00083311">
        <w:rPr>
          <w:rStyle w:val="normaltextrun"/>
          <w:b/>
          <w:bCs/>
          <w:color w:val="000000"/>
          <w:sz w:val="20"/>
          <w:szCs w:val="20"/>
          <w:bdr w:val="none" w:sz="0" w:space="0" w:color="auto" w:frame="1"/>
          <w:lang w:val="es-AR"/>
        </w:rPr>
        <w:t xml:space="preserve"> para obtener moléculas epoxicas, para su uso en la industria de detergentes o de resinas.</w:t>
      </w:r>
    </w:p>
    <w:p w14:paraId="5E82EDEC" w14:textId="77777777" w:rsidR="00083311" w:rsidRDefault="00083311" w:rsidP="00F31A49">
      <w:pPr>
        <w:ind w:left="220" w:firstLine="0"/>
        <w:rPr>
          <w:rStyle w:val="normaltextrun"/>
          <w:b/>
          <w:bCs/>
          <w:color w:val="000000"/>
          <w:sz w:val="20"/>
          <w:szCs w:val="20"/>
          <w:bdr w:val="none" w:sz="0" w:space="0" w:color="auto" w:frame="1"/>
          <w:lang w:val="es-AR"/>
        </w:rPr>
      </w:pPr>
    </w:p>
    <w:p w14:paraId="5630F694" w14:textId="2CAE0C4F" w:rsidR="00083311" w:rsidRDefault="00083311" w:rsidP="00F31A49">
      <w:pPr>
        <w:ind w:left="220" w:firstLine="0"/>
        <w:rPr>
          <w:rStyle w:val="normaltextrun"/>
          <w:b/>
          <w:bCs/>
          <w:color w:val="000000"/>
          <w:sz w:val="20"/>
          <w:szCs w:val="20"/>
          <w:bdr w:val="none" w:sz="0" w:space="0" w:color="auto" w:frame="1"/>
          <w:lang w:val="es-AR"/>
        </w:rPr>
      </w:pPr>
      <w:r>
        <w:rPr>
          <w:rStyle w:val="normaltextrun"/>
          <w:b/>
          <w:bCs/>
          <w:color w:val="000000"/>
          <w:sz w:val="20"/>
          <w:szCs w:val="20"/>
          <w:bdr w:val="none" w:sz="0" w:space="0" w:color="auto" w:frame="1"/>
          <w:lang w:val="es-AR"/>
        </w:rPr>
        <w:t>Impacto.</w:t>
      </w:r>
    </w:p>
    <w:p w14:paraId="07D6AEC2" w14:textId="77777777" w:rsidR="00083311" w:rsidRDefault="00083311" w:rsidP="00F31A49">
      <w:pPr>
        <w:ind w:left="220" w:firstLine="0"/>
        <w:rPr>
          <w:rStyle w:val="normaltextrun"/>
          <w:b/>
          <w:bCs/>
          <w:color w:val="000000"/>
          <w:sz w:val="20"/>
          <w:szCs w:val="20"/>
          <w:bdr w:val="none" w:sz="0" w:space="0" w:color="auto" w:frame="1"/>
          <w:lang w:val="es-AR"/>
        </w:rPr>
      </w:pPr>
    </w:p>
    <w:p w14:paraId="767AA069" w14:textId="63F23038" w:rsidR="0021527D" w:rsidRDefault="00083311" w:rsidP="00497095">
      <w:pPr>
        <w:ind w:left="220" w:firstLine="0"/>
        <w:jc w:val="both"/>
        <w:rPr>
          <w:rStyle w:val="normaltextrun"/>
          <w:b/>
          <w:bCs/>
          <w:color w:val="000000"/>
          <w:sz w:val="20"/>
          <w:szCs w:val="20"/>
          <w:bdr w:val="none" w:sz="0" w:space="0" w:color="auto" w:frame="1"/>
          <w:lang w:val="es-AR"/>
        </w:rPr>
      </w:pPr>
      <w:r>
        <w:rPr>
          <w:rStyle w:val="normaltextrun"/>
          <w:b/>
          <w:bCs/>
          <w:color w:val="000000"/>
          <w:sz w:val="20"/>
          <w:szCs w:val="20"/>
          <w:bdr w:val="none" w:sz="0" w:space="0" w:color="auto" w:frame="1"/>
          <w:lang w:val="es-AR"/>
        </w:rPr>
        <w:t xml:space="preserve">El presente proyecto tiene impacto social ya que al poder atrapar el aceite de hogar y de comercios pequeños se evitaría el </w:t>
      </w:r>
      <w:r w:rsidR="00497095">
        <w:rPr>
          <w:rStyle w:val="normaltextrun"/>
          <w:b/>
          <w:bCs/>
          <w:color w:val="000000"/>
          <w:sz w:val="20"/>
          <w:szCs w:val="20"/>
          <w:bdr w:val="none" w:sz="0" w:space="0" w:color="auto" w:frame="1"/>
          <w:lang w:val="es-AR"/>
        </w:rPr>
        <w:t>taponamiento</w:t>
      </w:r>
      <w:r>
        <w:rPr>
          <w:rStyle w:val="normaltextrun"/>
          <w:b/>
          <w:bCs/>
          <w:color w:val="000000"/>
          <w:sz w:val="20"/>
          <w:szCs w:val="20"/>
          <w:bdr w:val="none" w:sz="0" w:space="0" w:color="auto" w:frame="1"/>
          <w:lang w:val="es-AR"/>
        </w:rPr>
        <w:t xml:space="preserve"> de drenaje lo cual mejoraría la calidad de vida</w:t>
      </w:r>
      <w:r w:rsidR="0021527D">
        <w:rPr>
          <w:rStyle w:val="normaltextrun"/>
          <w:b/>
          <w:bCs/>
          <w:color w:val="000000"/>
          <w:sz w:val="20"/>
          <w:szCs w:val="20"/>
          <w:bdr w:val="none" w:sz="0" w:space="0" w:color="auto" w:frame="1"/>
          <w:lang w:val="es-AR"/>
        </w:rPr>
        <w:t xml:space="preserve"> para la sociedad mexiquense.</w:t>
      </w:r>
    </w:p>
    <w:p w14:paraId="74A8D928" w14:textId="6F5C5F9D" w:rsidR="00F31A49" w:rsidRDefault="00083311" w:rsidP="0021527D">
      <w:pPr>
        <w:ind w:left="220" w:firstLine="0"/>
        <w:jc w:val="both"/>
        <w:rPr>
          <w:rStyle w:val="normaltextrun"/>
          <w:b/>
          <w:bCs/>
          <w:color w:val="000000"/>
          <w:sz w:val="20"/>
          <w:szCs w:val="20"/>
          <w:bdr w:val="none" w:sz="0" w:space="0" w:color="auto" w:frame="1"/>
          <w:lang w:val="es-AR"/>
        </w:rPr>
      </w:pPr>
      <w:r>
        <w:rPr>
          <w:rStyle w:val="normaltextrun"/>
          <w:b/>
          <w:bCs/>
          <w:color w:val="000000"/>
          <w:sz w:val="20"/>
          <w:szCs w:val="20"/>
          <w:bdr w:val="none" w:sz="0" w:space="0" w:color="auto" w:frame="1"/>
          <w:lang w:val="es-AR"/>
        </w:rPr>
        <w:t xml:space="preserve">sino que también aporta un gran impacto medioambiental ya que se disminuye la contaminación al generar el filtro y también se revaloriza un material de desecho como lo es el poliestireno expandido que se considera </w:t>
      </w:r>
      <w:r w:rsidR="00497095">
        <w:rPr>
          <w:rStyle w:val="normaltextrun"/>
          <w:b/>
          <w:bCs/>
          <w:color w:val="000000"/>
          <w:sz w:val="20"/>
          <w:szCs w:val="20"/>
          <w:bdr w:val="none" w:sz="0" w:space="0" w:color="auto" w:frame="1"/>
          <w:lang w:val="es-AR"/>
        </w:rPr>
        <w:t>un material de desecho. Además de que el aceite que se retenga el los filtros planteados se puede transformar en productos químicos para otras industrias.</w:t>
      </w:r>
    </w:p>
    <w:p w14:paraId="5DB0F06F" w14:textId="77777777" w:rsidR="0021527D" w:rsidRDefault="0021527D" w:rsidP="0021527D">
      <w:pPr>
        <w:ind w:left="220" w:firstLine="0"/>
        <w:jc w:val="both"/>
        <w:rPr>
          <w:rStyle w:val="normaltextrun"/>
          <w:b/>
          <w:bCs/>
          <w:color w:val="000000"/>
          <w:sz w:val="20"/>
          <w:szCs w:val="20"/>
          <w:bdr w:val="none" w:sz="0" w:space="0" w:color="auto" w:frame="1"/>
          <w:lang w:val="es-AR"/>
        </w:rPr>
      </w:pPr>
    </w:p>
    <w:p w14:paraId="18FC9A06" w14:textId="77777777" w:rsidR="0021527D" w:rsidRDefault="0021527D" w:rsidP="0021527D">
      <w:pPr>
        <w:ind w:left="220" w:firstLine="0"/>
        <w:jc w:val="both"/>
        <w:rPr>
          <w:rStyle w:val="normaltextrun"/>
          <w:b/>
          <w:bCs/>
          <w:color w:val="000000"/>
          <w:sz w:val="20"/>
          <w:szCs w:val="20"/>
          <w:bdr w:val="none" w:sz="0" w:space="0" w:color="auto" w:frame="1"/>
          <w:lang w:val="es-AR"/>
        </w:rPr>
      </w:pPr>
    </w:p>
    <w:p w14:paraId="77A248E1" w14:textId="4E8B5595" w:rsidR="0021527D" w:rsidRDefault="0021527D" w:rsidP="0021527D">
      <w:pPr>
        <w:ind w:left="220" w:firstLine="0"/>
        <w:jc w:val="both"/>
        <w:rPr>
          <w:rStyle w:val="normaltextrun"/>
          <w:b/>
          <w:bCs/>
          <w:color w:val="000000"/>
          <w:sz w:val="20"/>
          <w:szCs w:val="20"/>
          <w:bdr w:val="none" w:sz="0" w:space="0" w:color="auto" w:frame="1"/>
          <w:lang w:val="es-AR"/>
        </w:rPr>
      </w:pPr>
      <w:r>
        <w:rPr>
          <w:rStyle w:val="normaltextrun"/>
          <w:b/>
          <w:bCs/>
          <w:color w:val="000000"/>
          <w:sz w:val="20"/>
          <w:szCs w:val="20"/>
          <w:bdr w:val="none" w:sz="0" w:space="0" w:color="auto" w:frame="1"/>
          <w:lang w:val="es-AR"/>
        </w:rPr>
        <w:t xml:space="preserve">Innovación. </w:t>
      </w:r>
    </w:p>
    <w:p w14:paraId="26719360" w14:textId="6457E065" w:rsidR="0021527D" w:rsidRDefault="0021527D" w:rsidP="0021527D">
      <w:pPr>
        <w:ind w:left="220" w:firstLine="0"/>
        <w:jc w:val="both"/>
        <w:rPr>
          <w:rStyle w:val="normaltextrun"/>
          <w:b/>
          <w:bCs/>
          <w:color w:val="000000"/>
          <w:sz w:val="20"/>
          <w:szCs w:val="20"/>
          <w:bdr w:val="none" w:sz="0" w:space="0" w:color="auto" w:frame="1"/>
          <w:lang w:val="es-AR"/>
        </w:rPr>
      </w:pPr>
      <w:r>
        <w:rPr>
          <w:rStyle w:val="normaltextrun"/>
          <w:b/>
          <w:bCs/>
          <w:color w:val="000000"/>
          <w:sz w:val="20"/>
          <w:szCs w:val="20"/>
          <w:bdr w:val="none" w:sz="0" w:space="0" w:color="auto" w:frame="1"/>
          <w:lang w:val="es-AR"/>
        </w:rPr>
        <w:t xml:space="preserve">Al hacer una extensa recopilación bibliográfica se determino que a pesar de que existen ya estudios de que el poliestireno se puede usar como filtro para limpieza de aceites, el dispositivo filtro atrapa aceite que se propone en este proyecto no esta reportado, así como la propuesta de ponerlo bajo las tarjas de hogares y comercios tampoco esta previamente reportado. Por otro </w:t>
      </w:r>
      <w:proofErr w:type="gramStart"/>
      <w:r>
        <w:rPr>
          <w:rStyle w:val="normaltextrun"/>
          <w:b/>
          <w:bCs/>
          <w:color w:val="000000"/>
          <w:sz w:val="20"/>
          <w:szCs w:val="20"/>
          <w:bdr w:val="none" w:sz="0" w:space="0" w:color="auto" w:frame="1"/>
          <w:lang w:val="es-AR"/>
        </w:rPr>
        <w:t>lado</w:t>
      </w:r>
      <w:proofErr w:type="gramEnd"/>
      <w:r>
        <w:rPr>
          <w:rStyle w:val="normaltextrun"/>
          <w:b/>
          <w:bCs/>
          <w:color w:val="000000"/>
          <w:sz w:val="20"/>
          <w:szCs w:val="20"/>
          <w:bdr w:val="none" w:sz="0" w:space="0" w:color="auto" w:frame="1"/>
          <w:lang w:val="es-AR"/>
        </w:rPr>
        <w:t xml:space="preserve"> existen muchas investigaciones de como volver ese aceite moléculas epoxicas, sin embargo la reacciones de oxidación mediante el uso de solo temperatura, benefician también a la conversión de dichos aceites en productos químicos reutilizables, aportando enormemente a la mejora ambiental.</w:t>
      </w:r>
    </w:p>
    <w:p w14:paraId="7D8D924F" w14:textId="77777777" w:rsidR="0021527D" w:rsidRPr="0021527D" w:rsidRDefault="0021527D" w:rsidP="0021527D">
      <w:pPr>
        <w:ind w:left="0" w:firstLine="0"/>
        <w:rPr>
          <w:rStyle w:val="normaltextrun"/>
          <w:b/>
          <w:bCs/>
          <w:color w:val="000000"/>
          <w:sz w:val="20"/>
          <w:szCs w:val="20"/>
          <w:bdr w:val="none" w:sz="0" w:space="0" w:color="auto" w:frame="1"/>
        </w:rPr>
      </w:pPr>
    </w:p>
    <w:p w14:paraId="0D961142" w14:textId="2585AC53" w:rsidR="00497095" w:rsidRDefault="0021527D" w:rsidP="0021527D">
      <w:pPr>
        <w:ind w:left="220" w:firstLine="0"/>
        <w:rPr>
          <w:rStyle w:val="normaltextrun"/>
          <w:b/>
          <w:bCs/>
          <w:color w:val="000000"/>
          <w:sz w:val="20"/>
          <w:szCs w:val="20"/>
          <w:bdr w:val="none" w:sz="0" w:space="0" w:color="auto" w:frame="1"/>
        </w:rPr>
      </w:pPr>
      <w:r w:rsidRPr="0021527D">
        <w:rPr>
          <w:rStyle w:val="normaltextrun"/>
          <w:b/>
          <w:bCs/>
          <w:color w:val="000000"/>
          <w:sz w:val="20"/>
          <w:szCs w:val="20"/>
          <w:bdr w:val="none" w:sz="0" w:space="0" w:color="auto" w:frame="1"/>
        </w:rPr>
        <w:t>PRE FACTIBILIDAD ECONÓMICA, SOCIAL Y SUSTENTABILIDAD AMBIENTAL</w:t>
      </w:r>
      <w:r>
        <w:rPr>
          <w:rStyle w:val="normaltextrun"/>
          <w:b/>
          <w:bCs/>
          <w:color w:val="000000"/>
          <w:sz w:val="20"/>
          <w:szCs w:val="20"/>
          <w:bdr w:val="none" w:sz="0" w:space="0" w:color="auto" w:frame="1"/>
        </w:rPr>
        <w:t>.</w:t>
      </w:r>
    </w:p>
    <w:p w14:paraId="31B09A90" w14:textId="7C0C1EF8" w:rsidR="0021527D" w:rsidRDefault="0021527D" w:rsidP="00F31A49">
      <w:pPr>
        <w:ind w:left="220" w:firstLine="0"/>
        <w:rPr>
          <w:rStyle w:val="normaltextrun"/>
          <w:b/>
          <w:bCs/>
          <w:color w:val="000000"/>
          <w:sz w:val="20"/>
          <w:szCs w:val="20"/>
          <w:bdr w:val="none" w:sz="0" w:space="0" w:color="auto" w:frame="1"/>
        </w:rPr>
      </w:pPr>
      <w:r>
        <w:rPr>
          <w:rStyle w:val="normaltextrun"/>
          <w:b/>
          <w:bCs/>
          <w:color w:val="000000"/>
          <w:sz w:val="20"/>
          <w:szCs w:val="20"/>
          <w:bdr w:val="none" w:sz="0" w:space="0" w:color="auto" w:frame="1"/>
        </w:rPr>
        <w:t xml:space="preserve">La factibilidad económica de realizar un filtro cuya carcasa puede ser de un polímero </w:t>
      </w:r>
      <w:proofErr w:type="spellStart"/>
      <w:r>
        <w:rPr>
          <w:rStyle w:val="normaltextrun"/>
          <w:b/>
          <w:bCs/>
          <w:color w:val="000000"/>
          <w:sz w:val="20"/>
          <w:szCs w:val="20"/>
          <w:bdr w:val="none" w:sz="0" w:space="0" w:color="auto" w:frame="1"/>
        </w:rPr>
        <w:t>comoditie</w:t>
      </w:r>
      <w:proofErr w:type="spellEnd"/>
      <w:r>
        <w:rPr>
          <w:rStyle w:val="normaltextrun"/>
          <w:b/>
          <w:bCs/>
          <w:color w:val="000000"/>
          <w:sz w:val="20"/>
          <w:szCs w:val="20"/>
          <w:bdr w:val="none" w:sz="0" w:space="0" w:color="auto" w:frame="1"/>
        </w:rPr>
        <w:t xml:space="preserve"> como el </w:t>
      </w:r>
      <w:r w:rsidR="00837236">
        <w:rPr>
          <w:rStyle w:val="normaltextrun"/>
          <w:b/>
          <w:bCs/>
          <w:color w:val="000000"/>
          <w:sz w:val="20"/>
          <w:szCs w:val="20"/>
          <w:bdr w:val="none" w:sz="0" w:space="0" w:color="auto" w:frame="1"/>
        </w:rPr>
        <w:t xml:space="preserve">polipropileno </w:t>
      </w:r>
      <w:r>
        <w:rPr>
          <w:rStyle w:val="normaltextrun"/>
          <w:b/>
          <w:bCs/>
          <w:color w:val="000000"/>
          <w:sz w:val="20"/>
          <w:szCs w:val="20"/>
          <w:bdr w:val="none" w:sz="0" w:space="0" w:color="auto" w:frame="1"/>
        </w:rPr>
        <w:t>el cual es muy barato y producido</w:t>
      </w:r>
      <w:r w:rsidR="00837236">
        <w:rPr>
          <w:rStyle w:val="normaltextrun"/>
          <w:b/>
          <w:bCs/>
          <w:color w:val="000000"/>
          <w:sz w:val="20"/>
          <w:szCs w:val="20"/>
          <w:bdr w:val="none" w:sz="0" w:space="0" w:color="auto" w:frame="1"/>
        </w:rPr>
        <w:t xml:space="preserve"> es evidente, sin </w:t>
      </w:r>
      <w:proofErr w:type="gramStart"/>
      <w:r w:rsidR="00837236">
        <w:rPr>
          <w:rStyle w:val="normaltextrun"/>
          <w:b/>
          <w:bCs/>
          <w:color w:val="000000"/>
          <w:sz w:val="20"/>
          <w:szCs w:val="20"/>
          <w:bdr w:val="none" w:sz="0" w:space="0" w:color="auto" w:frame="1"/>
        </w:rPr>
        <w:t>embargo</w:t>
      </w:r>
      <w:proofErr w:type="gramEnd"/>
      <w:r w:rsidR="00837236">
        <w:rPr>
          <w:rStyle w:val="normaltextrun"/>
          <w:b/>
          <w:bCs/>
          <w:color w:val="000000"/>
          <w:sz w:val="20"/>
          <w:szCs w:val="20"/>
          <w:bdr w:val="none" w:sz="0" w:space="0" w:color="auto" w:frame="1"/>
        </w:rPr>
        <w:t xml:space="preserve"> aumenta sus beneficios que el componente interior que funciona como filtro retenedor sea material de reciclaje. Por otro </w:t>
      </w:r>
      <w:proofErr w:type="gramStart"/>
      <w:r w:rsidR="00837236">
        <w:rPr>
          <w:rStyle w:val="normaltextrun"/>
          <w:b/>
          <w:bCs/>
          <w:color w:val="000000"/>
          <w:sz w:val="20"/>
          <w:szCs w:val="20"/>
          <w:bdr w:val="none" w:sz="0" w:space="0" w:color="auto" w:frame="1"/>
        </w:rPr>
        <w:t>lado</w:t>
      </w:r>
      <w:proofErr w:type="gramEnd"/>
      <w:r w:rsidR="00837236">
        <w:rPr>
          <w:rStyle w:val="normaltextrun"/>
          <w:b/>
          <w:bCs/>
          <w:color w:val="000000"/>
          <w:sz w:val="20"/>
          <w:szCs w:val="20"/>
          <w:bdr w:val="none" w:sz="0" w:space="0" w:color="auto" w:frame="1"/>
        </w:rPr>
        <w:t xml:space="preserve"> la transformación de dichos aceites en compuestos </w:t>
      </w:r>
      <w:proofErr w:type="spellStart"/>
      <w:r w:rsidR="00837236">
        <w:rPr>
          <w:rStyle w:val="normaltextrun"/>
          <w:b/>
          <w:bCs/>
          <w:color w:val="000000"/>
          <w:sz w:val="20"/>
          <w:szCs w:val="20"/>
          <w:bdr w:val="none" w:sz="0" w:space="0" w:color="auto" w:frame="1"/>
        </w:rPr>
        <w:t>epoxidados</w:t>
      </w:r>
      <w:proofErr w:type="spellEnd"/>
      <w:r w:rsidR="00837236">
        <w:rPr>
          <w:rStyle w:val="normaltextrun"/>
          <w:b/>
          <w:bCs/>
          <w:color w:val="000000"/>
          <w:sz w:val="20"/>
          <w:szCs w:val="20"/>
          <w:bdr w:val="none" w:sz="0" w:space="0" w:color="auto" w:frame="1"/>
        </w:rPr>
        <w:t xml:space="preserve"> aprovechando el oxigeno medioambiental, es un beneficio extra para nuestro proyecto.</w:t>
      </w:r>
    </w:p>
    <w:p w14:paraId="291FDACF" w14:textId="7CC5195D" w:rsidR="00837236" w:rsidRDefault="00837236" w:rsidP="00F31A49">
      <w:pPr>
        <w:ind w:left="220" w:firstLine="0"/>
        <w:rPr>
          <w:rStyle w:val="normaltextrun"/>
          <w:b/>
          <w:bCs/>
          <w:color w:val="000000"/>
          <w:sz w:val="20"/>
          <w:szCs w:val="20"/>
          <w:bdr w:val="none" w:sz="0" w:space="0" w:color="auto" w:frame="1"/>
        </w:rPr>
      </w:pPr>
      <w:r>
        <w:rPr>
          <w:rStyle w:val="normaltextrun"/>
          <w:b/>
          <w:bCs/>
          <w:color w:val="000000"/>
          <w:sz w:val="20"/>
          <w:szCs w:val="20"/>
          <w:bdr w:val="none" w:sz="0" w:space="0" w:color="auto" w:frame="1"/>
        </w:rPr>
        <w:t>La mejora social se ve implícita en la mejora medioambiental en la prevención de taponamiento de drenajes y por consiguiente en la mejora de la calidad de vida de las entidades que implementaran nuestro proyecto.</w:t>
      </w:r>
    </w:p>
    <w:p w14:paraId="2A2CD823" w14:textId="77777777" w:rsidR="00837236" w:rsidRDefault="00837236" w:rsidP="00F31A49">
      <w:pPr>
        <w:ind w:left="220" w:firstLine="0"/>
        <w:rPr>
          <w:rStyle w:val="normaltextrun"/>
          <w:b/>
          <w:bCs/>
          <w:color w:val="000000"/>
          <w:sz w:val="20"/>
          <w:szCs w:val="20"/>
          <w:bdr w:val="none" w:sz="0" w:space="0" w:color="auto" w:frame="1"/>
          <w:lang w:val="es-AR"/>
        </w:rPr>
      </w:pPr>
    </w:p>
    <w:p w14:paraId="6467A921" w14:textId="77777777" w:rsidR="00F31A49" w:rsidRDefault="00F31A49" w:rsidP="007619F9">
      <w:pPr>
        <w:ind w:left="220" w:firstLine="0"/>
        <w:rPr>
          <w:rStyle w:val="normaltextrun"/>
          <w:b/>
          <w:bCs/>
          <w:color w:val="000000"/>
          <w:sz w:val="20"/>
          <w:szCs w:val="20"/>
          <w:bdr w:val="none" w:sz="0" w:space="0" w:color="auto" w:frame="1"/>
          <w:lang w:val="es-AR"/>
        </w:rPr>
      </w:pPr>
    </w:p>
    <w:p w14:paraId="6DD4EDB5" w14:textId="4E58E824" w:rsidR="00837236" w:rsidRDefault="00837236" w:rsidP="00837236">
      <w:pPr>
        <w:pStyle w:val="paragraph"/>
        <w:spacing w:before="0" w:beforeAutospacing="0" w:after="0" w:afterAutospacing="0"/>
        <w:jc w:val="both"/>
        <w:textAlignment w:val="baseline"/>
        <w:rPr>
          <w:rStyle w:val="eop"/>
          <w:rFonts w:ascii="Calibri" w:hAnsi="Calibri" w:cs="Calibri"/>
          <w:sz w:val="20"/>
          <w:szCs w:val="20"/>
          <w:bdr w:val="none" w:sz="0" w:space="0" w:color="auto" w:frame="1"/>
          <w:shd w:val="clear" w:color="auto" w:fill="606060"/>
        </w:rPr>
      </w:pPr>
      <w:r>
        <w:rPr>
          <w:rStyle w:val="eop"/>
          <w:rFonts w:ascii="Calibri" w:hAnsi="Calibri" w:cs="Calibri"/>
          <w:sz w:val="20"/>
          <w:szCs w:val="20"/>
          <w:bdr w:val="none" w:sz="0" w:space="0" w:color="auto" w:frame="1"/>
          <w:shd w:val="clear" w:color="auto" w:fill="606060"/>
        </w:rPr>
        <w:t> </w:t>
      </w:r>
      <w:r>
        <w:rPr>
          <w:rStyle w:val="eop"/>
          <w:rFonts w:ascii="Calibri" w:hAnsi="Calibri" w:cs="Calibri"/>
          <w:sz w:val="20"/>
          <w:szCs w:val="20"/>
          <w:bdr w:val="none" w:sz="0" w:space="0" w:color="auto" w:frame="1"/>
          <w:shd w:val="clear" w:color="auto" w:fill="606060"/>
        </w:rPr>
        <w:t>.</w:t>
      </w:r>
    </w:p>
    <w:p w14:paraId="64C75ACB" w14:textId="77777777" w:rsidR="00837236" w:rsidRPr="00837236" w:rsidRDefault="00837236" w:rsidP="00837236">
      <w:pPr>
        <w:pStyle w:val="paragraph"/>
        <w:spacing w:before="0" w:beforeAutospacing="0" w:after="0" w:afterAutospacing="0"/>
        <w:jc w:val="both"/>
        <w:textAlignment w:val="baseline"/>
        <w:rPr>
          <w:rStyle w:val="normaltextrun"/>
          <w:rFonts w:ascii="Segoe UI" w:hAnsi="Segoe UI" w:cs="Segoe UI"/>
          <w:sz w:val="18"/>
          <w:szCs w:val="18"/>
        </w:rPr>
      </w:pPr>
    </w:p>
    <w:p w14:paraId="4629ACA7" w14:textId="655E4DA0" w:rsidR="00837236" w:rsidRDefault="00837236" w:rsidP="00837236">
      <w:pPr>
        <w:pStyle w:val="paragraph"/>
        <w:spacing w:before="0" w:beforeAutospacing="0" w:after="0" w:afterAutospacing="0"/>
        <w:ind w:left="1080"/>
        <w:jc w:val="both"/>
        <w:textAlignment w:val="baseline"/>
        <w:rPr>
          <w:rFonts w:ascii="Calibri" w:hAnsi="Calibri" w:cs="Calibri"/>
          <w:sz w:val="20"/>
          <w:szCs w:val="20"/>
        </w:rPr>
      </w:pPr>
      <w:r>
        <w:rPr>
          <w:rStyle w:val="normaltextrun"/>
          <w:rFonts w:ascii="Calibri" w:hAnsi="Calibri" w:cs="Calibri"/>
          <w:b/>
          <w:bCs/>
          <w:sz w:val="20"/>
          <w:szCs w:val="20"/>
          <w:lang w:val="es-AR"/>
        </w:rPr>
        <w:t>PROPUESTAS QUE DESCARTARON</w:t>
      </w:r>
      <w:r>
        <w:rPr>
          <w:rStyle w:val="eop"/>
          <w:rFonts w:ascii="Calibri" w:hAnsi="Calibri" w:cs="Calibri"/>
          <w:sz w:val="20"/>
          <w:szCs w:val="20"/>
          <w:bdr w:val="none" w:sz="0" w:space="0" w:color="auto" w:frame="1"/>
          <w:shd w:val="clear" w:color="auto" w:fill="606060"/>
        </w:rPr>
        <w:t> </w:t>
      </w:r>
    </w:p>
    <w:p w14:paraId="0A835475" w14:textId="77777777" w:rsidR="00F31A49" w:rsidRDefault="00F31A49" w:rsidP="007619F9">
      <w:pPr>
        <w:ind w:left="220" w:firstLine="0"/>
      </w:pPr>
    </w:p>
    <w:p w14:paraId="22F89832" w14:textId="40BB8C70" w:rsidR="007C7E94" w:rsidRDefault="00837236" w:rsidP="007619F9">
      <w:pPr>
        <w:ind w:left="220" w:firstLine="0"/>
      </w:pPr>
      <w:r>
        <w:t xml:space="preserve">Aquí poner todas sus propuestas </w:t>
      </w:r>
      <w:proofErr w:type="spellStart"/>
      <w:r>
        <w:t>anteriroes</w:t>
      </w:r>
      <w:proofErr w:type="spellEnd"/>
      <w:r>
        <w:t xml:space="preserve"> y argumentar </w:t>
      </w:r>
      <w:proofErr w:type="spellStart"/>
      <w:r>
        <w:t>escazes</w:t>
      </w:r>
      <w:proofErr w:type="spellEnd"/>
      <w:r>
        <w:t xml:space="preserve"> de innovación y altos costes de transformación.</w:t>
      </w:r>
    </w:p>
    <w:p w14:paraId="1AA19ACB" w14:textId="77777777" w:rsidR="00837236" w:rsidRDefault="00837236" w:rsidP="007619F9">
      <w:pPr>
        <w:ind w:left="220" w:firstLine="0"/>
      </w:pPr>
    </w:p>
    <w:p w14:paraId="7AE1C655" w14:textId="0ABF8E92" w:rsidR="00F31A49" w:rsidRDefault="00083311" w:rsidP="00083311">
      <w:pPr>
        <w:ind w:left="0" w:firstLine="0"/>
      </w:pPr>
      <w:r w:rsidRPr="00083311">
        <w:rPr>
          <w:highlight w:val="yellow"/>
        </w:rPr>
        <w:t>Checar su propuesta con forme a lo que se describe arriba.</w:t>
      </w:r>
    </w:p>
    <w:p w14:paraId="68CAB145" w14:textId="77777777" w:rsidR="00083311" w:rsidRDefault="00083311" w:rsidP="00083311">
      <w:pPr>
        <w:ind w:left="0" w:firstLine="0"/>
      </w:pPr>
    </w:p>
    <w:p w14:paraId="1F1311F4" w14:textId="77777777" w:rsidR="00B938CE" w:rsidRDefault="00000000">
      <w:pPr>
        <w:pStyle w:val="Ttulo1"/>
        <w:ind w:left="-5"/>
      </w:pPr>
      <w:r>
        <w:t>Nuestra propuesta</w:t>
      </w:r>
    </w:p>
    <w:p w14:paraId="39A478C2" w14:textId="77777777" w:rsidR="00B938CE" w:rsidRDefault="00000000">
      <w:pPr>
        <w:spacing w:after="0"/>
        <w:ind w:left="-5"/>
      </w:pPr>
      <w:r>
        <w:t>Un sistema de dos etapas que se instala bajo la tarja, como los filtros de agua domésticos:</w:t>
      </w:r>
    </w:p>
    <w:p w14:paraId="75B99060" w14:textId="77777777" w:rsidR="00B938CE" w:rsidRDefault="00000000">
      <w:pPr>
        <w:spacing w:after="328" w:line="259" w:lineRule="auto"/>
        <w:ind w:left="0" w:firstLine="0"/>
      </w:pPr>
      <w:r>
        <w:rPr>
          <w:noProof/>
          <w:color w:val="000000"/>
          <w:sz w:val="22"/>
        </w:rPr>
        <mc:AlternateContent>
          <mc:Choice Requires="wpg">
            <w:drawing>
              <wp:inline distT="0" distB="0" distL="0" distR="0" wp14:anchorId="1E8E9EA1" wp14:editId="6068480D">
                <wp:extent cx="6476401" cy="1905000"/>
                <wp:effectExtent l="0" t="0" r="0" b="0"/>
                <wp:docPr id="3819" name="Group 3819"/>
                <wp:cNvGraphicFramePr/>
                <a:graphic xmlns:a="http://schemas.openxmlformats.org/drawingml/2006/main">
                  <a:graphicData uri="http://schemas.microsoft.com/office/word/2010/wordprocessingGroup">
                    <wpg:wgp>
                      <wpg:cNvGrpSpPr/>
                      <wpg:grpSpPr>
                        <a:xfrm>
                          <a:off x="0" y="0"/>
                          <a:ext cx="6476401" cy="1905000"/>
                          <a:chOff x="0" y="0"/>
                          <a:chExt cx="6476401" cy="1905000"/>
                        </a:xfrm>
                      </wpg:grpSpPr>
                      <wps:wsp>
                        <wps:cNvPr id="36" name="Shape 36"/>
                        <wps:cNvSpPr/>
                        <wps:spPr>
                          <a:xfrm>
                            <a:off x="0" y="0"/>
                            <a:ext cx="1466700" cy="812800"/>
                          </a:xfrm>
                          <a:custGeom>
                            <a:avLst/>
                            <a:gdLst/>
                            <a:ahLst/>
                            <a:cxnLst/>
                            <a:rect l="0" t="0" r="0" b="0"/>
                            <a:pathLst>
                              <a:path w="1466700" h="812800">
                                <a:moveTo>
                                  <a:pt x="63500" y="0"/>
                                </a:moveTo>
                                <a:lnTo>
                                  <a:pt x="1403200" y="0"/>
                                </a:lnTo>
                                <a:cubicBezTo>
                                  <a:pt x="1438303" y="0"/>
                                  <a:pt x="1466700" y="28397"/>
                                  <a:pt x="1466700" y="63500"/>
                                </a:cubicBezTo>
                                <a:lnTo>
                                  <a:pt x="1466700" y="749300"/>
                                </a:lnTo>
                                <a:cubicBezTo>
                                  <a:pt x="1466700" y="784403"/>
                                  <a:pt x="1438303" y="812800"/>
                                  <a:pt x="1403200" y="812800"/>
                                </a:cubicBezTo>
                                <a:lnTo>
                                  <a:pt x="63500" y="812800"/>
                                </a:lnTo>
                                <a:cubicBezTo>
                                  <a:pt x="28397" y="812800"/>
                                  <a:pt x="0" y="784403"/>
                                  <a:pt x="0" y="749300"/>
                                </a:cubicBezTo>
                                <a:lnTo>
                                  <a:pt x="0" y="63500"/>
                                </a:lnTo>
                                <a:cubicBezTo>
                                  <a:pt x="0" y="28397"/>
                                  <a:pt x="28397" y="0"/>
                                  <a:pt x="63500" y="0"/>
                                </a:cubicBezTo>
                                <a:close/>
                              </a:path>
                            </a:pathLst>
                          </a:custGeom>
                          <a:ln w="0" cap="flat">
                            <a:miter lim="127000"/>
                          </a:ln>
                        </wps:spPr>
                        <wps:style>
                          <a:lnRef idx="0">
                            <a:srgbClr val="000000">
                              <a:alpha val="0"/>
                            </a:srgbClr>
                          </a:lnRef>
                          <a:fillRef idx="1">
                            <a:srgbClr val="E6F0F0"/>
                          </a:fillRef>
                          <a:effectRef idx="0">
                            <a:scrgbClr r="0" g="0" b="0"/>
                          </a:effectRef>
                          <a:fontRef idx="none"/>
                        </wps:style>
                        <wps:bodyPr/>
                      </wps:wsp>
                      <wps:wsp>
                        <wps:cNvPr id="3792" name="Rectangle 3792"/>
                        <wps:cNvSpPr/>
                        <wps:spPr>
                          <a:xfrm>
                            <a:off x="260438" y="73152"/>
                            <a:ext cx="1313836" cy="208097"/>
                          </a:xfrm>
                          <a:prstGeom prst="rect">
                            <a:avLst/>
                          </a:prstGeom>
                          <a:ln>
                            <a:noFill/>
                          </a:ln>
                        </wps:spPr>
                        <wps:txbx>
                          <w:txbxContent>
                            <w:p w14:paraId="42AE9D9C" w14:textId="77777777" w:rsidR="00B938CE" w:rsidRDefault="00000000">
                              <w:pPr>
                                <w:spacing w:after="160" w:line="259" w:lineRule="auto"/>
                                <w:ind w:left="0" w:firstLine="0"/>
                              </w:pPr>
                              <w:r>
                                <w:rPr>
                                  <w:rFonts w:ascii="Poppins" w:eastAsia="Poppins" w:hAnsi="Poppins" w:cs="Poppins"/>
                                  <w:b/>
                                  <w:sz w:val="18"/>
                                </w:rPr>
                                <w:t>. Tarja y coladera</w:t>
                              </w:r>
                            </w:p>
                          </w:txbxContent>
                        </wps:txbx>
                        <wps:bodyPr horzOverflow="overflow" vert="horz" lIns="0" tIns="0" rIns="0" bIns="0" rtlCol="0">
                          <a:noAutofit/>
                        </wps:bodyPr>
                      </wps:wsp>
                      <wps:wsp>
                        <wps:cNvPr id="3791" name="Rectangle 3791"/>
                        <wps:cNvSpPr/>
                        <wps:spPr>
                          <a:xfrm>
                            <a:off x="218416" y="73152"/>
                            <a:ext cx="55889" cy="208097"/>
                          </a:xfrm>
                          <a:prstGeom prst="rect">
                            <a:avLst/>
                          </a:prstGeom>
                          <a:ln>
                            <a:noFill/>
                          </a:ln>
                        </wps:spPr>
                        <wps:txbx>
                          <w:txbxContent>
                            <w:p w14:paraId="40CAE00C" w14:textId="77777777" w:rsidR="00B938CE" w:rsidRDefault="00000000">
                              <w:pPr>
                                <w:spacing w:after="160" w:line="259" w:lineRule="auto"/>
                                <w:ind w:left="0" w:firstLine="0"/>
                              </w:pPr>
                              <w:r>
                                <w:rPr>
                                  <w:rFonts w:ascii="Poppins" w:eastAsia="Poppins" w:hAnsi="Poppins" w:cs="Poppins"/>
                                  <w:b/>
                                  <w:sz w:val="18"/>
                                </w:rPr>
                                <w:t>1</w:t>
                              </w:r>
                            </w:p>
                          </w:txbxContent>
                        </wps:txbx>
                        <wps:bodyPr horzOverflow="overflow" vert="horz" lIns="0" tIns="0" rIns="0" bIns="0" rtlCol="0">
                          <a:noAutofit/>
                        </wps:bodyPr>
                      </wps:wsp>
                      <wps:wsp>
                        <wps:cNvPr id="38" name="Rectangle 38"/>
                        <wps:cNvSpPr/>
                        <wps:spPr>
                          <a:xfrm>
                            <a:off x="310771" y="275590"/>
                            <a:ext cx="1124060" cy="144517"/>
                          </a:xfrm>
                          <a:prstGeom prst="rect">
                            <a:avLst/>
                          </a:prstGeom>
                          <a:ln>
                            <a:noFill/>
                          </a:ln>
                        </wps:spPr>
                        <wps:txbx>
                          <w:txbxContent>
                            <w:p w14:paraId="5FD7A52D" w14:textId="77777777" w:rsidR="00B938CE" w:rsidRDefault="00000000">
                              <w:pPr>
                                <w:spacing w:after="160" w:line="259" w:lineRule="auto"/>
                                <w:ind w:left="0" w:firstLine="0"/>
                              </w:pPr>
                              <w:r>
                                <w:rPr>
                                  <w:w w:val="101"/>
                                  <w:sz w:val="17"/>
                                </w:rPr>
                                <w:t>Agua de lavado con</w:t>
                              </w:r>
                            </w:p>
                          </w:txbxContent>
                        </wps:txbx>
                        <wps:bodyPr horzOverflow="overflow" vert="horz" lIns="0" tIns="0" rIns="0" bIns="0" rtlCol="0">
                          <a:noAutofit/>
                        </wps:bodyPr>
                      </wps:wsp>
                      <wps:wsp>
                        <wps:cNvPr id="39" name="Rectangle 39"/>
                        <wps:cNvSpPr/>
                        <wps:spPr>
                          <a:xfrm>
                            <a:off x="297879" y="402590"/>
                            <a:ext cx="1158353" cy="144517"/>
                          </a:xfrm>
                          <a:prstGeom prst="rect">
                            <a:avLst/>
                          </a:prstGeom>
                          <a:ln>
                            <a:noFill/>
                          </a:ln>
                        </wps:spPr>
                        <wps:txbx>
                          <w:txbxContent>
                            <w:p w14:paraId="6C144EE3" w14:textId="77777777" w:rsidR="00B938CE" w:rsidRDefault="00000000">
                              <w:pPr>
                                <w:spacing w:after="160" w:line="259" w:lineRule="auto"/>
                                <w:ind w:left="0" w:firstLine="0"/>
                              </w:pPr>
                              <w:r>
                                <w:rPr>
                                  <w:w w:val="101"/>
                                  <w:sz w:val="17"/>
                                </w:rPr>
                                <w:t>aceite y detergente;</w:t>
                              </w:r>
                            </w:p>
                          </w:txbxContent>
                        </wps:txbx>
                        <wps:bodyPr horzOverflow="overflow" vert="horz" lIns="0" tIns="0" rIns="0" bIns="0" rtlCol="0">
                          <a:noAutofit/>
                        </wps:bodyPr>
                      </wps:wsp>
                      <wps:wsp>
                        <wps:cNvPr id="40" name="Rectangle 40"/>
                        <wps:cNvSpPr/>
                        <wps:spPr>
                          <a:xfrm>
                            <a:off x="165362" y="529590"/>
                            <a:ext cx="1510847" cy="144517"/>
                          </a:xfrm>
                          <a:prstGeom prst="rect">
                            <a:avLst/>
                          </a:prstGeom>
                          <a:ln>
                            <a:noFill/>
                          </a:ln>
                        </wps:spPr>
                        <wps:txbx>
                          <w:txbxContent>
                            <w:p w14:paraId="01996107" w14:textId="77777777" w:rsidR="00B938CE" w:rsidRDefault="00000000">
                              <w:pPr>
                                <w:spacing w:after="160" w:line="259" w:lineRule="auto"/>
                                <w:ind w:left="0" w:firstLine="0"/>
                              </w:pPr>
                              <w:r>
                                <w:rPr>
                                  <w:w w:val="101"/>
                                  <w:sz w:val="17"/>
                                </w:rPr>
                                <w:t>la coladera retiene sólidos</w:t>
                              </w:r>
                            </w:p>
                          </w:txbxContent>
                        </wps:txbx>
                        <wps:bodyPr horzOverflow="overflow" vert="horz" lIns="0" tIns="0" rIns="0" bIns="0" rtlCol="0">
                          <a:noAutofit/>
                        </wps:bodyPr>
                      </wps:wsp>
                      <wps:wsp>
                        <wps:cNvPr id="41" name="Shape 41"/>
                        <wps:cNvSpPr/>
                        <wps:spPr>
                          <a:xfrm>
                            <a:off x="1669900" y="0"/>
                            <a:ext cx="1466700" cy="812800"/>
                          </a:xfrm>
                          <a:custGeom>
                            <a:avLst/>
                            <a:gdLst/>
                            <a:ahLst/>
                            <a:cxnLst/>
                            <a:rect l="0" t="0" r="0" b="0"/>
                            <a:pathLst>
                              <a:path w="1466700" h="812800">
                                <a:moveTo>
                                  <a:pt x="63500" y="0"/>
                                </a:moveTo>
                                <a:lnTo>
                                  <a:pt x="1403200" y="0"/>
                                </a:lnTo>
                                <a:cubicBezTo>
                                  <a:pt x="1438303" y="0"/>
                                  <a:pt x="1466700" y="28397"/>
                                  <a:pt x="1466700" y="63500"/>
                                </a:cubicBezTo>
                                <a:lnTo>
                                  <a:pt x="1466700" y="749300"/>
                                </a:lnTo>
                                <a:cubicBezTo>
                                  <a:pt x="1466700" y="784403"/>
                                  <a:pt x="1438303" y="812800"/>
                                  <a:pt x="1403200" y="812800"/>
                                </a:cubicBezTo>
                                <a:lnTo>
                                  <a:pt x="63500" y="812800"/>
                                </a:lnTo>
                                <a:cubicBezTo>
                                  <a:pt x="28397" y="812800"/>
                                  <a:pt x="0" y="784403"/>
                                  <a:pt x="0" y="749300"/>
                                </a:cubicBezTo>
                                <a:lnTo>
                                  <a:pt x="0" y="63500"/>
                                </a:lnTo>
                                <a:cubicBezTo>
                                  <a:pt x="0" y="28397"/>
                                  <a:pt x="28397" y="0"/>
                                  <a:pt x="63500" y="0"/>
                                </a:cubicBezTo>
                                <a:close/>
                              </a:path>
                            </a:pathLst>
                          </a:custGeom>
                          <a:ln w="0" cap="flat">
                            <a:miter lim="127000"/>
                          </a:ln>
                        </wps:spPr>
                        <wps:style>
                          <a:lnRef idx="0">
                            <a:srgbClr val="000000">
                              <a:alpha val="0"/>
                            </a:srgbClr>
                          </a:lnRef>
                          <a:fillRef idx="1">
                            <a:srgbClr val="E6F0F0"/>
                          </a:fillRef>
                          <a:effectRef idx="0">
                            <a:scrgbClr r="0" g="0" b="0"/>
                          </a:effectRef>
                          <a:fontRef idx="none"/>
                        </wps:style>
                        <wps:bodyPr/>
                      </wps:wsp>
                      <wps:wsp>
                        <wps:cNvPr id="3793" name="Rectangle 3793"/>
                        <wps:cNvSpPr/>
                        <wps:spPr>
                          <a:xfrm>
                            <a:off x="1848809" y="73152"/>
                            <a:ext cx="84874" cy="208097"/>
                          </a:xfrm>
                          <a:prstGeom prst="rect">
                            <a:avLst/>
                          </a:prstGeom>
                          <a:ln>
                            <a:noFill/>
                          </a:ln>
                        </wps:spPr>
                        <wps:txbx>
                          <w:txbxContent>
                            <w:p w14:paraId="5579E74B" w14:textId="77777777" w:rsidR="00B938CE" w:rsidRDefault="00000000">
                              <w:pPr>
                                <w:spacing w:after="160" w:line="259" w:lineRule="auto"/>
                                <w:ind w:left="0" w:firstLine="0"/>
                              </w:pPr>
                              <w:r>
                                <w:rPr>
                                  <w:rFonts w:ascii="Poppins" w:eastAsia="Poppins" w:hAnsi="Poppins" w:cs="Poppins"/>
                                  <w:b/>
                                  <w:sz w:val="18"/>
                                </w:rPr>
                                <w:t>2</w:t>
                              </w:r>
                            </w:p>
                          </w:txbxContent>
                        </wps:txbx>
                        <wps:bodyPr horzOverflow="overflow" vert="horz" lIns="0" tIns="0" rIns="0" bIns="0" rtlCol="0">
                          <a:noAutofit/>
                        </wps:bodyPr>
                      </wps:wsp>
                      <wps:wsp>
                        <wps:cNvPr id="3794" name="Rectangle 3794"/>
                        <wps:cNvSpPr/>
                        <wps:spPr>
                          <a:xfrm>
                            <a:off x="1912624" y="73152"/>
                            <a:ext cx="1389940" cy="208097"/>
                          </a:xfrm>
                          <a:prstGeom prst="rect">
                            <a:avLst/>
                          </a:prstGeom>
                          <a:ln>
                            <a:noFill/>
                          </a:ln>
                        </wps:spPr>
                        <wps:txbx>
                          <w:txbxContent>
                            <w:p w14:paraId="7B08DCD5" w14:textId="77777777" w:rsidR="00B938CE" w:rsidRDefault="00000000">
                              <w:pPr>
                                <w:spacing w:after="160" w:line="259" w:lineRule="auto"/>
                                <w:ind w:left="0" w:firstLine="0"/>
                              </w:pPr>
                              <w:r>
                                <w:rPr>
                                  <w:rFonts w:ascii="Poppins" w:eastAsia="Poppins" w:hAnsi="Poppins" w:cs="Poppins"/>
                                  <w:b/>
                                  <w:sz w:val="18"/>
                                </w:rPr>
                                <w:t>. Trampa de grasa</w:t>
                              </w:r>
                            </w:p>
                          </w:txbxContent>
                        </wps:txbx>
                        <wps:bodyPr horzOverflow="overflow" vert="horz" lIns="0" tIns="0" rIns="0" bIns="0" rtlCol="0">
                          <a:noAutofit/>
                        </wps:bodyPr>
                      </wps:wsp>
                      <wps:wsp>
                        <wps:cNvPr id="43" name="Rectangle 43"/>
                        <wps:cNvSpPr/>
                        <wps:spPr>
                          <a:xfrm>
                            <a:off x="1942489" y="275590"/>
                            <a:ext cx="1225623" cy="144517"/>
                          </a:xfrm>
                          <a:prstGeom prst="rect">
                            <a:avLst/>
                          </a:prstGeom>
                          <a:ln>
                            <a:noFill/>
                          </a:ln>
                        </wps:spPr>
                        <wps:txbx>
                          <w:txbxContent>
                            <w:p w14:paraId="6F5AEDFE" w14:textId="77777777" w:rsidR="00B938CE" w:rsidRDefault="00000000">
                              <w:pPr>
                                <w:spacing w:after="160" w:line="259" w:lineRule="auto"/>
                                <w:ind w:left="0" w:firstLine="0"/>
                              </w:pPr>
                              <w:r>
                                <w:rPr>
                                  <w:sz w:val="17"/>
                                </w:rPr>
                                <w:t>Tanque de unos 10 L:</w:t>
                              </w:r>
                            </w:p>
                          </w:txbxContent>
                        </wps:txbx>
                        <wps:bodyPr horzOverflow="overflow" vert="horz" lIns="0" tIns="0" rIns="0" bIns="0" rtlCol="0">
                          <a:noAutofit/>
                        </wps:bodyPr>
                      </wps:wsp>
                      <wps:wsp>
                        <wps:cNvPr id="44" name="Rectangle 44"/>
                        <wps:cNvSpPr/>
                        <wps:spPr>
                          <a:xfrm>
                            <a:off x="2001377" y="402590"/>
                            <a:ext cx="1068982" cy="144517"/>
                          </a:xfrm>
                          <a:prstGeom prst="rect">
                            <a:avLst/>
                          </a:prstGeom>
                          <a:ln>
                            <a:noFill/>
                          </a:ln>
                        </wps:spPr>
                        <wps:txbx>
                          <w:txbxContent>
                            <w:p w14:paraId="70750101" w14:textId="77777777" w:rsidR="00B938CE" w:rsidRDefault="00000000">
                              <w:pPr>
                                <w:spacing w:after="160" w:line="259" w:lineRule="auto"/>
                                <w:ind w:left="0" w:firstLine="0"/>
                              </w:pPr>
                              <w:r>
                                <w:rPr>
                                  <w:w w:val="101"/>
                                  <w:sz w:val="17"/>
                                </w:rPr>
                                <w:t>el agua reposa y el</w:t>
                              </w:r>
                            </w:p>
                          </w:txbxContent>
                        </wps:txbx>
                        <wps:bodyPr horzOverflow="overflow" vert="horz" lIns="0" tIns="0" rIns="0" bIns="0" rtlCol="0">
                          <a:noAutofit/>
                        </wps:bodyPr>
                      </wps:wsp>
                      <wps:wsp>
                        <wps:cNvPr id="45" name="Rectangle 45"/>
                        <wps:cNvSpPr/>
                        <wps:spPr>
                          <a:xfrm>
                            <a:off x="2050133" y="529590"/>
                            <a:ext cx="939291" cy="144517"/>
                          </a:xfrm>
                          <a:prstGeom prst="rect">
                            <a:avLst/>
                          </a:prstGeom>
                          <a:ln>
                            <a:noFill/>
                          </a:ln>
                        </wps:spPr>
                        <wps:txbx>
                          <w:txbxContent>
                            <w:p w14:paraId="4AC9F5A8" w14:textId="77777777" w:rsidR="00B938CE" w:rsidRDefault="00000000">
                              <w:pPr>
                                <w:spacing w:after="160" w:line="259" w:lineRule="auto"/>
                                <w:ind w:left="0" w:firstLine="0"/>
                              </w:pPr>
                              <w:r>
                                <w:rPr>
                                  <w:w w:val="101"/>
                                  <w:sz w:val="17"/>
                                </w:rPr>
                                <w:t>aceite libre flota</w:t>
                              </w:r>
                            </w:p>
                          </w:txbxContent>
                        </wps:txbx>
                        <wps:bodyPr horzOverflow="overflow" vert="horz" lIns="0" tIns="0" rIns="0" bIns="0" rtlCol="0">
                          <a:noAutofit/>
                        </wps:bodyPr>
                      </wps:wsp>
                      <wps:wsp>
                        <wps:cNvPr id="46" name="Shape 46"/>
                        <wps:cNvSpPr/>
                        <wps:spPr>
                          <a:xfrm>
                            <a:off x="1492100" y="406400"/>
                            <a:ext cx="152400" cy="0"/>
                          </a:xfrm>
                          <a:custGeom>
                            <a:avLst/>
                            <a:gdLst/>
                            <a:ahLst/>
                            <a:cxnLst/>
                            <a:rect l="0" t="0" r="0" b="0"/>
                            <a:pathLst>
                              <a:path w="152400">
                                <a:moveTo>
                                  <a:pt x="0" y="0"/>
                                </a:moveTo>
                                <a:lnTo>
                                  <a:pt x="152400" y="0"/>
                                </a:lnTo>
                              </a:path>
                            </a:pathLst>
                          </a:custGeom>
                          <a:ln w="20320" cap="flat">
                            <a:miter lim="127000"/>
                          </a:ln>
                        </wps:spPr>
                        <wps:style>
                          <a:lnRef idx="1">
                            <a:srgbClr val="0F5C63"/>
                          </a:lnRef>
                          <a:fillRef idx="0">
                            <a:srgbClr val="000000">
                              <a:alpha val="0"/>
                            </a:srgbClr>
                          </a:fillRef>
                          <a:effectRef idx="0">
                            <a:scrgbClr r="0" g="0" b="0"/>
                          </a:effectRef>
                          <a:fontRef idx="none"/>
                        </wps:style>
                        <wps:bodyPr/>
                      </wps:wsp>
                      <wps:wsp>
                        <wps:cNvPr id="47" name="Shape 47"/>
                        <wps:cNvSpPr/>
                        <wps:spPr>
                          <a:xfrm>
                            <a:off x="1575886" y="373256"/>
                            <a:ext cx="68614" cy="66289"/>
                          </a:xfrm>
                          <a:custGeom>
                            <a:avLst/>
                            <a:gdLst/>
                            <a:ahLst/>
                            <a:cxnLst/>
                            <a:rect l="0" t="0" r="0" b="0"/>
                            <a:pathLst>
                              <a:path w="68614" h="66289">
                                <a:moveTo>
                                  <a:pt x="0" y="0"/>
                                </a:moveTo>
                                <a:lnTo>
                                  <a:pt x="68614" y="33144"/>
                                </a:lnTo>
                                <a:lnTo>
                                  <a:pt x="0" y="66289"/>
                                </a:lnTo>
                                <a:lnTo>
                                  <a:pt x="0" y="0"/>
                                </a:lnTo>
                                <a:close/>
                              </a:path>
                            </a:pathLst>
                          </a:custGeom>
                          <a:ln w="0" cap="flat">
                            <a:miter lim="127000"/>
                          </a:ln>
                        </wps:spPr>
                        <wps:style>
                          <a:lnRef idx="0">
                            <a:srgbClr val="000000">
                              <a:alpha val="0"/>
                            </a:srgbClr>
                          </a:lnRef>
                          <a:fillRef idx="1">
                            <a:srgbClr val="0F5C63"/>
                          </a:fillRef>
                          <a:effectRef idx="0">
                            <a:scrgbClr r="0" g="0" b="0"/>
                          </a:effectRef>
                          <a:fontRef idx="none"/>
                        </wps:style>
                        <wps:bodyPr/>
                      </wps:wsp>
                      <wps:wsp>
                        <wps:cNvPr id="48" name="Shape 48"/>
                        <wps:cNvSpPr/>
                        <wps:spPr>
                          <a:xfrm>
                            <a:off x="3339801" y="0"/>
                            <a:ext cx="1466700" cy="812800"/>
                          </a:xfrm>
                          <a:custGeom>
                            <a:avLst/>
                            <a:gdLst/>
                            <a:ahLst/>
                            <a:cxnLst/>
                            <a:rect l="0" t="0" r="0" b="0"/>
                            <a:pathLst>
                              <a:path w="1466700" h="812800">
                                <a:moveTo>
                                  <a:pt x="63500" y="0"/>
                                </a:moveTo>
                                <a:lnTo>
                                  <a:pt x="1403200" y="0"/>
                                </a:lnTo>
                                <a:cubicBezTo>
                                  <a:pt x="1438303" y="0"/>
                                  <a:pt x="1466700" y="28397"/>
                                  <a:pt x="1466700" y="63500"/>
                                </a:cubicBezTo>
                                <a:lnTo>
                                  <a:pt x="1466700" y="749300"/>
                                </a:lnTo>
                                <a:cubicBezTo>
                                  <a:pt x="1466700" y="784403"/>
                                  <a:pt x="1438303" y="812800"/>
                                  <a:pt x="1403200" y="812800"/>
                                </a:cubicBezTo>
                                <a:lnTo>
                                  <a:pt x="63500" y="812800"/>
                                </a:lnTo>
                                <a:cubicBezTo>
                                  <a:pt x="28397" y="812800"/>
                                  <a:pt x="0" y="784403"/>
                                  <a:pt x="0" y="749300"/>
                                </a:cubicBezTo>
                                <a:lnTo>
                                  <a:pt x="0" y="63500"/>
                                </a:lnTo>
                                <a:cubicBezTo>
                                  <a:pt x="0" y="28397"/>
                                  <a:pt x="28397" y="0"/>
                                  <a:pt x="63500" y="0"/>
                                </a:cubicBezTo>
                                <a:close/>
                              </a:path>
                            </a:pathLst>
                          </a:custGeom>
                          <a:ln w="0" cap="flat">
                            <a:miter lim="127000"/>
                          </a:ln>
                        </wps:spPr>
                        <wps:style>
                          <a:lnRef idx="0">
                            <a:srgbClr val="000000">
                              <a:alpha val="0"/>
                            </a:srgbClr>
                          </a:lnRef>
                          <a:fillRef idx="1">
                            <a:srgbClr val="0F5C63"/>
                          </a:fillRef>
                          <a:effectRef idx="0">
                            <a:scrgbClr r="0" g="0" b="0"/>
                          </a:effectRef>
                          <a:fontRef idx="none"/>
                        </wps:style>
                        <wps:bodyPr/>
                      </wps:wsp>
                      <wps:wsp>
                        <wps:cNvPr id="3795" name="Rectangle 3795"/>
                        <wps:cNvSpPr/>
                        <wps:spPr>
                          <a:xfrm>
                            <a:off x="3739882" y="73152"/>
                            <a:ext cx="89928" cy="208097"/>
                          </a:xfrm>
                          <a:prstGeom prst="rect">
                            <a:avLst/>
                          </a:prstGeom>
                          <a:ln>
                            <a:noFill/>
                          </a:ln>
                        </wps:spPr>
                        <wps:txbx>
                          <w:txbxContent>
                            <w:p w14:paraId="390A368F" w14:textId="77777777" w:rsidR="00B938CE" w:rsidRDefault="00000000">
                              <w:pPr>
                                <w:spacing w:after="160" w:line="259" w:lineRule="auto"/>
                                <w:ind w:left="0" w:firstLine="0"/>
                              </w:pPr>
                              <w:r>
                                <w:rPr>
                                  <w:rFonts w:ascii="Poppins" w:eastAsia="Poppins" w:hAnsi="Poppins" w:cs="Poppins"/>
                                  <w:b/>
                                  <w:color w:val="FFFFFF"/>
                                  <w:sz w:val="18"/>
                                </w:rPr>
                                <w:t>3</w:t>
                              </w:r>
                            </w:p>
                          </w:txbxContent>
                        </wps:txbx>
                        <wps:bodyPr horzOverflow="overflow" vert="horz" lIns="0" tIns="0" rIns="0" bIns="0" rtlCol="0">
                          <a:noAutofit/>
                        </wps:bodyPr>
                      </wps:wsp>
                      <wps:wsp>
                        <wps:cNvPr id="3796" name="Rectangle 3796"/>
                        <wps:cNvSpPr/>
                        <wps:spPr>
                          <a:xfrm>
                            <a:off x="3807497" y="73152"/>
                            <a:ext cx="796566" cy="208097"/>
                          </a:xfrm>
                          <a:prstGeom prst="rect">
                            <a:avLst/>
                          </a:prstGeom>
                          <a:ln>
                            <a:noFill/>
                          </a:ln>
                        </wps:spPr>
                        <wps:txbx>
                          <w:txbxContent>
                            <w:p w14:paraId="264293A4" w14:textId="77777777" w:rsidR="00B938CE" w:rsidRDefault="00000000">
                              <w:pPr>
                                <w:spacing w:after="160" w:line="259" w:lineRule="auto"/>
                                <w:ind w:left="0" w:firstLine="0"/>
                              </w:pPr>
                              <w:r>
                                <w:rPr>
                                  <w:rFonts w:ascii="Poppins" w:eastAsia="Poppins" w:hAnsi="Poppins" w:cs="Poppins"/>
                                  <w:b/>
                                  <w:color w:val="FFFFFF"/>
                                  <w:sz w:val="18"/>
                                </w:rPr>
                                <w:t>. Cartucho</w:t>
                              </w:r>
                            </w:p>
                          </w:txbxContent>
                        </wps:txbx>
                        <wps:bodyPr horzOverflow="overflow" vert="horz" lIns="0" tIns="0" rIns="0" bIns="0" rtlCol="0">
                          <a:noAutofit/>
                        </wps:bodyPr>
                      </wps:wsp>
                      <wps:wsp>
                        <wps:cNvPr id="50" name="Rectangle 50"/>
                        <wps:cNvSpPr/>
                        <wps:spPr>
                          <a:xfrm>
                            <a:off x="3545871" y="275590"/>
                            <a:ext cx="1402563" cy="144517"/>
                          </a:xfrm>
                          <a:prstGeom prst="rect">
                            <a:avLst/>
                          </a:prstGeom>
                          <a:ln>
                            <a:noFill/>
                          </a:ln>
                        </wps:spPr>
                        <wps:txbx>
                          <w:txbxContent>
                            <w:p w14:paraId="5F06F436" w14:textId="77777777" w:rsidR="00B938CE" w:rsidRDefault="00000000">
                              <w:pPr>
                                <w:spacing w:after="160" w:line="259" w:lineRule="auto"/>
                                <w:ind w:left="0" w:firstLine="0"/>
                              </w:pPr>
                              <w:r>
                                <w:rPr>
                                  <w:color w:val="FFFFFF"/>
                                  <w:w w:val="101"/>
                                  <w:sz w:val="17"/>
                                </w:rPr>
                                <w:t>Sorbente hidrofóbico de</w:t>
                              </w:r>
                            </w:p>
                          </w:txbxContent>
                        </wps:txbx>
                        <wps:bodyPr horzOverflow="overflow" vert="horz" lIns="0" tIns="0" rIns="0" bIns="0" rtlCol="0">
                          <a:noAutofit/>
                        </wps:bodyPr>
                      </wps:wsp>
                      <wps:wsp>
                        <wps:cNvPr id="51" name="Rectangle 51"/>
                        <wps:cNvSpPr/>
                        <wps:spPr>
                          <a:xfrm>
                            <a:off x="3698832" y="402590"/>
                            <a:ext cx="995685" cy="144517"/>
                          </a:xfrm>
                          <a:prstGeom prst="rect">
                            <a:avLst/>
                          </a:prstGeom>
                          <a:ln>
                            <a:noFill/>
                          </a:ln>
                        </wps:spPr>
                        <wps:txbx>
                          <w:txbxContent>
                            <w:p w14:paraId="5B5DF58A" w14:textId="77777777" w:rsidR="00B938CE" w:rsidRDefault="00000000">
                              <w:pPr>
                                <w:spacing w:after="160" w:line="259" w:lineRule="auto"/>
                                <w:ind w:left="0" w:firstLine="0"/>
                              </w:pPr>
                              <w:r>
                                <w:rPr>
                                  <w:color w:val="FFFFFF"/>
                                  <w:w w:val="101"/>
                                  <w:sz w:val="17"/>
                                </w:rPr>
                                <w:t>unicel reciclado y</w:t>
                              </w:r>
                            </w:p>
                          </w:txbxContent>
                        </wps:txbx>
                        <wps:bodyPr horzOverflow="overflow" vert="horz" lIns="0" tIns="0" rIns="0" bIns="0" rtlCol="0">
                          <a:noAutofit/>
                        </wps:bodyPr>
                      </wps:wsp>
                      <wps:wsp>
                        <wps:cNvPr id="52" name="Rectangle 52"/>
                        <wps:cNvSpPr/>
                        <wps:spPr>
                          <a:xfrm>
                            <a:off x="3774936" y="529590"/>
                            <a:ext cx="793250" cy="144517"/>
                          </a:xfrm>
                          <a:prstGeom prst="rect">
                            <a:avLst/>
                          </a:prstGeom>
                          <a:ln>
                            <a:noFill/>
                          </a:ln>
                        </wps:spPr>
                        <wps:txbx>
                          <w:txbxContent>
                            <w:p w14:paraId="5A40B9E4" w14:textId="77777777" w:rsidR="00B938CE" w:rsidRDefault="00000000">
                              <w:pPr>
                                <w:spacing w:after="160" w:line="259" w:lineRule="auto"/>
                                <w:ind w:left="0" w:firstLine="0"/>
                              </w:pPr>
                              <w:r>
                                <w:rPr>
                                  <w:color w:val="FFFFFF"/>
                                  <w:w w:val="101"/>
                                  <w:sz w:val="17"/>
                                </w:rPr>
                                <w:t>transformado</w:t>
                              </w:r>
                            </w:p>
                          </w:txbxContent>
                        </wps:txbx>
                        <wps:bodyPr horzOverflow="overflow" vert="horz" lIns="0" tIns="0" rIns="0" bIns="0" rtlCol="0">
                          <a:noAutofit/>
                        </wps:bodyPr>
                      </wps:wsp>
                      <wps:wsp>
                        <wps:cNvPr id="53" name="Shape 53"/>
                        <wps:cNvSpPr/>
                        <wps:spPr>
                          <a:xfrm>
                            <a:off x="3162000" y="406400"/>
                            <a:ext cx="152400" cy="0"/>
                          </a:xfrm>
                          <a:custGeom>
                            <a:avLst/>
                            <a:gdLst/>
                            <a:ahLst/>
                            <a:cxnLst/>
                            <a:rect l="0" t="0" r="0" b="0"/>
                            <a:pathLst>
                              <a:path w="152400">
                                <a:moveTo>
                                  <a:pt x="0" y="0"/>
                                </a:moveTo>
                                <a:lnTo>
                                  <a:pt x="152400" y="0"/>
                                </a:lnTo>
                              </a:path>
                            </a:pathLst>
                          </a:custGeom>
                          <a:ln w="20320" cap="flat">
                            <a:miter lim="127000"/>
                          </a:ln>
                        </wps:spPr>
                        <wps:style>
                          <a:lnRef idx="1">
                            <a:srgbClr val="0F5C63"/>
                          </a:lnRef>
                          <a:fillRef idx="0">
                            <a:srgbClr val="000000">
                              <a:alpha val="0"/>
                            </a:srgbClr>
                          </a:fillRef>
                          <a:effectRef idx="0">
                            <a:scrgbClr r="0" g="0" b="0"/>
                          </a:effectRef>
                          <a:fontRef idx="none"/>
                        </wps:style>
                        <wps:bodyPr/>
                      </wps:wsp>
                      <wps:wsp>
                        <wps:cNvPr id="54" name="Shape 54"/>
                        <wps:cNvSpPr/>
                        <wps:spPr>
                          <a:xfrm>
                            <a:off x="3245786" y="373256"/>
                            <a:ext cx="68614" cy="66289"/>
                          </a:xfrm>
                          <a:custGeom>
                            <a:avLst/>
                            <a:gdLst/>
                            <a:ahLst/>
                            <a:cxnLst/>
                            <a:rect l="0" t="0" r="0" b="0"/>
                            <a:pathLst>
                              <a:path w="68614" h="66289">
                                <a:moveTo>
                                  <a:pt x="0" y="0"/>
                                </a:moveTo>
                                <a:lnTo>
                                  <a:pt x="68614" y="33144"/>
                                </a:lnTo>
                                <a:lnTo>
                                  <a:pt x="0" y="66289"/>
                                </a:lnTo>
                                <a:lnTo>
                                  <a:pt x="0" y="0"/>
                                </a:lnTo>
                                <a:close/>
                              </a:path>
                            </a:pathLst>
                          </a:custGeom>
                          <a:ln w="0" cap="flat">
                            <a:miter lim="127000"/>
                          </a:ln>
                        </wps:spPr>
                        <wps:style>
                          <a:lnRef idx="0">
                            <a:srgbClr val="000000">
                              <a:alpha val="0"/>
                            </a:srgbClr>
                          </a:lnRef>
                          <a:fillRef idx="1">
                            <a:srgbClr val="0F5C63"/>
                          </a:fillRef>
                          <a:effectRef idx="0">
                            <a:scrgbClr r="0" g="0" b="0"/>
                          </a:effectRef>
                          <a:fontRef idx="none"/>
                        </wps:style>
                        <wps:bodyPr/>
                      </wps:wsp>
                      <wps:wsp>
                        <wps:cNvPr id="55" name="Shape 55"/>
                        <wps:cNvSpPr/>
                        <wps:spPr>
                          <a:xfrm>
                            <a:off x="5009701" y="0"/>
                            <a:ext cx="1466700" cy="812800"/>
                          </a:xfrm>
                          <a:custGeom>
                            <a:avLst/>
                            <a:gdLst/>
                            <a:ahLst/>
                            <a:cxnLst/>
                            <a:rect l="0" t="0" r="0" b="0"/>
                            <a:pathLst>
                              <a:path w="1466700" h="812800">
                                <a:moveTo>
                                  <a:pt x="63500" y="0"/>
                                </a:moveTo>
                                <a:lnTo>
                                  <a:pt x="1403200" y="0"/>
                                </a:lnTo>
                                <a:cubicBezTo>
                                  <a:pt x="1438303" y="0"/>
                                  <a:pt x="1466700" y="28397"/>
                                  <a:pt x="1466700" y="63500"/>
                                </a:cubicBezTo>
                                <a:lnTo>
                                  <a:pt x="1466700" y="749300"/>
                                </a:lnTo>
                                <a:cubicBezTo>
                                  <a:pt x="1466700" y="784403"/>
                                  <a:pt x="1438303" y="812800"/>
                                  <a:pt x="1403200" y="812800"/>
                                </a:cubicBezTo>
                                <a:lnTo>
                                  <a:pt x="63500" y="812800"/>
                                </a:lnTo>
                                <a:cubicBezTo>
                                  <a:pt x="28397" y="812800"/>
                                  <a:pt x="0" y="784403"/>
                                  <a:pt x="0" y="749300"/>
                                </a:cubicBezTo>
                                <a:lnTo>
                                  <a:pt x="0" y="63500"/>
                                </a:lnTo>
                                <a:cubicBezTo>
                                  <a:pt x="0" y="28397"/>
                                  <a:pt x="28397" y="0"/>
                                  <a:pt x="63500" y="0"/>
                                </a:cubicBezTo>
                                <a:close/>
                              </a:path>
                            </a:pathLst>
                          </a:custGeom>
                          <a:ln w="0" cap="flat">
                            <a:miter lim="127000"/>
                          </a:ln>
                        </wps:spPr>
                        <wps:style>
                          <a:lnRef idx="0">
                            <a:srgbClr val="000000">
                              <a:alpha val="0"/>
                            </a:srgbClr>
                          </a:lnRef>
                          <a:fillRef idx="1">
                            <a:srgbClr val="E6F0F0"/>
                          </a:fillRef>
                          <a:effectRef idx="0">
                            <a:scrgbClr r="0" g="0" b="0"/>
                          </a:effectRef>
                          <a:fontRef idx="none"/>
                        </wps:style>
                        <wps:bodyPr/>
                      </wps:wsp>
                      <wps:wsp>
                        <wps:cNvPr id="3797" name="Rectangle 3797"/>
                        <wps:cNvSpPr/>
                        <wps:spPr>
                          <a:xfrm>
                            <a:off x="5452195" y="73152"/>
                            <a:ext cx="100630" cy="208097"/>
                          </a:xfrm>
                          <a:prstGeom prst="rect">
                            <a:avLst/>
                          </a:prstGeom>
                          <a:ln>
                            <a:noFill/>
                          </a:ln>
                        </wps:spPr>
                        <wps:txbx>
                          <w:txbxContent>
                            <w:p w14:paraId="21C34C19" w14:textId="77777777" w:rsidR="00B938CE" w:rsidRDefault="00000000">
                              <w:pPr>
                                <w:spacing w:after="160" w:line="259" w:lineRule="auto"/>
                                <w:ind w:left="0" w:firstLine="0"/>
                              </w:pPr>
                              <w:r>
                                <w:rPr>
                                  <w:rFonts w:ascii="Poppins" w:eastAsia="Poppins" w:hAnsi="Poppins" w:cs="Poppins"/>
                                  <w:b/>
                                  <w:sz w:val="18"/>
                                </w:rPr>
                                <w:t>4</w:t>
                              </w:r>
                            </w:p>
                          </w:txbxContent>
                        </wps:txbx>
                        <wps:bodyPr horzOverflow="overflow" vert="horz" lIns="0" tIns="0" rIns="0" bIns="0" rtlCol="0">
                          <a:noAutofit/>
                        </wps:bodyPr>
                      </wps:wsp>
                      <wps:wsp>
                        <wps:cNvPr id="3798" name="Rectangle 3798"/>
                        <wps:cNvSpPr/>
                        <wps:spPr>
                          <a:xfrm>
                            <a:off x="5527857" y="73152"/>
                            <a:ext cx="673046" cy="208097"/>
                          </a:xfrm>
                          <a:prstGeom prst="rect">
                            <a:avLst/>
                          </a:prstGeom>
                          <a:ln>
                            <a:noFill/>
                          </a:ln>
                        </wps:spPr>
                        <wps:txbx>
                          <w:txbxContent>
                            <w:p w14:paraId="48BC2A03" w14:textId="77777777" w:rsidR="00B938CE" w:rsidRDefault="00000000">
                              <w:pPr>
                                <w:spacing w:after="160" w:line="259" w:lineRule="auto"/>
                                <w:ind w:left="0" w:firstLine="0"/>
                              </w:pPr>
                              <w:r>
                                <w:rPr>
                                  <w:rFonts w:ascii="Poppins" w:eastAsia="Poppins" w:hAnsi="Poppins" w:cs="Poppins"/>
                                  <w:b/>
                                  <w:sz w:val="18"/>
                                </w:rPr>
                                <w:t>. Drenaje</w:t>
                              </w:r>
                            </w:p>
                          </w:txbxContent>
                        </wps:txbx>
                        <wps:bodyPr horzOverflow="overflow" vert="horz" lIns="0" tIns="0" rIns="0" bIns="0" rtlCol="0">
                          <a:noAutofit/>
                        </wps:bodyPr>
                      </wps:wsp>
                      <wps:wsp>
                        <wps:cNvPr id="57" name="Rectangle 57"/>
                        <wps:cNvSpPr/>
                        <wps:spPr>
                          <a:xfrm>
                            <a:off x="5396314" y="275590"/>
                            <a:ext cx="922318" cy="144517"/>
                          </a:xfrm>
                          <a:prstGeom prst="rect">
                            <a:avLst/>
                          </a:prstGeom>
                          <a:ln>
                            <a:noFill/>
                          </a:ln>
                        </wps:spPr>
                        <wps:txbx>
                          <w:txbxContent>
                            <w:p w14:paraId="469BA028" w14:textId="77777777" w:rsidR="00B938CE" w:rsidRDefault="00000000">
                              <w:pPr>
                                <w:spacing w:after="160" w:line="259" w:lineRule="auto"/>
                                <w:ind w:left="0" w:firstLine="0"/>
                              </w:pPr>
                              <w:r>
                                <w:rPr>
                                  <w:w w:val="101"/>
                                  <w:sz w:val="17"/>
                                </w:rPr>
                                <w:t>Sale el agua con</w:t>
                              </w:r>
                            </w:p>
                          </w:txbxContent>
                        </wps:txbx>
                        <wps:bodyPr horzOverflow="overflow" vert="horz" lIns="0" tIns="0" rIns="0" bIns="0" rtlCol="0">
                          <a:noAutofit/>
                        </wps:bodyPr>
                      </wps:wsp>
                      <wps:wsp>
                        <wps:cNvPr id="58" name="Rectangle 58"/>
                        <wps:cNvSpPr/>
                        <wps:spPr>
                          <a:xfrm>
                            <a:off x="5292135" y="402590"/>
                            <a:ext cx="1199435" cy="144517"/>
                          </a:xfrm>
                          <a:prstGeom prst="rect">
                            <a:avLst/>
                          </a:prstGeom>
                          <a:ln>
                            <a:noFill/>
                          </a:ln>
                        </wps:spPr>
                        <wps:txbx>
                          <w:txbxContent>
                            <w:p w14:paraId="72AA624D" w14:textId="77777777" w:rsidR="00B938CE" w:rsidRDefault="00000000">
                              <w:pPr>
                                <w:spacing w:after="160" w:line="259" w:lineRule="auto"/>
                                <w:ind w:left="0" w:firstLine="0"/>
                              </w:pPr>
                              <w:r>
                                <w:rPr>
                                  <w:sz w:val="17"/>
                                </w:rPr>
                                <w:t>mucho menos aceite</w:t>
                              </w:r>
                            </w:p>
                          </w:txbxContent>
                        </wps:txbx>
                        <wps:bodyPr horzOverflow="overflow" vert="horz" lIns="0" tIns="0" rIns="0" bIns="0" rtlCol="0">
                          <a:noAutofit/>
                        </wps:bodyPr>
                      </wps:wsp>
                      <wps:wsp>
                        <wps:cNvPr id="59" name="Shape 59"/>
                        <wps:cNvSpPr/>
                        <wps:spPr>
                          <a:xfrm>
                            <a:off x="4831901" y="406400"/>
                            <a:ext cx="152400" cy="0"/>
                          </a:xfrm>
                          <a:custGeom>
                            <a:avLst/>
                            <a:gdLst/>
                            <a:ahLst/>
                            <a:cxnLst/>
                            <a:rect l="0" t="0" r="0" b="0"/>
                            <a:pathLst>
                              <a:path w="152400">
                                <a:moveTo>
                                  <a:pt x="0" y="0"/>
                                </a:moveTo>
                                <a:lnTo>
                                  <a:pt x="152400" y="0"/>
                                </a:lnTo>
                              </a:path>
                            </a:pathLst>
                          </a:custGeom>
                          <a:ln w="20320" cap="flat">
                            <a:miter lim="127000"/>
                          </a:ln>
                        </wps:spPr>
                        <wps:style>
                          <a:lnRef idx="1">
                            <a:srgbClr val="0F5C63"/>
                          </a:lnRef>
                          <a:fillRef idx="0">
                            <a:srgbClr val="000000">
                              <a:alpha val="0"/>
                            </a:srgbClr>
                          </a:fillRef>
                          <a:effectRef idx="0">
                            <a:scrgbClr r="0" g="0" b="0"/>
                          </a:effectRef>
                          <a:fontRef idx="none"/>
                        </wps:style>
                        <wps:bodyPr/>
                      </wps:wsp>
                      <wps:wsp>
                        <wps:cNvPr id="60" name="Shape 60"/>
                        <wps:cNvSpPr/>
                        <wps:spPr>
                          <a:xfrm>
                            <a:off x="4915686" y="373256"/>
                            <a:ext cx="68614" cy="66289"/>
                          </a:xfrm>
                          <a:custGeom>
                            <a:avLst/>
                            <a:gdLst/>
                            <a:ahLst/>
                            <a:cxnLst/>
                            <a:rect l="0" t="0" r="0" b="0"/>
                            <a:pathLst>
                              <a:path w="68614" h="66289">
                                <a:moveTo>
                                  <a:pt x="0" y="0"/>
                                </a:moveTo>
                                <a:lnTo>
                                  <a:pt x="68614" y="33144"/>
                                </a:lnTo>
                                <a:lnTo>
                                  <a:pt x="0" y="66289"/>
                                </a:lnTo>
                                <a:lnTo>
                                  <a:pt x="0" y="0"/>
                                </a:lnTo>
                                <a:close/>
                              </a:path>
                            </a:pathLst>
                          </a:custGeom>
                          <a:ln w="0" cap="flat">
                            <a:miter lim="127000"/>
                          </a:ln>
                        </wps:spPr>
                        <wps:style>
                          <a:lnRef idx="0">
                            <a:srgbClr val="000000">
                              <a:alpha val="0"/>
                            </a:srgbClr>
                          </a:lnRef>
                          <a:fillRef idx="1">
                            <a:srgbClr val="0F5C63"/>
                          </a:fillRef>
                          <a:effectRef idx="0">
                            <a:scrgbClr r="0" g="0" b="0"/>
                          </a:effectRef>
                          <a:fontRef idx="none"/>
                        </wps:style>
                        <wps:bodyPr/>
                      </wps:wsp>
                      <wps:wsp>
                        <wps:cNvPr id="61" name="Shape 61"/>
                        <wps:cNvSpPr/>
                        <wps:spPr>
                          <a:xfrm>
                            <a:off x="1669900" y="1320800"/>
                            <a:ext cx="3136600" cy="584200"/>
                          </a:xfrm>
                          <a:custGeom>
                            <a:avLst/>
                            <a:gdLst/>
                            <a:ahLst/>
                            <a:cxnLst/>
                            <a:rect l="0" t="0" r="0" b="0"/>
                            <a:pathLst>
                              <a:path w="3136600" h="584200">
                                <a:moveTo>
                                  <a:pt x="63500" y="0"/>
                                </a:moveTo>
                                <a:lnTo>
                                  <a:pt x="3073100" y="0"/>
                                </a:lnTo>
                                <a:cubicBezTo>
                                  <a:pt x="3108203" y="0"/>
                                  <a:pt x="3136600" y="28397"/>
                                  <a:pt x="3136600" y="63500"/>
                                </a:cubicBezTo>
                                <a:lnTo>
                                  <a:pt x="3136600" y="520700"/>
                                </a:lnTo>
                                <a:cubicBezTo>
                                  <a:pt x="3136600" y="555803"/>
                                  <a:pt x="3108203" y="584200"/>
                                  <a:pt x="3073100" y="584200"/>
                                </a:cubicBezTo>
                                <a:lnTo>
                                  <a:pt x="63500" y="584200"/>
                                </a:lnTo>
                                <a:cubicBezTo>
                                  <a:pt x="28397" y="584200"/>
                                  <a:pt x="0" y="555803"/>
                                  <a:pt x="0" y="520700"/>
                                </a:cubicBezTo>
                                <a:lnTo>
                                  <a:pt x="0" y="63500"/>
                                </a:lnTo>
                                <a:cubicBezTo>
                                  <a:pt x="0" y="28397"/>
                                  <a:pt x="28397" y="0"/>
                                  <a:pt x="63500" y="0"/>
                                </a:cubicBezTo>
                                <a:close/>
                              </a:path>
                            </a:pathLst>
                          </a:custGeom>
                          <a:ln w="12700" cap="flat">
                            <a:miter lim="127000"/>
                          </a:ln>
                        </wps:spPr>
                        <wps:style>
                          <a:lnRef idx="1">
                            <a:srgbClr val="C8862A"/>
                          </a:lnRef>
                          <a:fillRef idx="1">
                            <a:srgbClr val="FBF1E2"/>
                          </a:fillRef>
                          <a:effectRef idx="0">
                            <a:scrgbClr r="0" g="0" b="0"/>
                          </a:effectRef>
                          <a:fontRef idx="none"/>
                        </wps:style>
                        <wps:bodyPr/>
                      </wps:wsp>
                      <wps:wsp>
                        <wps:cNvPr id="62" name="Rectangle 62"/>
                        <wps:cNvSpPr/>
                        <wps:spPr>
                          <a:xfrm>
                            <a:off x="1761515" y="1393952"/>
                            <a:ext cx="3927982" cy="208097"/>
                          </a:xfrm>
                          <a:prstGeom prst="rect">
                            <a:avLst/>
                          </a:prstGeom>
                          <a:ln>
                            <a:noFill/>
                          </a:ln>
                        </wps:spPr>
                        <wps:txbx>
                          <w:txbxContent>
                            <w:p w14:paraId="0641B39E" w14:textId="77777777" w:rsidR="00B938CE" w:rsidRDefault="00000000">
                              <w:pPr>
                                <w:spacing w:after="160" w:line="259" w:lineRule="auto"/>
                                <w:ind w:left="0" w:firstLine="0"/>
                              </w:pPr>
                              <w:r>
                                <w:rPr>
                                  <w:rFonts w:ascii="Poppins" w:eastAsia="Poppins" w:hAnsi="Poppins" w:cs="Poppins"/>
                                  <w:b/>
                                  <w:sz w:val="18"/>
                                </w:rPr>
                                <w:t>Aceite recuperado: frasco y entrega a un acopiador</w:t>
                              </w:r>
                            </w:p>
                          </w:txbxContent>
                        </wps:txbx>
                        <wps:bodyPr horzOverflow="overflow" vert="horz" lIns="0" tIns="0" rIns="0" bIns="0" rtlCol="0">
                          <a:noAutofit/>
                        </wps:bodyPr>
                      </wps:wsp>
                      <wps:wsp>
                        <wps:cNvPr id="63" name="Rectangle 63"/>
                        <wps:cNvSpPr/>
                        <wps:spPr>
                          <a:xfrm>
                            <a:off x="1908763" y="1596390"/>
                            <a:ext cx="3536302" cy="144517"/>
                          </a:xfrm>
                          <a:prstGeom prst="rect">
                            <a:avLst/>
                          </a:prstGeom>
                          <a:ln>
                            <a:noFill/>
                          </a:ln>
                        </wps:spPr>
                        <wps:txbx>
                          <w:txbxContent>
                            <w:p w14:paraId="55BAEA09" w14:textId="77777777" w:rsidR="00B938CE" w:rsidRDefault="00000000">
                              <w:pPr>
                                <w:spacing w:after="160" w:line="259" w:lineRule="auto"/>
                                <w:ind w:left="0" w:firstLine="0"/>
                              </w:pPr>
                              <w:r>
                                <w:rPr>
                                  <w:w w:val="101"/>
                                  <w:sz w:val="17"/>
                                </w:rPr>
                                <w:t>La trampa se vacía y el sorbente se regenera periódicamente.</w:t>
                              </w:r>
                            </w:p>
                          </w:txbxContent>
                        </wps:txbx>
                        <wps:bodyPr horzOverflow="overflow" vert="horz" lIns="0" tIns="0" rIns="0" bIns="0" rtlCol="0">
                          <a:noAutofit/>
                        </wps:bodyPr>
                      </wps:wsp>
                      <wps:wsp>
                        <wps:cNvPr id="64" name="Rectangle 64"/>
                        <wps:cNvSpPr/>
                        <wps:spPr>
                          <a:xfrm>
                            <a:off x="1931864" y="1723390"/>
                            <a:ext cx="3474851" cy="144517"/>
                          </a:xfrm>
                          <a:prstGeom prst="rect">
                            <a:avLst/>
                          </a:prstGeom>
                          <a:ln>
                            <a:noFill/>
                          </a:ln>
                        </wps:spPr>
                        <wps:txbx>
                          <w:txbxContent>
                            <w:p w14:paraId="7317F942" w14:textId="77777777" w:rsidR="00B938CE" w:rsidRDefault="00000000">
                              <w:pPr>
                                <w:spacing w:after="160" w:line="259" w:lineRule="auto"/>
                                <w:ind w:left="0" w:firstLine="0"/>
                              </w:pPr>
                              <w:r>
                                <w:rPr>
                                  <w:w w:val="101"/>
                                  <w:sz w:val="17"/>
                                </w:rPr>
                                <w:t>El acopiador decide la ruta (biodiésel u otra). Nunca a jabón.</w:t>
                              </w:r>
                            </w:p>
                          </w:txbxContent>
                        </wps:txbx>
                        <wps:bodyPr horzOverflow="overflow" vert="horz" lIns="0" tIns="0" rIns="0" bIns="0" rtlCol="0">
                          <a:noAutofit/>
                        </wps:bodyPr>
                      </wps:wsp>
                      <wps:wsp>
                        <wps:cNvPr id="65" name="Shape 65"/>
                        <wps:cNvSpPr/>
                        <wps:spPr>
                          <a:xfrm>
                            <a:off x="2403250" y="838200"/>
                            <a:ext cx="0" cy="457200"/>
                          </a:xfrm>
                          <a:custGeom>
                            <a:avLst/>
                            <a:gdLst/>
                            <a:ahLst/>
                            <a:cxnLst/>
                            <a:rect l="0" t="0" r="0" b="0"/>
                            <a:pathLst>
                              <a:path h="457200">
                                <a:moveTo>
                                  <a:pt x="0" y="0"/>
                                </a:moveTo>
                                <a:lnTo>
                                  <a:pt x="0" y="457200"/>
                                </a:lnTo>
                              </a:path>
                            </a:pathLst>
                          </a:custGeom>
                          <a:ln w="20320" cap="flat">
                            <a:miter lim="127000"/>
                          </a:ln>
                        </wps:spPr>
                        <wps:style>
                          <a:lnRef idx="1">
                            <a:srgbClr val="C8862A"/>
                          </a:lnRef>
                          <a:fillRef idx="0">
                            <a:srgbClr val="000000">
                              <a:alpha val="0"/>
                            </a:srgbClr>
                          </a:fillRef>
                          <a:effectRef idx="0">
                            <a:scrgbClr r="0" g="0" b="0"/>
                          </a:effectRef>
                          <a:fontRef idx="none"/>
                        </wps:style>
                        <wps:bodyPr/>
                      </wps:wsp>
                      <wps:wsp>
                        <wps:cNvPr id="66" name="Shape 66"/>
                        <wps:cNvSpPr/>
                        <wps:spPr>
                          <a:xfrm>
                            <a:off x="2370106" y="1226786"/>
                            <a:ext cx="66289" cy="68614"/>
                          </a:xfrm>
                          <a:custGeom>
                            <a:avLst/>
                            <a:gdLst/>
                            <a:ahLst/>
                            <a:cxnLst/>
                            <a:rect l="0" t="0" r="0" b="0"/>
                            <a:pathLst>
                              <a:path w="66289" h="68614">
                                <a:moveTo>
                                  <a:pt x="0" y="0"/>
                                </a:moveTo>
                                <a:lnTo>
                                  <a:pt x="66289" y="0"/>
                                </a:lnTo>
                                <a:lnTo>
                                  <a:pt x="33144" y="68614"/>
                                </a:lnTo>
                                <a:lnTo>
                                  <a:pt x="0" y="0"/>
                                </a:lnTo>
                                <a:close/>
                              </a:path>
                            </a:pathLst>
                          </a:custGeom>
                          <a:ln w="0" cap="flat">
                            <a:miter lim="127000"/>
                          </a:ln>
                        </wps:spPr>
                        <wps:style>
                          <a:lnRef idx="0">
                            <a:srgbClr val="000000">
                              <a:alpha val="0"/>
                            </a:srgbClr>
                          </a:lnRef>
                          <a:fillRef idx="1">
                            <a:srgbClr val="C8862A"/>
                          </a:fillRef>
                          <a:effectRef idx="0">
                            <a:scrgbClr r="0" g="0" b="0"/>
                          </a:effectRef>
                          <a:fontRef idx="none"/>
                        </wps:style>
                        <wps:bodyPr/>
                      </wps:wsp>
                      <wps:wsp>
                        <wps:cNvPr id="67" name="Shape 67"/>
                        <wps:cNvSpPr/>
                        <wps:spPr>
                          <a:xfrm>
                            <a:off x="4073150" y="838200"/>
                            <a:ext cx="0" cy="457200"/>
                          </a:xfrm>
                          <a:custGeom>
                            <a:avLst/>
                            <a:gdLst/>
                            <a:ahLst/>
                            <a:cxnLst/>
                            <a:rect l="0" t="0" r="0" b="0"/>
                            <a:pathLst>
                              <a:path h="457200">
                                <a:moveTo>
                                  <a:pt x="0" y="0"/>
                                </a:moveTo>
                                <a:lnTo>
                                  <a:pt x="0" y="457200"/>
                                </a:lnTo>
                              </a:path>
                            </a:pathLst>
                          </a:custGeom>
                          <a:ln w="20320" cap="flat">
                            <a:miter lim="127000"/>
                          </a:ln>
                        </wps:spPr>
                        <wps:style>
                          <a:lnRef idx="1">
                            <a:srgbClr val="C8862A"/>
                          </a:lnRef>
                          <a:fillRef idx="0">
                            <a:srgbClr val="000000">
                              <a:alpha val="0"/>
                            </a:srgbClr>
                          </a:fillRef>
                          <a:effectRef idx="0">
                            <a:scrgbClr r="0" g="0" b="0"/>
                          </a:effectRef>
                          <a:fontRef idx="none"/>
                        </wps:style>
                        <wps:bodyPr/>
                      </wps:wsp>
                      <wps:wsp>
                        <wps:cNvPr id="68" name="Shape 68"/>
                        <wps:cNvSpPr/>
                        <wps:spPr>
                          <a:xfrm>
                            <a:off x="4040006" y="1226786"/>
                            <a:ext cx="66289" cy="68614"/>
                          </a:xfrm>
                          <a:custGeom>
                            <a:avLst/>
                            <a:gdLst/>
                            <a:ahLst/>
                            <a:cxnLst/>
                            <a:rect l="0" t="0" r="0" b="0"/>
                            <a:pathLst>
                              <a:path w="66289" h="68614">
                                <a:moveTo>
                                  <a:pt x="0" y="0"/>
                                </a:moveTo>
                                <a:lnTo>
                                  <a:pt x="66289" y="0"/>
                                </a:lnTo>
                                <a:lnTo>
                                  <a:pt x="33144" y="68614"/>
                                </a:lnTo>
                                <a:lnTo>
                                  <a:pt x="0" y="0"/>
                                </a:lnTo>
                                <a:close/>
                              </a:path>
                            </a:pathLst>
                          </a:custGeom>
                          <a:ln w="0" cap="flat">
                            <a:miter lim="127000"/>
                          </a:ln>
                        </wps:spPr>
                        <wps:style>
                          <a:lnRef idx="0">
                            <a:srgbClr val="000000">
                              <a:alpha val="0"/>
                            </a:srgbClr>
                          </a:lnRef>
                          <a:fillRef idx="1">
                            <a:srgbClr val="C8862A"/>
                          </a:fillRef>
                          <a:effectRef idx="0">
                            <a:scrgbClr r="0" g="0" b="0"/>
                          </a:effectRef>
                          <a:fontRef idx="none"/>
                        </wps:style>
                        <wps:bodyPr/>
                      </wps:wsp>
                    </wpg:wgp>
                  </a:graphicData>
                </a:graphic>
              </wp:inline>
            </w:drawing>
          </mc:Choice>
          <mc:Fallback>
            <w:pict>
              <v:group w14:anchorId="1E8E9EA1" id="Group 3819" o:spid="_x0000_s1026" style="width:509.95pt;height:150pt;mso-position-horizontal-relative:char;mso-position-vertical-relative:line" coordsize="64764,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">
                <v:shape id="Shape 36" o:spid="_x0000_s1027" style="position:absolute;width:14667;height:8128;visibility:visible;mso-wrap-style:square;v-text-anchor:top" coordsize="14667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" path="m63500,l1403200,v35103,,63500,28397,63500,63500l1466700,749300v,35103,-28397,63500,-63500,63500l63500,812800c28397,812800,,784403,,749300l,63500c,28397,28397,,63500,xe" fillcolor="#e6f0f0" stroked="f" strokeweight="0">
                  <v:stroke miterlimit="83231f" joinstyle="miter"/>
                  <v:path arrowok="t" textboxrect="0,0,1466700,812800"/>
                </v:shape>
                <v:rect id="Rectangle 3792" o:spid="_x0000_s1028" style="position:absolute;left:2604;top:731;width:13138;height:2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" filled="f" stroked="f">
                  <v:textbox inset="0,0,0,0">
                    <w:txbxContent>
                      <w:p w14:paraId="42AE9D9C" w14:textId="77777777" w:rsidR="00B938CE" w:rsidRDefault="00000000">
                        <w:pPr>
                          <w:spacing w:after="160" w:line="259" w:lineRule="auto"/>
                          <w:ind w:left="0" w:firstLine="0"/>
                        </w:pPr>
                        <w:r>
                          <w:rPr>
                            <w:rFonts w:ascii="Poppins" w:eastAsia="Poppins" w:hAnsi="Poppins" w:cs="Poppins"/>
                            <w:b/>
                            <w:sz w:val="18"/>
                          </w:rPr>
                          <w:t>. Tarja y coladera</w:t>
                        </w:r>
                      </w:p>
                    </w:txbxContent>
                  </v:textbox>
                </v:rect>
                <v:rect id="Rectangle 3791" o:spid="_x0000_s1029" style="position:absolute;left:2184;top:731;width:559;height:2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" filled="f" stroked="f">
                  <v:textbox inset="0,0,0,0">
                    <w:txbxContent>
                      <w:p w14:paraId="40CAE00C" w14:textId="77777777" w:rsidR="00B938CE" w:rsidRDefault="00000000">
                        <w:pPr>
                          <w:spacing w:after="160" w:line="259" w:lineRule="auto"/>
                          <w:ind w:left="0" w:firstLine="0"/>
                        </w:pPr>
                        <w:r>
                          <w:rPr>
                            <w:rFonts w:ascii="Poppins" w:eastAsia="Poppins" w:hAnsi="Poppins" w:cs="Poppins"/>
                            <w:b/>
                            <w:sz w:val="18"/>
                          </w:rPr>
                          <w:t>1</w:t>
                        </w:r>
                      </w:p>
                    </w:txbxContent>
                  </v:textbox>
                </v:rect>
                <v:rect id="Rectangle 38" o:spid="_x0000_s1030" style="position:absolute;left:3107;top:2755;width:11241;height:14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5FD7A52D" w14:textId="77777777" w:rsidR="00B938CE" w:rsidRDefault="00000000">
                        <w:pPr>
                          <w:spacing w:after="160" w:line="259" w:lineRule="auto"/>
                          <w:ind w:left="0" w:firstLine="0"/>
                        </w:pPr>
                        <w:r>
                          <w:rPr>
                            <w:w w:val="101"/>
                            <w:sz w:val="17"/>
                          </w:rPr>
                          <w:t>Agua de lavado con</w:t>
                        </w:r>
                      </w:p>
                    </w:txbxContent>
                  </v:textbox>
                </v:rect>
                <v:rect id="Rectangle 39" o:spid="_x0000_s1031" style="position:absolute;left:2978;top:4025;width:11584;height:14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6C144EE3" w14:textId="77777777" w:rsidR="00B938CE" w:rsidRDefault="00000000">
                        <w:pPr>
                          <w:spacing w:after="160" w:line="259" w:lineRule="auto"/>
                          <w:ind w:left="0" w:firstLine="0"/>
                        </w:pPr>
                        <w:r>
                          <w:rPr>
                            <w:w w:val="101"/>
                            <w:sz w:val="17"/>
                          </w:rPr>
                          <w:t>aceite y detergente;</w:t>
                        </w:r>
                      </w:p>
                    </w:txbxContent>
                  </v:textbox>
                </v:rect>
                <v:rect id="Rectangle 40" o:spid="_x0000_s1032" style="position:absolute;left:1653;top:5295;width:15109;height:14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01996107" w14:textId="77777777" w:rsidR="00B938CE" w:rsidRDefault="00000000">
                        <w:pPr>
                          <w:spacing w:after="160" w:line="259" w:lineRule="auto"/>
                          <w:ind w:left="0" w:firstLine="0"/>
                        </w:pPr>
                        <w:r>
                          <w:rPr>
                            <w:w w:val="101"/>
                            <w:sz w:val="17"/>
                          </w:rPr>
                          <w:t>la coladera retiene sólidos</w:t>
                        </w:r>
                      </w:p>
                    </w:txbxContent>
                  </v:textbox>
                </v:rect>
                <v:shape id="Shape 41" o:spid="_x0000_s1033" style="position:absolute;left:16699;width:14667;height:8128;visibility:visible;mso-wrap-style:square;v-text-anchor:top" coordsize="14667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" path="m63500,l1403200,v35103,,63500,28397,63500,63500l1466700,749300v,35103,-28397,63500,-63500,63500l63500,812800c28397,812800,,784403,,749300l,63500c,28397,28397,,63500,xe" fillcolor="#e6f0f0" stroked="f" strokeweight="0">
                  <v:stroke miterlimit="83231f" joinstyle="miter"/>
                  <v:path arrowok="t" textboxrect="0,0,1466700,812800"/>
                </v:shape>
                <v:rect id="Rectangle 3793" o:spid="_x0000_s1034" style="position:absolute;left:18488;top:731;width:848;height:2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" filled="f" stroked="f">
                  <v:textbox inset="0,0,0,0">
                    <w:txbxContent>
                      <w:p w14:paraId="5579E74B" w14:textId="77777777" w:rsidR="00B938CE" w:rsidRDefault="00000000">
                        <w:pPr>
                          <w:spacing w:after="160" w:line="259" w:lineRule="auto"/>
                          <w:ind w:left="0" w:firstLine="0"/>
                        </w:pPr>
                        <w:r>
                          <w:rPr>
                            <w:rFonts w:ascii="Poppins" w:eastAsia="Poppins" w:hAnsi="Poppins" w:cs="Poppins"/>
                            <w:b/>
                            <w:sz w:val="18"/>
                          </w:rPr>
                          <w:t>2</w:t>
                        </w:r>
                      </w:p>
                    </w:txbxContent>
                  </v:textbox>
                </v:rect>
                <v:rect id="Rectangle 3794" o:spid="_x0000_s1035" style="position:absolute;left:19126;top:731;width:13899;height:2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" filled="f" stroked="f">
                  <v:textbox inset="0,0,0,0">
                    <w:txbxContent>
                      <w:p w14:paraId="7B08DCD5" w14:textId="77777777" w:rsidR="00B938CE" w:rsidRDefault="00000000">
                        <w:pPr>
                          <w:spacing w:after="160" w:line="259" w:lineRule="auto"/>
                          <w:ind w:left="0" w:firstLine="0"/>
                        </w:pPr>
                        <w:r>
                          <w:rPr>
                            <w:rFonts w:ascii="Poppins" w:eastAsia="Poppins" w:hAnsi="Poppins" w:cs="Poppins"/>
                            <w:b/>
                            <w:sz w:val="18"/>
                          </w:rPr>
                          <w:t>. Trampa de grasa</w:t>
                        </w:r>
                      </w:p>
                    </w:txbxContent>
                  </v:textbox>
                </v:rect>
                <v:rect id="Rectangle 43" o:spid="_x0000_s1036" style="position:absolute;left:19424;top:2755;width:12257;height:14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6F5AEDFE" w14:textId="77777777" w:rsidR="00B938CE" w:rsidRDefault="00000000">
                        <w:pPr>
                          <w:spacing w:after="160" w:line="259" w:lineRule="auto"/>
                          <w:ind w:left="0" w:firstLine="0"/>
                        </w:pPr>
                        <w:r>
                          <w:rPr>
                            <w:sz w:val="17"/>
                          </w:rPr>
                          <w:t>Tanque de unos 10 L:</w:t>
                        </w:r>
                      </w:p>
                    </w:txbxContent>
                  </v:textbox>
                </v:rect>
                <v:rect id="Rectangle 44" o:spid="_x0000_s1037" style="position:absolute;left:20013;top:4025;width:10690;height:14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70750101" w14:textId="77777777" w:rsidR="00B938CE" w:rsidRDefault="00000000">
                        <w:pPr>
                          <w:spacing w:after="160" w:line="259" w:lineRule="auto"/>
                          <w:ind w:left="0" w:firstLine="0"/>
                        </w:pPr>
                        <w:r>
                          <w:rPr>
                            <w:w w:val="101"/>
                            <w:sz w:val="17"/>
                          </w:rPr>
                          <w:t>el agua reposa y el</w:t>
                        </w:r>
                      </w:p>
                    </w:txbxContent>
                  </v:textbox>
                </v:rect>
                <v:rect id="Rectangle 45" o:spid="_x0000_s1038" style="position:absolute;left:20501;top:5295;width:9393;height:14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4AC9F5A8" w14:textId="77777777" w:rsidR="00B938CE" w:rsidRDefault="00000000">
                        <w:pPr>
                          <w:spacing w:after="160" w:line="259" w:lineRule="auto"/>
                          <w:ind w:left="0" w:firstLine="0"/>
                        </w:pPr>
                        <w:r>
                          <w:rPr>
                            <w:w w:val="101"/>
                            <w:sz w:val="17"/>
                          </w:rPr>
                          <w:t>aceite libre flota</w:t>
                        </w:r>
                      </w:p>
                    </w:txbxContent>
                  </v:textbox>
                </v:rect>
                <v:shape id="Shape 46" o:spid="_x0000_s1039" style="position:absolute;left:14921;top:4064;width:1524;height:0;visibility:visible;mso-wrap-style:square;v-text-anchor:top" coordsize="15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" path="m,l152400,e" filled="f" strokecolor="#0f5c63" strokeweight="1.6pt">
                  <v:stroke miterlimit="83231f" joinstyle="miter"/>
                  <v:path arrowok="t" textboxrect="0,0,152400,0"/>
                </v:shape>
                <v:shape id="Shape 47" o:spid="_x0000_s1040" style="position:absolute;left:15758;top:3732;width:687;height:663;visibility:visible;mso-wrap-style:square;v-text-anchor:top" coordsize="68614,66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" path="m,l68614,33144,,66289,,xe" fillcolor="#0f5c63" stroked="f" strokeweight="0">
                  <v:stroke miterlimit="83231f" joinstyle="miter"/>
                  <v:path arrowok="t" textboxrect="0,0,68614,66289"/>
                </v:shape>
                <v:shape id="Shape 48" o:spid="_x0000_s1041" style="position:absolute;left:33398;width:14667;height:8128;visibility:visible;mso-wrap-style:square;v-text-anchor:top" coordsize="14667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" path="m63500,l1403200,v35103,,63500,28397,63500,63500l1466700,749300v,35103,-28397,63500,-63500,63500l63500,812800c28397,812800,,784403,,749300l,63500c,28397,28397,,63500,xe" fillcolor="#0f5c63" stroked="f" strokeweight="0">
                  <v:stroke miterlimit="83231f" joinstyle="miter"/>
                  <v:path arrowok="t" textboxrect="0,0,1466700,812800"/>
                </v:shape>
                <v:rect id="Rectangle 3795" o:spid="_x0000_s1042" style="position:absolute;left:37398;top:731;width:900;height:2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" filled="f" stroked="f">
                  <v:textbox inset="0,0,0,0">
                    <w:txbxContent>
                      <w:p w14:paraId="390A368F" w14:textId="77777777" w:rsidR="00B938CE" w:rsidRDefault="00000000">
                        <w:pPr>
                          <w:spacing w:after="160" w:line="259" w:lineRule="auto"/>
                          <w:ind w:left="0" w:firstLine="0"/>
                        </w:pPr>
                        <w:r>
                          <w:rPr>
                            <w:rFonts w:ascii="Poppins" w:eastAsia="Poppins" w:hAnsi="Poppins" w:cs="Poppins"/>
                            <w:b/>
                            <w:color w:val="FFFFFF"/>
                            <w:sz w:val="18"/>
                          </w:rPr>
                          <w:t>3</w:t>
                        </w:r>
                      </w:p>
                    </w:txbxContent>
                  </v:textbox>
                </v:rect>
                <v:rect id="Rectangle 3796" o:spid="_x0000_s1043" style="position:absolute;left:38074;top:731;width:7966;height:2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" filled="f" stroked="f">
                  <v:textbox inset="0,0,0,0">
                    <w:txbxContent>
                      <w:p w14:paraId="264293A4" w14:textId="77777777" w:rsidR="00B938CE" w:rsidRDefault="00000000">
                        <w:pPr>
                          <w:spacing w:after="160" w:line="259" w:lineRule="auto"/>
                          <w:ind w:left="0" w:firstLine="0"/>
                        </w:pPr>
                        <w:r>
                          <w:rPr>
                            <w:rFonts w:ascii="Poppins" w:eastAsia="Poppins" w:hAnsi="Poppins" w:cs="Poppins"/>
                            <w:b/>
                            <w:color w:val="FFFFFF"/>
                            <w:sz w:val="18"/>
                          </w:rPr>
                          <w:t>. Cartucho</w:t>
                        </w:r>
                      </w:p>
                    </w:txbxContent>
                  </v:textbox>
                </v:rect>
                <v:rect id="Rectangle 50" o:spid="_x0000_s1044" style="position:absolute;left:35458;top:2755;width:14026;height:14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5F06F436" w14:textId="77777777" w:rsidR="00B938CE" w:rsidRDefault="00000000">
                        <w:pPr>
                          <w:spacing w:after="160" w:line="259" w:lineRule="auto"/>
                          <w:ind w:left="0" w:firstLine="0"/>
                        </w:pPr>
                        <w:r>
                          <w:rPr>
                            <w:color w:val="FFFFFF"/>
                            <w:w w:val="101"/>
                            <w:sz w:val="17"/>
                          </w:rPr>
                          <w:t>Sorbente hidrofóbico de</w:t>
                        </w:r>
                      </w:p>
                    </w:txbxContent>
                  </v:textbox>
                </v:rect>
                <v:rect id="Rectangle 51" o:spid="_x0000_s1045" style="position:absolute;left:36988;top:4025;width:9957;height:14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5B5DF58A" w14:textId="77777777" w:rsidR="00B938CE" w:rsidRDefault="00000000">
                        <w:pPr>
                          <w:spacing w:after="160" w:line="259" w:lineRule="auto"/>
                          <w:ind w:left="0" w:firstLine="0"/>
                        </w:pPr>
                        <w:r>
                          <w:rPr>
                            <w:color w:val="FFFFFF"/>
                            <w:w w:val="101"/>
                            <w:sz w:val="17"/>
                          </w:rPr>
                          <w:t>unicel reciclado y</w:t>
                        </w:r>
                      </w:p>
                    </w:txbxContent>
                  </v:textbox>
                </v:rect>
                <v:rect id="Rectangle 52" o:spid="_x0000_s1046" style="position:absolute;left:37749;top:5295;width:7932;height:14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5A40B9E4" w14:textId="77777777" w:rsidR="00B938CE" w:rsidRDefault="00000000">
                        <w:pPr>
                          <w:spacing w:after="160" w:line="259" w:lineRule="auto"/>
                          <w:ind w:left="0" w:firstLine="0"/>
                        </w:pPr>
                        <w:r>
                          <w:rPr>
                            <w:color w:val="FFFFFF"/>
                            <w:w w:val="101"/>
                            <w:sz w:val="17"/>
                          </w:rPr>
                          <w:t>transformado</w:t>
                        </w:r>
                      </w:p>
                    </w:txbxContent>
                  </v:textbox>
                </v:rect>
                <v:shape id="Shape 53" o:spid="_x0000_s1047" style="position:absolute;left:31620;top:4064;width:1524;height:0;visibility:visible;mso-wrap-style:square;v-text-anchor:top" coordsize="15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" path="m,l152400,e" filled="f" strokecolor="#0f5c63" strokeweight="1.6pt">
                  <v:stroke miterlimit="83231f" joinstyle="miter"/>
                  <v:path arrowok="t" textboxrect="0,0,152400,0"/>
                </v:shape>
                <v:shape id="Shape 54" o:spid="_x0000_s1048" style="position:absolute;left:32457;top:3732;width:687;height:663;visibility:visible;mso-wrap-style:square;v-text-anchor:top" coordsize="68614,66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" path="m,l68614,33144,,66289,,xe" fillcolor="#0f5c63" stroked="f" strokeweight="0">
                  <v:stroke miterlimit="83231f" joinstyle="miter"/>
                  <v:path arrowok="t" textboxrect="0,0,68614,66289"/>
                </v:shape>
                <v:shape id="Shape 55" o:spid="_x0000_s1049" style="position:absolute;left:50097;width:14667;height:8128;visibility:visible;mso-wrap-style:square;v-text-anchor:top" coordsize="14667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" path="m63500,l1403200,v35103,,63500,28397,63500,63500l1466700,749300v,35103,-28397,63500,-63500,63500l63500,812800c28397,812800,,784403,,749300l,63500c,28397,28397,,63500,xe" fillcolor="#e6f0f0" stroked="f" strokeweight="0">
                  <v:stroke miterlimit="83231f" joinstyle="miter"/>
                  <v:path arrowok="t" textboxrect="0,0,1466700,812800"/>
                </v:shape>
                <v:rect id="Rectangle 3797" o:spid="_x0000_s1050" style="position:absolute;left:54521;top:731;width:1007;height:2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" filled="f" stroked="f">
                  <v:textbox inset="0,0,0,0">
                    <w:txbxContent>
                      <w:p w14:paraId="21C34C19" w14:textId="77777777" w:rsidR="00B938CE" w:rsidRDefault="00000000">
                        <w:pPr>
                          <w:spacing w:after="160" w:line="259" w:lineRule="auto"/>
                          <w:ind w:left="0" w:firstLine="0"/>
                        </w:pPr>
                        <w:r>
                          <w:rPr>
                            <w:rFonts w:ascii="Poppins" w:eastAsia="Poppins" w:hAnsi="Poppins" w:cs="Poppins"/>
                            <w:b/>
                            <w:sz w:val="18"/>
                          </w:rPr>
                          <w:t>4</w:t>
                        </w:r>
                      </w:p>
                    </w:txbxContent>
                  </v:textbox>
                </v:rect>
                <v:rect id="Rectangle 3798" o:spid="_x0000_s1051" style="position:absolute;left:55278;top:731;width:6731;height:2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" filled="f" stroked="f">
                  <v:textbox inset="0,0,0,0">
                    <w:txbxContent>
                      <w:p w14:paraId="48BC2A03" w14:textId="77777777" w:rsidR="00B938CE" w:rsidRDefault="00000000">
                        <w:pPr>
                          <w:spacing w:after="160" w:line="259" w:lineRule="auto"/>
                          <w:ind w:left="0" w:firstLine="0"/>
                        </w:pPr>
                        <w:r>
                          <w:rPr>
                            <w:rFonts w:ascii="Poppins" w:eastAsia="Poppins" w:hAnsi="Poppins" w:cs="Poppins"/>
                            <w:b/>
                            <w:sz w:val="18"/>
                          </w:rPr>
                          <w:t>. Drenaje</w:t>
                        </w:r>
                      </w:p>
                    </w:txbxContent>
                  </v:textbox>
                </v:rect>
                <v:rect id="Rectangle 57" o:spid="_x0000_s1052" style="position:absolute;left:53963;top:2755;width:9223;height:14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469BA028" w14:textId="77777777" w:rsidR="00B938CE" w:rsidRDefault="00000000">
                        <w:pPr>
                          <w:spacing w:after="160" w:line="259" w:lineRule="auto"/>
                          <w:ind w:left="0" w:firstLine="0"/>
                        </w:pPr>
                        <w:r>
                          <w:rPr>
                            <w:w w:val="101"/>
                            <w:sz w:val="17"/>
                          </w:rPr>
                          <w:t>Sale el agua con</w:t>
                        </w:r>
                      </w:p>
                    </w:txbxContent>
                  </v:textbox>
                </v:rect>
                <v:rect id="Rectangle 58" o:spid="_x0000_s1053" style="position:absolute;left:52921;top:4025;width:11994;height:14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72AA624D" w14:textId="77777777" w:rsidR="00B938CE" w:rsidRDefault="00000000">
                        <w:pPr>
                          <w:spacing w:after="160" w:line="259" w:lineRule="auto"/>
                          <w:ind w:left="0" w:firstLine="0"/>
                        </w:pPr>
                        <w:r>
                          <w:rPr>
                            <w:sz w:val="17"/>
                          </w:rPr>
                          <w:t>mucho menos aceite</w:t>
                        </w:r>
                      </w:p>
                    </w:txbxContent>
                  </v:textbox>
                </v:rect>
                <v:shape id="Shape 59" o:spid="_x0000_s1054" style="position:absolute;left:48319;top:4064;width:1524;height:0;visibility:visible;mso-wrap-style:square;v-text-anchor:top" coordsize="15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" path="m,l152400,e" filled="f" strokecolor="#0f5c63" strokeweight="1.6pt">
                  <v:stroke miterlimit="83231f" joinstyle="miter"/>
                  <v:path arrowok="t" textboxrect="0,0,152400,0"/>
                </v:shape>
                <v:shape id="Shape 60" o:spid="_x0000_s1055" style="position:absolute;left:49156;top:3732;width:687;height:663;visibility:visible;mso-wrap-style:square;v-text-anchor:top" coordsize="68614,66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" path="m,l68614,33144,,66289,,xe" fillcolor="#0f5c63" stroked="f" strokeweight="0">
                  <v:stroke miterlimit="83231f" joinstyle="miter"/>
                  <v:path arrowok="t" textboxrect="0,0,68614,66289"/>
                </v:shape>
                <v:shape id="Shape 61" o:spid="_x0000_s1056" style="position:absolute;left:16699;top:13208;width:31366;height:5842;visibility:visible;mso-wrap-style:square;v-text-anchor:top" coordsize="3136600,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" path="m63500,l3073100,v35103,,63500,28397,63500,63500l3136600,520700v,35103,-28397,63500,-63500,63500l63500,584200c28397,584200,,555803,,520700l,63500c,28397,28397,,63500,xe" fillcolor="#fbf1e2" strokecolor="#c8862a" strokeweight="1pt">
                  <v:stroke miterlimit="83231f" joinstyle="miter"/>
                  <v:path arrowok="t" textboxrect="0,0,3136600,584200"/>
                </v:shape>
                <v:rect id="Rectangle 62" o:spid="_x0000_s1057" style="position:absolute;left:17615;top:13939;width:39279;height:2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0641B39E" w14:textId="77777777" w:rsidR="00B938CE" w:rsidRDefault="00000000">
                        <w:pPr>
                          <w:spacing w:after="160" w:line="259" w:lineRule="auto"/>
                          <w:ind w:left="0" w:firstLine="0"/>
                        </w:pPr>
                        <w:r>
                          <w:rPr>
                            <w:rFonts w:ascii="Poppins" w:eastAsia="Poppins" w:hAnsi="Poppins" w:cs="Poppins"/>
                            <w:b/>
                            <w:sz w:val="18"/>
                          </w:rPr>
                          <w:t>Aceite recuperado: frasco y entrega a un acopiador</w:t>
                        </w:r>
                      </w:p>
                    </w:txbxContent>
                  </v:textbox>
                </v:rect>
                <v:rect id="Rectangle 63" o:spid="_x0000_s1058" style="position:absolute;left:19087;top:15963;width:35363;height:14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55BAEA09" w14:textId="77777777" w:rsidR="00B938CE" w:rsidRDefault="00000000">
                        <w:pPr>
                          <w:spacing w:after="160" w:line="259" w:lineRule="auto"/>
                          <w:ind w:left="0" w:firstLine="0"/>
                        </w:pPr>
                        <w:r>
                          <w:rPr>
                            <w:w w:val="101"/>
                            <w:sz w:val="17"/>
                          </w:rPr>
                          <w:t>La trampa se vacía y el sorbente se regenera periódicamente.</w:t>
                        </w:r>
                      </w:p>
                    </w:txbxContent>
                  </v:textbox>
                </v:rect>
                <v:rect id="Rectangle 64" o:spid="_x0000_s1059" style="position:absolute;left:19318;top:17233;width:34749;height:14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7317F942" w14:textId="77777777" w:rsidR="00B938CE" w:rsidRDefault="00000000">
                        <w:pPr>
                          <w:spacing w:after="160" w:line="259" w:lineRule="auto"/>
                          <w:ind w:left="0" w:firstLine="0"/>
                        </w:pPr>
                        <w:r>
                          <w:rPr>
                            <w:w w:val="101"/>
                            <w:sz w:val="17"/>
                          </w:rPr>
                          <w:t>El acopiador decide la ruta (biodiésel u otra). Nunca a jabón.</w:t>
                        </w:r>
                      </w:p>
                    </w:txbxContent>
                  </v:textbox>
                </v:rect>
                <v:shape id="Shape 65" o:spid="_x0000_s1060" style="position:absolute;left:24032;top:8382;width:0;height:4572;visibility:visible;mso-wrap-style:square;v-text-anchor:top" coordsize="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" path="m,l,457200e" filled="f" strokecolor="#c8862a" strokeweight="1.6pt">
                  <v:stroke miterlimit="83231f" joinstyle="miter"/>
                  <v:path arrowok="t" textboxrect="0,0,0,457200"/>
                </v:shape>
                <v:shape id="Shape 66" o:spid="_x0000_s1061" style="position:absolute;left:23701;top:12267;width:662;height:687;visibility:visible;mso-wrap-style:square;v-text-anchor:top" coordsize="66289,68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" path="m,l66289,,33144,68614,,xe" fillcolor="#c8862a" stroked="f" strokeweight="0">
                  <v:stroke miterlimit="83231f" joinstyle="miter"/>
                  <v:path arrowok="t" textboxrect="0,0,66289,68614"/>
                </v:shape>
                <v:shape id="Shape 67" o:spid="_x0000_s1062" style="position:absolute;left:40731;top:8382;width:0;height:4572;visibility:visible;mso-wrap-style:square;v-text-anchor:top" coordsize="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" path="m,l,457200e" filled="f" strokecolor="#c8862a" strokeweight="1.6pt">
                  <v:stroke miterlimit="83231f" joinstyle="miter"/>
                  <v:path arrowok="t" textboxrect="0,0,0,457200"/>
                </v:shape>
                <v:shape id="Shape 68" o:spid="_x0000_s1063" style="position:absolute;left:40400;top:12267;width:662;height:687;visibility:visible;mso-wrap-style:square;v-text-anchor:top" coordsize="66289,68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" path="m,l66289,,33144,68614,,xe" fillcolor="#c8862a" stroked="f" strokeweight="0">
                  <v:stroke miterlimit="83231f" joinstyle="miter"/>
                  <v:path arrowok="t" textboxrect="0,0,66289,68614"/>
                </v:shape>
                <w10:anchorlock/>
              </v:group>
            </w:pict>
          </mc:Fallback>
        </mc:AlternateContent>
      </w:r>
    </w:p>
    <w:p w14:paraId="6AE4B446" w14:textId="77777777" w:rsidR="00B938CE" w:rsidRDefault="00000000">
      <w:pPr>
        <w:pStyle w:val="Ttulo1"/>
        <w:ind w:left="-5"/>
      </w:pPr>
      <w:r>
        <w:lastRenderedPageBreak/>
        <w:t>Lo que su orientación cambió</w:t>
      </w:r>
    </w:p>
    <w:p w14:paraId="62E4D5F1" w14:textId="77777777" w:rsidR="00B938CE" w:rsidRDefault="00000000">
      <w:pPr>
        <w:numPr>
          <w:ilvl w:val="0"/>
          <w:numId w:val="2"/>
        </w:numPr>
        <w:ind w:hanging="220"/>
      </w:pPr>
      <w:r>
        <w:rPr>
          <w:b/>
        </w:rPr>
        <w:t>Polímero hidrofóbico, no hidrofílico.</w:t>
      </w:r>
      <w:r>
        <w:t xml:space="preserve"> El polímero que absorbe agua (acrilato de sodio) se sustituye por uno que repele el agua y atrapa el aceite por afinidad química, no por tamizado.</w:t>
      </w:r>
    </w:p>
    <w:p w14:paraId="7FF069C5" w14:textId="77777777" w:rsidR="00B938CE" w:rsidRDefault="00000000">
      <w:pPr>
        <w:numPr>
          <w:ilvl w:val="0"/>
          <w:numId w:val="2"/>
        </w:numPr>
        <w:ind w:hanging="220"/>
      </w:pPr>
      <w:r>
        <w:rPr>
          <w:b/>
        </w:rPr>
        <w:t>Columna empacada.</w:t>
      </w:r>
      <w:r>
        <w:t xml:space="preserve"> El sorbente va empacado como en un filtro de agua, en tubería casera o en drenajes de empresas.</w:t>
      </w:r>
    </w:p>
    <w:p w14:paraId="4516A7FF" w14:textId="77777777" w:rsidR="00B938CE" w:rsidRDefault="00000000">
      <w:pPr>
        <w:numPr>
          <w:ilvl w:val="0"/>
          <w:numId w:val="2"/>
        </w:numPr>
        <w:ind w:hanging="220"/>
      </w:pPr>
      <w:r>
        <w:rPr>
          <w:b/>
        </w:rPr>
        <w:t>Unicel transformado.</w:t>
      </w:r>
      <w:r>
        <w:t xml:space="preserve"> El unicel de vasos y empaques no se puede reexpandir, pero sí disolver y convertir en esferas, mallas o aerogeles. Así el filtro limpia aceite y además recicla un residuo.</w:t>
      </w:r>
    </w:p>
    <w:p w14:paraId="1137BE07" w14:textId="77777777" w:rsidR="00B938CE" w:rsidRDefault="00000000">
      <w:pPr>
        <w:numPr>
          <w:ilvl w:val="0"/>
          <w:numId w:val="2"/>
        </w:numPr>
        <w:ind w:hanging="220"/>
      </w:pPr>
      <w:r>
        <w:rPr>
          <w:b/>
        </w:rPr>
        <w:t>Cómo presentarlo.</w:t>
      </w:r>
      <w:r>
        <w:t xml:space="preserve"> Como una nueva aplicación de un material conocido, que es lo que podemos defender.</w:t>
      </w:r>
    </w:p>
    <w:p w14:paraId="12FD783C" w14:textId="77777777" w:rsidR="00083311" w:rsidRDefault="00083311" w:rsidP="00083311"/>
    <w:p w14:paraId="3FF33068" w14:textId="77777777" w:rsidR="00083311" w:rsidRDefault="00083311" w:rsidP="00083311"/>
    <w:p w14:paraId="3F47D1EE" w14:textId="77777777" w:rsidR="00083311" w:rsidRDefault="00083311" w:rsidP="00083311"/>
    <w:p w14:paraId="54B554FC" w14:textId="77777777" w:rsidR="00083311" w:rsidRDefault="00083311" w:rsidP="00083311"/>
    <w:p w14:paraId="10FB38EE" w14:textId="77777777" w:rsidR="00083311" w:rsidRDefault="00083311" w:rsidP="00083311"/>
    <w:p w14:paraId="2281C499" w14:textId="77777777" w:rsidR="00B938CE" w:rsidRDefault="00000000">
      <w:pPr>
        <w:pStyle w:val="Ttulo1"/>
        <w:ind w:left="-5"/>
      </w:pPr>
      <w:r>
        <w:t>Qué ya existe</w:t>
      </w:r>
    </w:p>
    <w:p w14:paraId="675FE1F2" w14:textId="77777777" w:rsidR="00B938CE" w:rsidRDefault="00000000">
      <w:pPr>
        <w:spacing w:after="121"/>
        <w:ind w:left="-5"/>
      </w:pPr>
      <w:r>
        <w:t>Revisamos patentes y proyectos para saber qué es nuevo y qué no. El material ya está publicado; no encontramos un filtro doméstico de tarja con unicel reciclado y entrega del aceite a un acopiador.</w:t>
      </w:r>
    </w:p>
    <w:p w14:paraId="646BDBE0" w14:textId="77777777" w:rsidR="00B938CE" w:rsidRDefault="00000000">
      <w:pPr>
        <w:pStyle w:val="Ttulo2"/>
        <w:ind w:left="-5"/>
      </w:pPr>
      <w:r>
        <w:t>Patentes similares</w:t>
      </w:r>
    </w:p>
    <w:tbl>
      <w:tblPr>
        <w:tblStyle w:val="TableGrid"/>
        <w:tblW w:w="10199" w:type="dxa"/>
        <w:tblInd w:w="0" w:type="dxa"/>
        <w:tblCellMar>
          <w:top w:w="61" w:type="dxa"/>
          <w:right w:w="111" w:type="dxa"/>
        </w:tblCellMar>
        <w:tblLook w:val="04A0" w:firstRow="1" w:lastRow="0" w:firstColumn="1" w:lastColumn="0" w:noHBand="0" w:noVBand="1"/>
      </w:tblPr>
      <w:tblGrid>
        <w:gridCol w:w="1800"/>
        <w:gridCol w:w="1871"/>
        <w:gridCol w:w="3402"/>
        <w:gridCol w:w="3126"/>
      </w:tblGrid>
      <w:tr w:rsidR="00B938CE" w14:paraId="78072146" w14:textId="77777777">
        <w:trPr>
          <w:trHeight w:val="372"/>
        </w:trPr>
        <w:tc>
          <w:tcPr>
            <w:tcW w:w="1801" w:type="dxa"/>
            <w:tcBorders>
              <w:top w:val="nil"/>
              <w:left w:val="nil"/>
              <w:bottom w:val="nil"/>
              <w:right w:val="nil"/>
            </w:tcBorders>
            <w:shd w:val="clear" w:color="auto" w:fill="0F5C63"/>
          </w:tcPr>
          <w:p w14:paraId="18DF0DD9" w14:textId="77777777" w:rsidR="00B938CE" w:rsidRDefault="00000000">
            <w:pPr>
              <w:spacing w:after="0" w:line="259" w:lineRule="auto"/>
              <w:ind w:left="100" w:firstLine="0"/>
            </w:pPr>
            <w:r>
              <w:rPr>
                <w:rFonts w:ascii="Poppins" w:eastAsia="Poppins" w:hAnsi="Poppins" w:cs="Poppins"/>
                <w:color w:val="FFFFFF"/>
                <w:sz w:val="17"/>
              </w:rPr>
              <w:t>Patente</w:t>
            </w:r>
          </w:p>
        </w:tc>
        <w:tc>
          <w:tcPr>
            <w:tcW w:w="1871" w:type="dxa"/>
            <w:tcBorders>
              <w:top w:val="nil"/>
              <w:left w:val="nil"/>
              <w:bottom w:val="nil"/>
              <w:right w:val="nil"/>
            </w:tcBorders>
            <w:shd w:val="clear" w:color="auto" w:fill="0F5C63"/>
          </w:tcPr>
          <w:p w14:paraId="4022FFC5" w14:textId="77777777" w:rsidR="00B938CE" w:rsidRDefault="00000000">
            <w:pPr>
              <w:spacing w:after="0" w:line="259" w:lineRule="auto"/>
              <w:ind w:left="0" w:firstLine="0"/>
            </w:pPr>
            <w:r>
              <w:rPr>
                <w:rFonts w:ascii="Poppins" w:eastAsia="Poppins" w:hAnsi="Poppins" w:cs="Poppins"/>
                <w:color w:val="FFFFFF"/>
                <w:sz w:val="17"/>
              </w:rPr>
              <w:t>Titular y país</w:t>
            </w:r>
          </w:p>
        </w:tc>
        <w:tc>
          <w:tcPr>
            <w:tcW w:w="3402" w:type="dxa"/>
            <w:tcBorders>
              <w:top w:val="nil"/>
              <w:left w:val="nil"/>
              <w:bottom w:val="nil"/>
              <w:right w:val="nil"/>
            </w:tcBorders>
            <w:shd w:val="clear" w:color="auto" w:fill="0F5C63"/>
          </w:tcPr>
          <w:p w14:paraId="19BAFC6A" w14:textId="77777777" w:rsidR="00B938CE" w:rsidRDefault="00000000">
            <w:pPr>
              <w:spacing w:after="0" w:line="259" w:lineRule="auto"/>
              <w:ind w:left="0" w:firstLine="0"/>
            </w:pPr>
            <w:r>
              <w:rPr>
                <w:rFonts w:ascii="Poppins" w:eastAsia="Poppins" w:hAnsi="Poppins" w:cs="Poppins"/>
                <w:color w:val="FFFFFF"/>
                <w:sz w:val="17"/>
              </w:rPr>
              <w:t>Qué protege</w:t>
            </w:r>
          </w:p>
        </w:tc>
        <w:tc>
          <w:tcPr>
            <w:tcW w:w="3126" w:type="dxa"/>
            <w:tcBorders>
              <w:top w:val="nil"/>
              <w:left w:val="nil"/>
              <w:bottom w:val="nil"/>
              <w:right w:val="nil"/>
            </w:tcBorders>
            <w:shd w:val="clear" w:color="auto" w:fill="0F5C63"/>
          </w:tcPr>
          <w:p w14:paraId="35722BCD" w14:textId="77777777" w:rsidR="00B938CE" w:rsidRDefault="00000000">
            <w:pPr>
              <w:spacing w:after="0" w:line="259" w:lineRule="auto"/>
              <w:ind w:left="0" w:firstLine="0"/>
            </w:pPr>
            <w:r>
              <w:rPr>
                <w:rFonts w:ascii="Poppins" w:eastAsia="Poppins" w:hAnsi="Poppins" w:cs="Poppins"/>
                <w:color w:val="FFFFFF"/>
                <w:sz w:val="17"/>
              </w:rPr>
              <w:t>Qué nos dice</w:t>
            </w:r>
          </w:p>
        </w:tc>
      </w:tr>
      <w:tr w:rsidR="00B938CE" w14:paraId="131F6E2B" w14:textId="77777777">
        <w:trPr>
          <w:trHeight w:val="1068"/>
        </w:trPr>
        <w:tc>
          <w:tcPr>
            <w:tcW w:w="1801" w:type="dxa"/>
            <w:tcBorders>
              <w:top w:val="nil"/>
              <w:left w:val="nil"/>
              <w:bottom w:val="single" w:sz="4" w:space="0" w:color="D5DEE0"/>
              <w:right w:val="nil"/>
            </w:tcBorders>
          </w:tcPr>
          <w:p w14:paraId="44947769" w14:textId="77777777" w:rsidR="00B938CE" w:rsidRDefault="00000000">
            <w:pPr>
              <w:spacing w:after="0" w:line="259" w:lineRule="auto"/>
              <w:ind w:left="100" w:right="106" w:firstLine="0"/>
            </w:pPr>
            <w:r>
              <w:rPr>
                <w:b/>
                <w:sz w:val="18"/>
              </w:rPr>
              <w:t>US 4,022,694 (1977)</w:t>
            </w:r>
          </w:p>
        </w:tc>
        <w:tc>
          <w:tcPr>
            <w:tcW w:w="1871" w:type="dxa"/>
            <w:tcBorders>
              <w:top w:val="nil"/>
              <w:left w:val="nil"/>
              <w:bottom w:val="single" w:sz="4" w:space="0" w:color="D5DEE0"/>
              <w:right w:val="nil"/>
            </w:tcBorders>
          </w:tcPr>
          <w:p w14:paraId="0EB5D016" w14:textId="77777777" w:rsidR="00B938CE" w:rsidRDefault="00000000">
            <w:pPr>
              <w:spacing w:after="0" w:line="259" w:lineRule="auto"/>
              <w:ind w:left="0" w:firstLine="0"/>
            </w:pPr>
            <w:r>
              <w:rPr>
                <w:sz w:val="18"/>
              </w:rPr>
              <w:t>Hydronautics Inc., EE.UU.</w:t>
            </w:r>
          </w:p>
        </w:tc>
        <w:tc>
          <w:tcPr>
            <w:tcW w:w="3402" w:type="dxa"/>
            <w:tcBorders>
              <w:top w:val="nil"/>
              <w:left w:val="nil"/>
              <w:bottom w:val="single" w:sz="4" w:space="0" w:color="D5DEE0"/>
              <w:right w:val="nil"/>
            </w:tcBorders>
          </w:tcPr>
          <w:p w14:paraId="6FFCA6C5" w14:textId="77777777" w:rsidR="00B938CE" w:rsidRDefault="00000000">
            <w:pPr>
              <w:spacing w:after="0" w:line="259" w:lineRule="auto"/>
              <w:ind w:left="0" w:right="104" w:firstLine="0"/>
            </w:pPr>
            <w:r>
              <w:rPr>
                <w:sz w:val="18"/>
              </w:rPr>
              <w:t>Separador agua-aceite: el agua pasa por un bloque de espuma de poliuretano que se exprime con un pistón para sacar el aceite y reusarlo.</w:t>
            </w:r>
          </w:p>
        </w:tc>
        <w:tc>
          <w:tcPr>
            <w:tcW w:w="3126" w:type="dxa"/>
            <w:tcBorders>
              <w:top w:val="nil"/>
              <w:left w:val="nil"/>
              <w:bottom w:val="single" w:sz="4" w:space="0" w:color="D5DEE0"/>
              <w:right w:val="nil"/>
            </w:tcBorders>
          </w:tcPr>
          <w:p w14:paraId="4A96B80C" w14:textId="77777777" w:rsidR="00B938CE" w:rsidRDefault="00000000">
            <w:pPr>
              <w:spacing w:after="0" w:line="259" w:lineRule="auto"/>
              <w:ind w:left="0" w:firstLine="0"/>
            </w:pPr>
            <w:r>
              <w:rPr>
                <w:sz w:val="18"/>
              </w:rPr>
              <w:t>La columna con espuma que se regenera exprimiéndola existe desde los años 70. Ya expiró.</w:t>
            </w:r>
          </w:p>
        </w:tc>
      </w:tr>
      <w:tr w:rsidR="00B938CE" w14:paraId="665F5050" w14:textId="77777777">
        <w:trPr>
          <w:trHeight w:val="836"/>
        </w:trPr>
        <w:tc>
          <w:tcPr>
            <w:tcW w:w="1801" w:type="dxa"/>
            <w:tcBorders>
              <w:top w:val="single" w:sz="4" w:space="0" w:color="D5DEE0"/>
              <w:left w:val="nil"/>
              <w:bottom w:val="single" w:sz="4" w:space="0" w:color="D5DEE0"/>
              <w:right w:val="nil"/>
            </w:tcBorders>
            <w:shd w:val="clear" w:color="auto" w:fill="F5F8F8"/>
          </w:tcPr>
          <w:p w14:paraId="37D217E0" w14:textId="77777777" w:rsidR="00B938CE" w:rsidRDefault="00000000">
            <w:pPr>
              <w:spacing w:after="0" w:line="259" w:lineRule="auto"/>
              <w:ind w:left="100" w:firstLine="0"/>
            </w:pPr>
            <w:r>
              <w:rPr>
                <w:b/>
                <w:sz w:val="18"/>
              </w:rPr>
              <w:t>MX2012013514A (2013)</w:t>
            </w:r>
          </w:p>
        </w:tc>
        <w:tc>
          <w:tcPr>
            <w:tcW w:w="1871" w:type="dxa"/>
            <w:tcBorders>
              <w:top w:val="single" w:sz="4" w:space="0" w:color="D5DEE0"/>
              <w:left w:val="nil"/>
              <w:bottom w:val="single" w:sz="4" w:space="0" w:color="D5DEE0"/>
              <w:right w:val="nil"/>
            </w:tcBorders>
            <w:shd w:val="clear" w:color="auto" w:fill="F5F8F8"/>
          </w:tcPr>
          <w:p w14:paraId="11EAC551" w14:textId="77777777" w:rsidR="00B938CE" w:rsidRDefault="00000000">
            <w:pPr>
              <w:spacing w:after="0" w:line="259" w:lineRule="auto"/>
              <w:ind w:left="0" w:firstLine="0"/>
            </w:pPr>
            <w:r>
              <w:rPr>
                <w:sz w:val="18"/>
              </w:rPr>
              <w:t>BASF SE, Alemania (solicitud en México)</w:t>
            </w:r>
          </w:p>
        </w:tc>
        <w:tc>
          <w:tcPr>
            <w:tcW w:w="3402" w:type="dxa"/>
            <w:tcBorders>
              <w:top w:val="single" w:sz="4" w:space="0" w:color="D5DEE0"/>
              <w:left w:val="nil"/>
              <w:bottom w:val="single" w:sz="4" w:space="0" w:color="D5DEE0"/>
              <w:right w:val="nil"/>
            </w:tcBorders>
            <w:shd w:val="clear" w:color="auto" w:fill="F5F8F8"/>
          </w:tcPr>
          <w:p w14:paraId="76A07F34" w14:textId="77777777" w:rsidR="00B938CE" w:rsidRDefault="00000000">
            <w:pPr>
              <w:spacing w:after="0" w:line="259" w:lineRule="auto"/>
              <w:ind w:left="0" w:right="82" w:firstLine="0"/>
            </w:pPr>
            <w:r>
              <w:rPr>
                <w:sz w:val="18"/>
              </w:rPr>
              <w:t>Esponjas de poliuretano que absorben aceite y tienen buena resistencia mecánica.</w:t>
            </w:r>
          </w:p>
        </w:tc>
        <w:tc>
          <w:tcPr>
            <w:tcW w:w="3126" w:type="dxa"/>
            <w:tcBorders>
              <w:top w:val="single" w:sz="4" w:space="0" w:color="D5DEE0"/>
              <w:left w:val="nil"/>
              <w:bottom w:val="single" w:sz="4" w:space="0" w:color="D5DEE0"/>
              <w:right w:val="nil"/>
            </w:tcBorders>
            <w:shd w:val="clear" w:color="auto" w:fill="F5F8F8"/>
          </w:tcPr>
          <w:p w14:paraId="063CD260" w14:textId="77777777" w:rsidR="00B938CE" w:rsidRDefault="00000000">
            <w:pPr>
              <w:spacing w:after="0" w:line="259" w:lineRule="auto"/>
              <w:ind w:left="0" w:firstLine="0"/>
            </w:pPr>
            <w:r>
              <w:rPr>
                <w:sz w:val="18"/>
              </w:rPr>
              <w:t>Antecedente directo en México. No verificamos si está vigente.</w:t>
            </w:r>
          </w:p>
        </w:tc>
      </w:tr>
    </w:tbl>
    <w:p w14:paraId="71990A0A" w14:textId="77777777" w:rsidR="00B938CE" w:rsidRDefault="00000000">
      <w:pPr>
        <w:spacing w:after="0" w:line="259" w:lineRule="auto"/>
        <w:ind w:left="95"/>
      </w:pPr>
      <w:r>
        <w:rPr>
          <w:b/>
          <w:sz w:val="18"/>
        </w:rPr>
        <w:t>US 11,065,602</w:t>
      </w:r>
      <w:r>
        <w:rPr>
          <w:b/>
          <w:sz w:val="18"/>
        </w:rPr>
        <w:tab/>
      </w:r>
      <w:r>
        <w:rPr>
          <w:sz w:val="18"/>
        </w:rPr>
        <w:t>University of South</w:t>
      </w:r>
      <w:r>
        <w:rPr>
          <w:sz w:val="18"/>
        </w:rPr>
        <w:tab/>
        <w:t>Nanofibras de poliestireno expandido que</w:t>
      </w:r>
      <w:r>
        <w:rPr>
          <w:sz w:val="18"/>
        </w:rPr>
        <w:tab/>
        <w:t xml:space="preserve">Lo más parecido a su propuesta: unicel </w:t>
      </w:r>
      <w:r>
        <w:rPr>
          <w:b/>
          <w:sz w:val="18"/>
        </w:rPr>
        <w:t>(2021)</w:t>
      </w:r>
      <w:r>
        <w:rPr>
          <w:b/>
          <w:sz w:val="18"/>
        </w:rPr>
        <w:tab/>
      </w:r>
      <w:r>
        <w:rPr>
          <w:sz w:val="18"/>
        </w:rPr>
        <w:t>Africa, Sudáfrica</w:t>
      </w:r>
      <w:r>
        <w:rPr>
          <w:sz w:val="18"/>
        </w:rPr>
        <w:tab/>
        <w:t>adsorben crudo del agua; se regeneran</w:t>
      </w:r>
      <w:r>
        <w:rPr>
          <w:sz w:val="18"/>
        </w:rPr>
        <w:tab/>
        <w:t>en fibras como sorbente, en tanque, lavándolas con un solvente (hexano).</w:t>
      </w:r>
      <w:r>
        <w:rPr>
          <w:sz w:val="18"/>
        </w:rPr>
        <w:tab/>
        <w:t>para petróleo. Aparece como activa.</w:t>
      </w:r>
    </w:p>
    <w:tbl>
      <w:tblPr>
        <w:tblStyle w:val="TableGrid"/>
        <w:tblW w:w="10199" w:type="dxa"/>
        <w:tblInd w:w="0" w:type="dxa"/>
        <w:tblCellMar>
          <w:top w:w="116" w:type="dxa"/>
          <w:right w:w="109" w:type="dxa"/>
        </w:tblCellMar>
        <w:tblLook w:val="04A0" w:firstRow="1" w:lastRow="0" w:firstColumn="1" w:lastColumn="0" w:noHBand="0" w:noVBand="1"/>
      </w:tblPr>
      <w:tblGrid>
        <w:gridCol w:w="1800"/>
        <w:gridCol w:w="1871"/>
        <w:gridCol w:w="3402"/>
        <w:gridCol w:w="3126"/>
      </w:tblGrid>
      <w:tr w:rsidR="00B938CE" w14:paraId="0D05249E" w14:textId="77777777">
        <w:trPr>
          <w:trHeight w:val="1068"/>
        </w:trPr>
        <w:tc>
          <w:tcPr>
            <w:tcW w:w="1801" w:type="dxa"/>
            <w:tcBorders>
              <w:top w:val="single" w:sz="4" w:space="0" w:color="D5DEE0"/>
              <w:left w:val="nil"/>
              <w:bottom w:val="single" w:sz="4" w:space="0" w:color="D5DEE0"/>
              <w:right w:val="nil"/>
            </w:tcBorders>
            <w:shd w:val="clear" w:color="auto" w:fill="F5F8F8"/>
          </w:tcPr>
          <w:p w14:paraId="172320F0" w14:textId="77777777" w:rsidR="00B938CE" w:rsidRDefault="00000000">
            <w:pPr>
              <w:spacing w:after="0" w:line="259" w:lineRule="auto"/>
              <w:ind w:left="100" w:firstLine="0"/>
            </w:pPr>
            <w:r>
              <w:rPr>
                <w:b/>
                <w:sz w:val="18"/>
              </w:rPr>
              <w:t>US 2023/0183602</w:t>
            </w:r>
          </w:p>
          <w:p w14:paraId="39B3620B" w14:textId="77777777" w:rsidR="00B938CE" w:rsidRDefault="00000000">
            <w:pPr>
              <w:spacing w:after="0" w:line="259" w:lineRule="auto"/>
              <w:ind w:left="100" w:firstLine="0"/>
            </w:pPr>
            <w:r>
              <w:rPr>
                <w:b/>
                <w:sz w:val="18"/>
              </w:rPr>
              <w:t>(solicitud)</w:t>
            </w:r>
          </w:p>
        </w:tc>
        <w:tc>
          <w:tcPr>
            <w:tcW w:w="1871" w:type="dxa"/>
            <w:tcBorders>
              <w:top w:val="single" w:sz="4" w:space="0" w:color="D5DEE0"/>
              <w:left w:val="nil"/>
              <w:bottom w:val="single" w:sz="4" w:space="0" w:color="D5DEE0"/>
              <w:right w:val="nil"/>
            </w:tcBorders>
            <w:shd w:val="clear" w:color="auto" w:fill="F5F8F8"/>
          </w:tcPr>
          <w:p w14:paraId="31C50515" w14:textId="77777777" w:rsidR="00B938CE" w:rsidRDefault="00000000">
            <w:pPr>
              <w:spacing w:after="0" w:line="259" w:lineRule="auto"/>
              <w:ind w:left="0" w:right="63" w:firstLine="0"/>
            </w:pPr>
            <w:r>
              <w:rPr>
                <w:sz w:val="18"/>
              </w:rPr>
              <w:t>M. F. McCarthy, EE.UU.</w:t>
            </w:r>
          </w:p>
        </w:tc>
        <w:tc>
          <w:tcPr>
            <w:tcW w:w="3402" w:type="dxa"/>
            <w:tcBorders>
              <w:top w:val="single" w:sz="4" w:space="0" w:color="D5DEE0"/>
              <w:left w:val="nil"/>
              <w:bottom w:val="single" w:sz="4" w:space="0" w:color="D5DEE0"/>
              <w:right w:val="nil"/>
            </w:tcBorders>
            <w:shd w:val="clear" w:color="auto" w:fill="F5F8F8"/>
          </w:tcPr>
          <w:p w14:paraId="6E60BC3C" w14:textId="77777777" w:rsidR="00B938CE" w:rsidRDefault="00000000">
            <w:pPr>
              <w:spacing w:after="0" w:line="259" w:lineRule="auto"/>
              <w:ind w:left="0" w:right="115" w:firstLine="0"/>
            </w:pPr>
            <w:r>
              <w:rPr>
                <w:sz w:val="18"/>
              </w:rPr>
              <w:t>Bolsas porosas con material absorbente (turba, cáscara de naranja, polipropileno) a la entrada y salida de una trampa de grasa; la grasa se usa como combustible.</w:t>
            </w:r>
          </w:p>
        </w:tc>
        <w:tc>
          <w:tcPr>
            <w:tcW w:w="3126" w:type="dxa"/>
            <w:tcBorders>
              <w:top w:val="single" w:sz="4" w:space="0" w:color="D5DEE0"/>
              <w:left w:val="nil"/>
              <w:bottom w:val="single" w:sz="4" w:space="0" w:color="D5DEE0"/>
              <w:right w:val="nil"/>
            </w:tcBorders>
            <w:shd w:val="clear" w:color="auto" w:fill="F5F8F8"/>
          </w:tcPr>
          <w:p w14:paraId="10224030" w14:textId="77777777" w:rsidR="00B938CE" w:rsidRDefault="00000000">
            <w:pPr>
              <w:spacing w:after="0" w:line="259" w:lineRule="auto"/>
              <w:ind w:left="0" w:firstLine="0"/>
            </w:pPr>
            <w:r>
              <w:rPr>
                <w:sz w:val="18"/>
              </w:rPr>
              <w:t>Trampa de grasa con absorbente y salida energética ya está solicitada, pero con otros materiales.</w:t>
            </w:r>
          </w:p>
        </w:tc>
      </w:tr>
    </w:tbl>
    <w:p w14:paraId="195A7733" w14:textId="77777777" w:rsidR="00B938CE" w:rsidRDefault="00000000">
      <w:pPr>
        <w:pStyle w:val="Ttulo2"/>
        <w:ind w:left="-5"/>
      </w:pPr>
      <w:r>
        <w:t>Proyectos y estudios en otros países</w:t>
      </w:r>
    </w:p>
    <w:tbl>
      <w:tblPr>
        <w:tblStyle w:val="TableGrid"/>
        <w:tblW w:w="10199" w:type="dxa"/>
        <w:tblInd w:w="0" w:type="dxa"/>
        <w:tblCellMar>
          <w:top w:w="61" w:type="dxa"/>
          <w:right w:w="115" w:type="dxa"/>
        </w:tblCellMar>
        <w:tblLook w:val="04A0" w:firstRow="1" w:lastRow="0" w:firstColumn="1" w:lastColumn="0" w:noHBand="0" w:noVBand="1"/>
      </w:tblPr>
      <w:tblGrid>
        <w:gridCol w:w="1914"/>
        <w:gridCol w:w="2098"/>
        <w:gridCol w:w="3288"/>
        <w:gridCol w:w="2899"/>
      </w:tblGrid>
      <w:tr w:rsidR="00B938CE" w14:paraId="5893A259" w14:textId="77777777">
        <w:trPr>
          <w:trHeight w:val="372"/>
        </w:trPr>
        <w:tc>
          <w:tcPr>
            <w:tcW w:w="1914" w:type="dxa"/>
            <w:tcBorders>
              <w:top w:val="nil"/>
              <w:left w:val="nil"/>
              <w:bottom w:val="nil"/>
              <w:right w:val="nil"/>
            </w:tcBorders>
            <w:shd w:val="clear" w:color="auto" w:fill="0F5C63"/>
          </w:tcPr>
          <w:p w14:paraId="3E9BA30A" w14:textId="77777777" w:rsidR="00B938CE" w:rsidRDefault="00000000">
            <w:pPr>
              <w:spacing w:after="0" w:line="259" w:lineRule="auto"/>
              <w:ind w:left="100" w:firstLine="0"/>
            </w:pPr>
            <w:r>
              <w:rPr>
                <w:rFonts w:ascii="Poppins" w:eastAsia="Poppins" w:hAnsi="Poppins" w:cs="Poppins"/>
                <w:color w:val="FFFFFF"/>
                <w:sz w:val="17"/>
              </w:rPr>
              <w:t>Proyecto</w:t>
            </w:r>
          </w:p>
        </w:tc>
        <w:tc>
          <w:tcPr>
            <w:tcW w:w="2098" w:type="dxa"/>
            <w:tcBorders>
              <w:top w:val="nil"/>
              <w:left w:val="nil"/>
              <w:bottom w:val="nil"/>
              <w:right w:val="nil"/>
            </w:tcBorders>
            <w:shd w:val="clear" w:color="auto" w:fill="0F5C63"/>
          </w:tcPr>
          <w:p w14:paraId="73CA835B" w14:textId="77777777" w:rsidR="00B938CE" w:rsidRDefault="00000000">
            <w:pPr>
              <w:spacing w:after="0" w:line="259" w:lineRule="auto"/>
              <w:ind w:left="0" w:firstLine="0"/>
            </w:pPr>
            <w:r>
              <w:rPr>
                <w:rFonts w:ascii="Poppins" w:eastAsia="Poppins" w:hAnsi="Poppins" w:cs="Poppins"/>
                <w:color w:val="FFFFFF"/>
                <w:sz w:val="17"/>
              </w:rPr>
              <w:t>Dónde</w:t>
            </w:r>
          </w:p>
        </w:tc>
        <w:tc>
          <w:tcPr>
            <w:tcW w:w="3288" w:type="dxa"/>
            <w:tcBorders>
              <w:top w:val="nil"/>
              <w:left w:val="nil"/>
              <w:bottom w:val="nil"/>
              <w:right w:val="nil"/>
            </w:tcBorders>
            <w:shd w:val="clear" w:color="auto" w:fill="0F5C63"/>
          </w:tcPr>
          <w:p w14:paraId="3B1E3A43" w14:textId="77777777" w:rsidR="00B938CE" w:rsidRDefault="00000000">
            <w:pPr>
              <w:spacing w:after="0" w:line="259" w:lineRule="auto"/>
              <w:ind w:left="0" w:firstLine="0"/>
            </w:pPr>
            <w:r>
              <w:rPr>
                <w:rFonts w:ascii="Poppins" w:eastAsia="Poppins" w:hAnsi="Poppins" w:cs="Poppins"/>
                <w:color w:val="FFFFFF"/>
                <w:sz w:val="17"/>
              </w:rPr>
              <w:t>Qué hicieron</w:t>
            </w:r>
          </w:p>
        </w:tc>
        <w:tc>
          <w:tcPr>
            <w:tcW w:w="2899" w:type="dxa"/>
            <w:tcBorders>
              <w:top w:val="nil"/>
              <w:left w:val="nil"/>
              <w:bottom w:val="nil"/>
              <w:right w:val="nil"/>
            </w:tcBorders>
            <w:shd w:val="clear" w:color="auto" w:fill="0F5C63"/>
          </w:tcPr>
          <w:p w14:paraId="11ADEE17" w14:textId="77777777" w:rsidR="00B938CE" w:rsidRDefault="00000000">
            <w:pPr>
              <w:spacing w:after="0" w:line="259" w:lineRule="auto"/>
              <w:ind w:left="0" w:firstLine="0"/>
            </w:pPr>
            <w:r>
              <w:rPr>
                <w:rFonts w:ascii="Poppins" w:eastAsia="Poppins" w:hAnsi="Poppins" w:cs="Poppins"/>
                <w:color w:val="FFFFFF"/>
                <w:sz w:val="17"/>
              </w:rPr>
              <w:t>Relevancia</w:t>
            </w:r>
          </w:p>
        </w:tc>
      </w:tr>
      <w:tr w:rsidR="00B938CE" w14:paraId="5EFA620E" w14:textId="77777777">
        <w:trPr>
          <w:trHeight w:val="836"/>
        </w:trPr>
        <w:tc>
          <w:tcPr>
            <w:tcW w:w="1914" w:type="dxa"/>
            <w:tcBorders>
              <w:top w:val="nil"/>
              <w:left w:val="nil"/>
              <w:bottom w:val="single" w:sz="4" w:space="0" w:color="D5DEE0"/>
              <w:right w:val="nil"/>
            </w:tcBorders>
          </w:tcPr>
          <w:p w14:paraId="32C820CD" w14:textId="77777777" w:rsidR="00B938CE" w:rsidRDefault="00000000">
            <w:pPr>
              <w:spacing w:after="0" w:line="259" w:lineRule="auto"/>
              <w:ind w:left="100" w:firstLine="0"/>
            </w:pPr>
            <w:r>
              <w:rPr>
                <w:b/>
                <w:sz w:val="18"/>
              </w:rPr>
              <w:t>Fibras de unicel de desecho</w:t>
            </w:r>
          </w:p>
        </w:tc>
        <w:tc>
          <w:tcPr>
            <w:tcW w:w="2098" w:type="dxa"/>
            <w:tcBorders>
              <w:top w:val="nil"/>
              <w:left w:val="nil"/>
              <w:bottom w:val="single" w:sz="4" w:space="0" w:color="D5DEE0"/>
              <w:right w:val="nil"/>
            </w:tcBorders>
          </w:tcPr>
          <w:p w14:paraId="429F249A" w14:textId="77777777" w:rsidR="00B938CE" w:rsidRDefault="00000000">
            <w:pPr>
              <w:spacing w:after="0" w:line="259" w:lineRule="auto"/>
              <w:ind w:left="0" w:right="78" w:firstLine="0"/>
            </w:pPr>
            <w:r>
              <w:rPr>
                <w:sz w:val="18"/>
              </w:rPr>
              <w:t>Instituto de Tecnología de Izmir, Turquía (2018)</w:t>
            </w:r>
          </w:p>
        </w:tc>
        <w:tc>
          <w:tcPr>
            <w:tcW w:w="3288" w:type="dxa"/>
            <w:tcBorders>
              <w:top w:val="nil"/>
              <w:left w:val="nil"/>
              <w:bottom w:val="single" w:sz="4" w:space="0" w:color="D5DEE0"/>
              <w:right w:val="nil"/>
            </w:tcBorders>
          </w:tcPr>
          <w:p w14:paraId="6E4BF066" w14:textId="77777777" w:rsidR="00B938CE" w:rsidRDefault="00000000">
            <w:pPr>
              <w:spacing w:after="0" w:line="259" w:lineRule="auto"/>
              <w:ind w:left="0" w:firstLine="0"/>
            </w:pPr>
            <w:r>
              <w:rPr>
                <w:sz w:val="18"/>
              </w:rPr>
              <w:t>Disolvieron unicel y lo electrohilaron en mallas; absorbieron mucho aceite en aguas aceitosas.</w:t>
            </w:r>
          </w:p>
        </w:tc>
        <w:tc>
          <w:tcPr>
            <w:tcW w:w="2899" w:type="dxa"/>
            <w:tcBorders>
              <w:top w:val="nil"/>
              <w:left w:val="nil"/>
              <w:bottom w:val="single" w:sz="4" w:space="0" w:color="D5DEE0"/>
              <w:right w:val="nil"/>
            </w:tcBorders>
          </w:tcPr>
          <w:p w14:paraId="72526BB1" w14:textId="77777777" w:rsidR="00B938CE" w:rsidRDefault="00000000">
            <w:pPr>
              <w:spacing w:after="0" w:line="259" w:lineRule="auto"/>
              <w:ind w:left="0" w:firstLine="0"/>
            </w:pPr>
            <w:r>
              <w:rPr>
                <w:sz w:val="18"/>
              </w:rPr>
              <w:t>Respalda el camino de solubilizar y electrohilar que usted propone.</w:t>
            </w:r>
          </w:p>
        </w:tc>
      </w:tr>
      <w:tr w:rsidR="00B938CE" w14:paraId="70A57B1A" w14:textId="77777777">
        <w:trPr>
          <w:trHeight w:val="604"/>
        </w:trPr>
        <w:tc>
          <w:tcPr>
            <w:tcW w:w="1914" w:type="dxa"/>
            <w:tcBorders>
              <w:top w:val="single" w:sz="4" w:space="0" w:color="D5DEE0"/>
              <w:left w:val="nil"/>
              <w:bottom w:val="single" w:sz="4" w:space="0" w:color="D5DEE0"/>
              <w:right w:val="nil"/>
            </w:tcBorders>
            <w:shd w:val="clear" w:color="auto" w:fill="F5F8F8"/>
          </w:tcPr>
          <w:p w14:paraId="46909D8F" w14:textId="77777777" w:rsidR="00B938CE" w:rsidRDefault="00000000">
            <w:pPr>
              <w:spacing w:after="0" w:line="259" w:lineRule="auto"/>
              <w:ind w:left="100" w:firstLine="0"/>
            </w:pPr>
            <w:r>
              <w:rPr>
                <w:b/>
                <w:sz w:val="18"/>
              </w:rPr>
              <w:t>Microfibras con centrífuga</w:t>
            </w:r>
          </w:p>
        </w:tc>
        <w:tc>
          <w:tcPr>
            <w:tcW w:w="2098" w:type="dxa"/>
            <w:tcBorders>
              <w:top w:val="single" w:sz="4" w:space="0" w:color="D5DEE0"/>
              <w:left w:val="nil"/>
              <w:bottom w:val="single" w:sz="4" w:space="0" w:color="D5DEE0"/>
              <w:right w:val="nil"/>
            </w:tcBorders>
            <w:shd w:val="clear" w:color="auto" w:fill="F5F8F8"/>
          </w:tcPr>
          <w:p w14:paraId="34F9550F" w14:textId="77777777" w:rsidR="00B938CE" w:rsidRDefault="00000000">
            <w:pPr>
              <w:spacing w:after="0" w:line="259" w:lineRule="auto"/>
              <w:ind w:left="0" w:firstLine="0"/>
            </w:pPr>
            <w:r>
              <w:rPr>
                <w:sz w:val="18"/>
              </w:rPr>
              <w:t>Filipinas (2021)</w:t>
            </w:r>
          </w:p>
        </w:tc>
        <w:tc>
          <w:tcPr>
            <w:tcW w:w="3288" w:type="dxa"/>
            <w:tcBorders>
              <w:top w:val="single" w:sz="4" w:space="0" w:color="D5DEE0"/>
              <w:left w:val="nil"/>
              <w:bottom w:val="single" w:sz="4" w:space="0" w:color="D5DEE0"/>
              <w:right w:val="nil"/>
            </w:tcBorders>
            <w:shd w:val="clear" w:color="auto" w:fill="F5F8F8"/>
          </w:tcPr>
          <w:p w14:paraId="5C40FFAF" w14:textId="77777777" w:rsidR="00B938CE" w:rsidRDefault="00000000">
            <w:pPr>
              <w:spacing w:after="0" w:line="259" w:lineRule="auto"/>
              <w:ind w:left="0" w:firstLine="0"/>
            </w:pPr>
            <w:r>
              <w:rPr>
                <w:sz w:val="18"/>
              </w:rPr>
              <w:t>Hicieron fibras de unicel de desecho con una centrífuga de laboratorio adaptada.</w:t>
            </w:r>
          </w:p>
        </w:tc>
        <w:tc>
          <w:tcPr>
            <w:tcW w:w="2899" w:type="dxa"/>
            <w:tcBorders>
              <w:top w:val="single" w:sz="4" w:space="0" w:color="D5DEE0"/>
              <w:left w:val="nil"/>
              <w:bottom w:val="single" w:sz="4" w:space="0" w:color="D5DEE0"/>
              <w:right w:val="nil"/>
            </w:tcBorders>
            <w:shd w:val="clear" w:color="auto" w:fill="F5F8F8"/>
          </w:tcPr>
          <w:p w14:paraId="449DB13E" w14:textId="77777777" w:rsidR="00B938CE" w:rsidRDefault="00000000">
            <w:pPr>
              <w:spacing w:after="0" w:line="259" w:lineRule="auto"/>
              <w:ind w:left="0" w:firstLine="0"/>
            </w:pPr>
            <w:r>
              <w:rPr>
                <w:sz w:val="18"/>
              </w:rPr>
              <w:t>Vía de fabricación más sencilla que el electrohilado.</w:t>
            </w:r>
          </w:p>
        </w:tc>
      </w:tr>
    </w:tbl>
    <w:p w14:paraId="17707DA6" w14:textId="77777777" w:rsidR="00B938CE" w:rsidRDefault="00000000">
      <w:pPr>
        <w:spacing w:after="0" w:line="259" w:lineRule="auto"/>
        <w:ind w:left="95"/>
      </w:pPr>
      <w:r>
        <w:rPr>
          <w:b/>
          <w:sz w:val="18"/>
        </w:rPr>
        <w:lastRenderedPageBreak/>
        <w:t>Esferas de coco con</w:t>
      </w:r>
      <w:r>
        <w:rPr>
          <w:b/>
          <w:sz w:val="18"/>
        </w:rPr>
        <w:tab/>
      </w:r>
      <w:r>
        <w:rPr>
          <w:sz w:val="18"/>
        </w:rPr>
        <w:t>IPICYT, México (2024)</w:t>
      </w:r>
      <w:r>
        <w:rPr>
          <w:sz w:val="18"/>
        </w:rPr>
        <w:tab/>
        <w:t>Esferas de fibra de coco recubiertas con</w:t>
      </w:r>
      <w:r>
        <w:rPr>
          <w:sz w:val="18"/>
        </w:rPr>
        <w:tab/>
        <w:t xml:space="preserve">Antecedente mexicano y de forma </w:t>
      </w:r>
      <w:r>
        <w:rPr>
          <w:b/>
          <w:sz w:val="18"/>
        </w:rPr>
        <w:t>unicel</w:t>
      </w:r>
      <w:r>
        <w:rPr>
          <w:b/>
          <w:sz w:val="18"/>
        </w:rPr>
        <w:tab/>
      </w:r>
      <w:r>
        <w:rPr>
          <w:sz w:val="18"/>
        </w:rPr>
        <w:t>unicel disuelto; se reusaron 10 ciclos.</w:t>
      </w:r>
      <w:r>
        <w:rPr>
          <w:sz w:val="18"/>
        </w:rPr>
        <w:tab/>
        <w:t>esférica, como las del audio.</w:t>
      </w:r>
    </w:p>
    <w:tbl>
      <w:tblPr>
        <w:tblStyle w:val="TableGrid"/>
        <w:tblW w:w="10199" w:type="dxa"/>
        <w:tblInd w:w="0" w:type="dxa"/>
        <w:tblCellMar>
          <w:right w:w="79" w:type="dxa"/>
        </w:tblCellMar>
        <w:tblLook w:val="04A0" w:firstRow="1" w:lastRow="0" w:firstColumn="1" w:lastColumn="0" w:noHBand="0" w:noVBand="1"/>
      </w:tblPr>
      <w:tblGrid>
        <w:gridCol w:w="1914"/>
        <w:gridCol w:w="2098"/>
        <w:gridCol w:w="3061"/>
        <w:gridCol w:w="227"/>
        <w:gridCol w:w="2899"/>
      </w:tblGrid>
      <w:tr w:rsidR="00B938CE" w14:paraId="19F13E69" w14:textId="77777777">
        <w:trPr>
          <w:trHeight w:val="1068"/>
        </w:trPr>
        <w:tc>
          <w:tcPr>
            <w:tcW w:w="1914" w:type="dxa"/>
            <w:tcBorders>
              <w:top w:val="single" w:sz="4" w:space="0" w:color="D5DEE0"/>
              <w:left w:val="nil"/>
              <w:bottom w:val="single" w:sz="4" w:space="0" w:color="D5DEE0"/>
              <w:right w:val="nil"/>
            </w:tcBorders>
            <w:shd w:val="clear" w:color="auto" w:fill="F5F8F8"/>
          </w:tcPr>
          <w:p w14:paraId="5190FDAE" w14:textId="77777777" w:rsidR="00B938CE" w:rsidRDefault="00000000">
            <w:pPr>
              <w:spacing w:after="0" w:line="259" w:lineRule="auto"/>
              <w:ind w:left="100" w:firstLine="0"/>
            </w:pPr>
            <w:r>
              <w:rPr>
                <w:b/>
                <w:sz w:val="18"/>
              </w:rPr>
              <w:t>Smart Sponge</w:t>
            </w:r>
          </w:p>
        </w:tc>
        <w:tc>
          <w:tcPr>
            <w:tcW w:w="2098" w:type="dxa"/>
            <w:tcBorders>
              <w:top w:val="single" w:sz="4" w:space="0" w:color="D5DEE0"/>
              <w:left w:val="nil"/>
              <w:bottom w:val="single" w:sz="4" w:space="0" w:color="D5DEE0"/>
              <w:right w:val="nil"/>
            </w:tcBorders>
            <w:shd w:val="clear" w:color="auto" w:fill="F5F8F8"/>
          </w:tcPr>
          <w:p w14:paraId="4260D4C7" w14:textId="77777777" w:rsidR="00B938CE" w:rsidRDefault="00000000">
            <w:pPr>
              <w:spacing w:after="0" w:line="259" w:lineRule="auto"/>
              <w:ind w:left="0" w:right="79" w:firstLine="0"/>
            </w:pPr>
            <w:r>
              <w:rPr>
                <w:sz w:val="18"/>
              </w:rPr>
              <w:t>City University, Hong Kong (2022-2023)</w:t>
            </w:r>
          </w:p>
        </w:tc>
        <w:tc>
          <w:tcPr>
            <w:tcW w:w="3061" w:type="dxa"/>
            <w:tcBorders>
              <w:top w:val="single" w:sz="4" w:space="0" w:color="D5DEE0"/>
              <w:left w:val="nil"/>
              <w:bottom w:val="single" w:sz="4" w:space="0" w:color="D5DEE0"/>
              <w:right w:val="nil"/>
            </w:tcBorders>
            <w:shd w:val="clear" w:color="auto" w:fill="F5F8F8"/>
          </w:tcPr>
          <w:p w14:paraId="17CFA499" w14:textId="77777777" w:rsidR="00B938CE" w:rsidRDefault="00000000">
            <w:pPr>
              <w:spacing w:after="0" w:line="259" w:lineRule="auto"/>
              <w:ind w:left="0" w:firstLine="0"/>
            </w:pPr>
            <w:r>
              <w:rPr>
                <w:sz w:val="18"/>
              </w:rPr>
              <w:t>Esponja con recubrimiento que absorbe aceite y repele agua; se reusa más de 100 veces. Medalla de plata en Ginebra 2022.</w:t>
            </w:r>
          </w:p>
        </w:tc>
        <w:tc>
          <w:tcPr>
            <w:tcW w:w="3126" w:type="dxa"/>
            <w:gridSpan w:val="2"/>
            <w:tcBorders>
              <w:top w:val="single" w:sz="4" w:space="0" w:color="D5DEE0"/>
              <w:left w:val="nil"/>
              <w:bottom w:val="single" w:sz="4" w:space="0" w:color="D5DEE0"/>
              <w:right w:val="nil"/>
            </w:tcBorders>
            <w:shd w:val="clear" w:color="auto" w:fill="F5F8F8"/>
          </w:tcPr>
          <w:p w14:paraId="13EA2DF1" w14:textId="77777777" w:rsidR="00B938CE" w:rsidRDefault="00000000">
            <w:pPr>
              <w:spacing w:after="0" w:line="259" w:lineRule="auto"/>
              <w:ind w:left="227" w:firstLine="0"/>
            </w:pPr>
            <w:r>
              <w:rPr>
                <w:sz w:val="18"/>
              </w:rPr>
              <w:t>Lista la limpieza de grasa doméstica entre sus usos.</w:t>
            </w:r>
          </w:p>
        </w:tc>
      </w:tr>
      <w:tr w:rsidR="00B938CE" w14:paraId="40E6180A" w14:textId="77777777">
        <w:trPr>
          <w:trHeight w:val="720"/>
        </w:trPr>
        <w:tc>
          <w:tcPr>
            <w:tcW w:w="1914" w:type="dxa"/>
            <w:tcBorders>
              <w:top w:val="nil"/>
              <w:left w:val="nil"/>
              <w:bottom w:val="single" w:sz="4" w:space="0" w:color="D5DEE0"/>
              <w:right w:val="nil"/>
            </w:tcBorders>
          </w:tcPr>
          <w:p w14:paraId="56F3FD09" w14:textId="77777777" w:rsidR="00B938CE" w:rsidRDefault="00000000">
            <w:pPr>
              <w:spacing w:after="0" w:line="259" w:lineRule="auto"/>
              <w:ind w:left="100" w:firstLine="0"/>
            </w:pPr>
            <w:r>
              <w:rPr>
                <w:b/>
                <w:sz w:val="18"/>
              </w:rPr>
              <w:t>Oleo Sponge</w:t>
            </w:r>
          </w:p>
        </w:tc>
        <w:tc>
          <w:tcPr>
            <w:tcW w:w="2098" w:type="dxa"/>
            <w:tcBorders>
              <w:top w:val="nil"/>
              <w:left w:val="nil"/>
              <w:bottom w:val="single" w:sz="4" w:space="0" w:color="D5DEE0"/>
              <w:right w:val="nil"/>
            </w:tcBorders>
          </w:tcPr>
          <w:p w14:paraId="693F39A1" w14:textId="77777777" w:rsidR="00B938CE" w:rsidRPr="000A7CE7" w:rsidRDefault="00000000">
            <w:pPr>
              <w:spacing w:after="0" w:line="259" w:lineRule="auto"/>
              <w:ind w:left="0" w:firstLine="0"/>
              <w:rPr>
                <w:lang w:val="en-US"/>
              </w:rPr>
            </w:pPr>
            <w:r w:rsidRPr="000A7CE7">
              <w:rPr>
                <w:sz w:val="18"/>
                <w:lang w:val="en-US"/>
              </w:rPr>
              <w:t>Argonne National Laboratory, EE.UU.</w:t>
            </w:r>
          </w:p>
        </w:tc>
        <w:tc>
          <w:tcPr>
            <w:tcW w:w="3288" w:type="dxa"/>
            <w:gridSpan w:val="2"/>
            <w:tcBorders>
              <w:top w:val="nil"/>
              <w:left w:val="nil"/>
              <w:bottom w:val="single" w:sz="4" w:space="0" w:color="D5DEE0"/>
              <w:right w:val="nil"/>
            </w:tcBorders>
          </w:tcPr>
          <w:p w14:paraId="3992BCE4" w14:textId="77777777" w:rsidR="00B938CE" w:rsidRDefault="00000000">
            <w:pPr>
              <w:spacing w:after="0" w:line="259" w:lineRule="auto"/>
              <w:ind w:left="0" w:right="34" w:firstLine="0"/>
            </w:pPr>
            <w:r>
              <w:rPr>
                <w:sz w:val="18"/>
              </w:rPr>
              <w:t>Espuma de poliuretano tratada que atrapa aceite dentro y fuera del agua; patentada y reutilizable.</w:t>
            </w:r>
          </w:p>
        </w:tc>
        <w:tc>
          <w:tcPr>
            <w:tcW w:w="2899" w:type="dxa"/>
            <w:tcBorders>
              <w:top w:val="nil"/>
              <w:left w:val="nil"/>
              <w:bottom w:val="single" w:sz="4" w:space="0" w:color="D5DEE0"/>
              <w:right w:val="nil"/>
            </w:tcBorders>
          </w:tcPr>
          <w:p w14:paraId="4D6543C7" w14:textId="77777777" w:rsidR="00B938CE" w:rsidRDefault="00000000">
            <w:pPr>
              <w:spacing w:after="0" w:line="259" w:lineRule="auto"/>
              <w:ind w:left="0" w:firstLine="0"/>
            </w:pPr>
            <w:r>
              <w:rPr>
                <w:sz w:val="18"/>
              </w:rPr>
              <w:t>Muestra que la espuma modificada ya tiene dueño.</w:t>
            </w:r>
          </w:p>
        </w:tc>
      </w:tr>
      <w:tr w:rsidR="00B938CE" w14:paraId="0728BE62" w14:textId="77777777">
        <w:trPr>
          <w:trHeight w:val="836"/>
        </w:trPr>
        <w:tc>
          <w:tcPr>
            <w:tcW w:w="1914" w:type="dxa"/>
            <w:tcBorders>
              <w:top w:val="single" w:sz="4" w:space="0" w:color="D5DEE0"/>
              <w:left w:val="nil"/>
              <w:bottom w:val="single" w:sz="4" w:space="0" w:color="D5DEE0"/>
              <w:right w:val="nil"/>
            </w:tcBorders>
            <w:shd w:val="clear" w:color="auto" w:fill="F5F8F8"/>
          </w:tcPr>
          <w:p w14:paraId="5634FCF1" w14:textId="77777777" w:rsidR="00B938CE" w:rsidRDefault="00000000">
            <w:pPr>
              <w:spacing w:after="0" w:line="259" w:lineRule="auto"/>
              <w:ind w:left="100" w:firstLine="0"/>
            </w:pPr>
            <w:r>
              <w:rPr>
                <w:b/>
                <w:sz w:val="18"/>
              </w:rPr>
              <w:t>OLEOTRAP</w:t>
            </w:r>
          </w:p>
        </w:tc>
        <w:tc>
          <w:tcPr>
            <w:tcW w:w="2098" w:type="dxa"/>
            <w:tcBorders>
              <w:top w:val="single" w:sz="4" w:space="0" w:color="D5DEE0"/>
              <w:left w:val="nil"/>
              <w:bottom w:val="single" w:sz="4" w:space="0" w:color="D5DEE0"/>
              <w:right w:val="nil"/>
            </w:tcBorders>
            <w:shd w:val="clear" w:color="auto" w:fill="F5F8F8"/>
          </w:tcPr>
          <w:p w14:paraId="49D88410" w14:textId="77777777" w:rsidR="00B938CE" w:rsidRDefault="00000000">
            <w:pPr>
              <w:spacing w:after="0" w:line="259" w:lineRule="auto"/>
              <w:ind w:left="0" w:firstLine="0"/>
            </w:pPr>
            <w:r>
              <w:rPr>
                <w:sz w:val="18"/>
              </w:rPr>
              <w:t>Universiti Teknologi MARA, Malasia</w:t>
            </w:r>
          </w:p>
        </w:tc>
        <w:tc>
          <w:tcPr>
            <w:tcW w:w="3288" w:type="dxa"/>
            <w:gridSpan w:val="2"/>
            <w:tcBorders>
              <w:top w:val="single" w:sz="4" w:space="0" w:color="D5DEE0"/>
              <w:left w:val="nil"/>
              <w:bottom w:val="single" w:sz="4" w:space="0" w:color="D5DEE0"/>
              <w:right w:val="nil"/>
            </w:tcBorders>
            <w:shd w:val="clear" w:color="auto" w:fill="F5F8F8"/>
          </w:tcPr>
          <w:p w14:paraId="124F43D7" w14:textId="77777777" w:rsidR="00B938CE" w:rsidRDefault="00000000">
            <w:pPr>
              <w:spacing w:after="0" w:line="259" w:lineRule="auto"/>
              <w:ind w:left="0" w:firstLine="0"/>
            </w:pPr>
            <w:r>
              <w:rPr>
                <w:sz w:val="18"/>
              </w:rPr>
              <w:t>Filtro para desagües domésticos con una capa de fibras de queratina que adsorbe aceite.</w:t>
            </w:r>
          </w:p>
        </w:tc>
        <w:tc>
          <w:tcPr>
            <w:tcW w:w="2899" w:type="dxa"/>
            <w:tcBorders>
              <w:top w:val="single" w:sz="4" w:space="0" w:color="D5DEE0"/>
              <w:left w:val="nil"/>
              <w:bottom w:val="single" w:sz="4" w:space="0" w:color="D5DEE0"/>
              <w:right w:val="nil"/>
            </w:tcBorders>
            <w:shd w:val="clear" w:color="auto" w:fill="F5F8F8"/>
          </w:tcPr>
          <w:p w14:paraId="05EA4369" w14:textId="77777777" w:rsidR="00B938CE" w:rsidRDefault="00000000">
            <w:pPr>
              <w:spacing w:after="0" w:line="259" w:lineRule="auto"/>
              <w:ind w:left="0" w:firstLine="0"/>
            </w:pPr>
            <w:r>
              <w:rPr>
                <w:sz w:val="18"/>
              </w:rPr>
              <w:t>La idea de filtro casero de aceite ya se exploró con otro material.</w:t>
            </w:r>
          </w:p>
        </w:tc>
      </w:tr>
    </w:tbl>
    <w:p w14:paraId="411C61A9" w14:textId="77777777" w:rsidR="00B938CE" w:rsidRDefault="00000000">
      <w:r>
        <w:rPr>
          <w:noProof/>
          <w:color w:val="000000"/>
          <w:sz w:val="22"/>
        </w:rPr>
        <mc:AlternateContent>
          <mc:Choice Requires="wpg">
            <w:drawing>
              <wp:anchor distT="0" distB="0" distL="114300" distR="114300" simplePos="0" relativeHeight="251659264" behindDoc="1" locked="0" layoutInCell="1" allowOverlap="1" wp14:anchorId="1BA0F217" wp14:editId="08742E41">
                <wp:simplePos x="0" y="0"/>
                <wp:positionH relativeFrom="column">
                  <wp:posOffset>0</wp:posOffset>
                </wp:positionH>
                <wp:positionV relativeFrom="paragraph">
                  <wp:posOffset>-122237</wp:posOffset>
                </wp:positionV>
                <wp:extent cx="6476401" cy="889000"/>
                <wp:effectExtent l="0" t="0" r="0" b="0"/>
                <wp:wrapNone/>
                <wp:docPr id="5184" name="Group 5184"/>
                <wp:cNvGraphicFramePr/>
                <a:graphic xmlns:a="http://schemas.openxmlformats.org/drawingml/2006/main">
                  <a:graphicData uri="http://schemas.microsoft.com/office/word/2010/wordprocessingGroup">
                    <wpg:wgp>
                      <wpg:cNvGrpSpPr/>
                      <wpg:grpSpPr>
                        <a:xfrm>
                          <a:off x="0" y="0"/>
                          <a:ext cx="6476401" cy="889000"/>
                          <a:chOff x="0" y="0"/>
                          <a:chExt cx="6476401" cy="889000"/>
                        </a:xfrm>
                      </wpg:grpSpPr>
                      <wps:wsp>
                        <wps:cNvPr id="226" name="Shape 226"/>
                        <wps:cNvSpPr/>
                        <wps:spPr>
                          <a:xfrm>
                            <a:off x="0" y="0"/>
                            <a:ext cx="6476401" cy="889000"/>
                          </a:xfrm>
                          <a:custGeom>
                            <a:avLst/>
                            <a:gdLst/>
                            <a:ahLst/>
                            <a:cxnLst/>
                            <a:rect l="0" t="0" r="0" b="0"/>
                            <a:pathLst>
                              <a:path w="6476401" h="889000">
                                <a:moveTo>
                                  <a:pt x="38100" y="0"/>
                                </a:moveTo>
                                <a:lnTo>
                                  <a:pt x="6438301" y="0"/>
                                </a:lnTo>
                                <a:cubicBezTo>
                                  <a:pt x="6459363" y="0"/>
                                  <a:pt x="6476401" y="17038"/>
                                  <a:pt x="6476401" y="38100"/>
                                </a:cubicBezTo>
                                <a:lnTo>
                                  <a:pt x="6476401" y="850900"/>
                                </a:lnTo>
                                <a:cubicBezTo>
                                  <a:pt x="6476401" y="871962"/>
                                  <a:pt x="6459363" y="889000"/>
                                  <a:pt x="6438301" y="889000"/>
                                </a:cubicBezTo>
                                <a:lnTo>
                                  <a:pt x="38100" y="889000"/>
                                </a:lnTo>
                                <a:cubicBezTo>
                                  <a:pt x="17038" y="889000"/>
                                  <a:pt x="0" y="871962"/>
                                  <a:pt x="0" y="850900"/>
                                </a:cubicBezTo>
                                <a:lnTo>
                                  <a:pt x="0" y="38100"/>
                                </a:lnTo>
                                <a:cubicBezTo>
                                  <a:pt x="0" y="17038"/>
                                  <a:pt x="17038" y="0"/>
                                  <a:pt x="38100" y="0"/>
                                </a:cubicBezTo>
                                <a:close/>
                              </a:path>
                            </a:pathLst>
                          </a:custGeom>
                          <a:ln w="0" cap="flat">
                            <a:miter lim="127000"/>
                          </a:ln>
                        </wps:spPr>
                        <wps:style>
                          <a:lnRef idx="0">
                            <a:srgbClr val="000000">
                              <a:alpha val="0"/>
                            </a:srgbClr>
                          </a:lnRef>
                          <a:fillRef idx="1">
                            <a:srgbClr val="E6F0F0"/>
                          </a:fillRef>
                          <a:effectRef idx="0">
                            <a:scrgbClr r="0" g="0" b="0"/>
                          </a:effectRef>
                          <a:fontRef idx="none"/>
                        </wps:style>
                        <wps:bodyPr/>
                      </wps:wsp>
                      <wps:wsp>
                        <wps:cNvPr id="5717" name="Shape 5717"/>
                        <wps:cNvSpPr/>
                        <wps:spPr>
                          <a:xfrm>
                            <a:off x="0" y="0"/>
                            <a:ext cx="50800" cy="889000"/>
                          </a:xfrm>
                          <a:custGeom>
                            <a:avLst/>
                            <a:gdLst/>
                            <a:ahLst/>
                            <a:cxnLst/>
                            <a:rect l="0" t="0" r="0" b="0"/>
                            <a:pathLst>
                              <a:path w="50800" h="889000">
                                <a:moveTo>
                                  <a:pt x="0" y="0"/>
                                </a:moveTo>
                                <a:lnTo>
                                  <a:pt x="50800" y="0"/>
                                </a:lnTo>
                                <a:lnTo>
                                  <a:pt x="50800" y="889000"/>
                                </a:lnTo>
                                <a:lnTo>
                                  <a:pt x="0" y="889000"/>
                                </a:lnTo>
                                <a:lnTo>
                                  <a:pt x="0" y="0"/>
                                </a:lnTo>
                              </a:path>
                            </a:pathLst>
                          </a:custGeom>
                          <a:ln w="0" cap="flat">
                            <a:miter lim="127000"/>
                          </a:ln>
                        </wps:spPr>
                        <wps:style>
                          <a:lnRef idx="0">
                            <a:srgbClr val="000000">
                              <a:alpha val="0"/>
                            </a:srgbClr>
                          </a:lnRef>
                          <a:fillRef idx="1">
                            <a:srgbClr val="0F5C63"/>
                          </a:fillRef>
                          <a:effectRef idx="0">
                            <a:scrgbClr r="0" g="0" b="0"/>
                          </a:effectRef>
                          <a:fontRef idx="none"/>
                        </wps:style>
                        <wps:bodyPr/>
                      </wps:wsp>
                    </wpg:wgp>
                  </a:graphicData>
                </a:graphic>
              </wp:anchor>
            </w:drawing>
          </mc:Choice>
          <mc:Fallback xmlns:a="http://schemas.openxmlformats.org/drawingml/2006/main" xmlns:w16du="http://schemas.microsoft.com/office/word/2023/wordml/word16du" xmlns:w16sdtfl="http://schemas.microsoft.com/office/word/2024/wordml/sdtformatlock">
            <w:pict>
              <v:group id="Group 5184" style="width:509.953pt;height:70pt;position:absolute;z-index:-2147483523;mso-position-horizontal-relative:text;mso-position-horizontal:absolute;margin-left:0pt;mso-position-vertical-relative:text;margin-top:-9.625pt;" coordsize="64764,8890">
                <v:shape id="Shape 226" style="position:absolute;width:64764;height:8890;left:0;top:0;" coordsize="6476401,889000" path="m38100,0l6438301,0c6459363,0,6476401,17038,6476401,38100l6476401,850900c6476401,871962,6459363,889000,6438301,889000l38100,889000c17038,889000,0,871962,0,850900l0,38100c0,17038,17038,0,38100,0x">
                  <v:stroke weight="0pt" endcap="flat" joinstyle="miter" miterlimit="10" on="false" color="#000000" opacity="0"/>
                  <v:fill on="true" color="#e6f0f0"/>
                </v:shape>
                <v:shape id="Shape 5718" style="position:absolute;width:508;height:8890;left:0;top:0;" coordsize="50800,889000" path="m0,0l50800,0l50800,889000l0,889000l0,0">
                  <v:stroke weight="0pt" endcap="flat" joinstyle="miter" miterlimit="10" on="false" color="#000000" opacity="0"/>
                  <v:fill on="true" color="#0f5c63"/>
                </v:shape>
              </v:group>
            </w:pict>
          </mc:Fallback>
        </mc:AlternateContent>
      </w:r>
      <w:r>
        <w:rPr>
          <w:b/>
        </w:rPr>
        <w:t>Qué nos distingue.</w:t>
      </w:r>
      <w:r>
        <w:t xml:space="preserve"> No el material, sino la combinación: un filtro bajo la tarja para hogares y fondas, con trampa de grasa, un cartucho de unicel posconsumo mexicano que se regenera, y entrega del aceite a un acopiador. Tampoco encontramos estudios con aceite de cocina usado, detergente de trastes real y el flujo de una tarja; eso es lo que falta probar.</w:t>
      </w:r>
    </w:p>
    <w:p w14:paraId="78DB62BD" w14:textId="77777777" w:rsidR="00B938CE" w:rsidRDefault="00000000">
      <w:pPr>
        <w:pStyle w:val="Ttulo1"/>
        <w:ind w:left="-5"/>
      </w:pPr>
      <w:r>
        <w:t>Lo que necesitamos de usted</w:t>
      </w:r>
    </w:p>
    <w:p w14:paraId="1367DE68" w14:textId="77777777" w:rsidR="00B938CE" w:rsidRDefault="00000000">
      <w:pPr>
        <w:ind w:left="-5"/>
      </w:pPr>
      <w:r>
        <w:t>Cinco preguntas, ordenadas por cuánto cambiarían el proyecto si la respuesta fuera negativa:</w:t>
      </w:r>
    </w:p>
    <w:p w14:paraId="12CBE4EC" w14:textId="77777777" w:rsidR="00B938CE" w:rsidRDefault="00000000">
      <w:pPr>
        <w:numPr>
          <w:ilvl w:val="0"/>
          <w:numId w:val="3"/>
        </w:numPr>
        <w:ind w:hanging="220"/>
      </w:pPr>
      <w:r>
        <w:rPr>
          <w:b/>
        </w:rPr>
        <w:t>Forma del sorbente.</w:t>
      </w:r>
      <w:r>
        <w:t xml:space="preserve"> ¿Qué recomienda para empacar en una tubería: esferas, mallas cortadas o aerogeles? ¿Resistirían el flujo sin compactarse ni soltar fibras?</w:t>
      </w:r>
    </w:p>
    <w:p w14:paraId="3319DA7F" w14:textId="77777777" w:rsidR="00B938CE" w:rsidRDefault="00000000">
      <w:pPr>
        <w:numPr>
          <w:ilvl w:val="0"/>
          <w:numId w:val="3"/>
        </w:numPr>
        <w:ind w:hanging="220"/>
      </w:pPr>
      <w:r>
        <w:rPr>
          <w:b/>
        </w:rPr>
        <w:t>Fabricación.</w:t>
      </w:r>
      <w:r>
        <w:t xml:space="preserve"> ¿Hay en el IPN equipo o un grupo que pueda disolver y electrohilar (o hilar por centrifugado) unicel reciclado? ¿Qué solventes usaría y cómo se manejarían de forma segura?</w:t>
      </w:r>
    </w:p>
    <w:p w14:paraId="01E00CC9" w14:textId="77777777" w:rsidR="00B938CE" w:rsidRDefault="00000000">
      <w:pPr>
        <w:numPr>
          <w:ilvl w:val="0"/>
          <w:numId w:val="3"/>
        </w:numPr>
        <w:ind w:hanging="220"/>
      </w:pPr>
      <w:r>
        <w:rPr>
          <w:b/>
        </w:rPr>
        <w:t>Regeneración.</w:t>
      </w:r>
      <w:r>
        <w:t xml:space="preserve"> ¿El sorbente se exprime en frío para sacar el aceite o conviene cambiarlo cuando se sature? ¿Cuántos usos serían realistas con aceite de cocina usado?</w:t>
      </w:r>
    </w:p>
    <w:p w14:paraId="0B573BE9" w14:textId="77777777" w:rsidR="00B938CE" w:rsidRDefault="00000000">
      <w:pPr>
        <w:numPr>
          <w:ilvl w:val="0"/>
          <w:numId w:val="3"/>
        </w:numPr>
        <w:ind w:hanging="220"/>
      </w:pPr>
      <w:r>
        <w:rPr>
          <w:b/>
        </w:rPr>
        <w:t>Detergente y aceite recuperado.</w:t>
      </w:r>
      <w:r>
        <w:t xml:space="preserve"> ¿El sorbente seguiría atrapando aceite con el jabón de trastes? Y como el biodiésel disuelve el poliestireno, ¿cómo evitamos que pasen fibras al aceite que entregamos?</w:t>
      </w:r>
    </w:p>
    <w:p w14:paraId="2CA218AA" w14:textId="77777777" w:rsidR="00B938CE" w:rsidRDefault="00000000">
      <w:pPr>
        <w:numPr>
          <w:ilvl w:val="0"/>
          <w:numId w:val="3"/>
        </w:numPr>
        <w:spacing w:after="91"/>
        <w:ind w:hanging="220"/>
      </w:pPr>
      <w:r>
        <w:rPr>
          <w:b/>
        </w:rPr>
        <w:t>Alternativa.</w:t>
      </w:r>
      <w:r>
        <w:t xml:space="preserve"> ¿Conviene mantener la espuma de poliuretano reciclada como plan B? Tiene más evidencia de reúso, y su experiencia en poliuretanos nos ayudaría a decidir.</w:t>
      </w:r>
    </w:p>
    <w:p w14:paraId="6198F302" w14:textId="77777777" w:rsidR="00B938CE" w:rsidRDefault="00000000">
      <w:pPr>
        <w:spacing w:after="212"/>
        <w:ind w:left="-5"/>
      </w:pPr>
      <w:r>
        <w:t>Y una petición aparte: ¿nos autoriza a mencionar su asesoría en el reporte, y de qué forma?</w:t>
      </w:r>
    </w:p>
    <w:p w14:paraId="43AF8CB3" w14:textId="77777777" w:rsidR="00B938CE" w:rsidRDefault="00000000">
      <w:pPr>
        <w:pStyle w:val="Ttulo1"/>
        <w:ind w:left="-5"/>
      </w:pPr>
      <w:r>
        <w:t>Prueba sencilla que proponemos</w:t>
      </w:r>
    </w:p>
    <w:p w14:paraId="40B57FA7" w14:textId="77777777" w:rsidR="00B938CE" w:rsidRDefault="00000000">
      <w:pPr>
        <w:spacing w:after="211"/>
        <w:ind w:left="-5"/>
      </w:pPr>
      <w:r>
        <w:t>Antes de presentar el proyecto queremos datos propios. Proponemos una prueba de una hora con balanza de cocina: mezclar agua, aceite de cocina usado y detergente; sumergir cada material, escurrirlo y pesarlo; exprimirlo y medir cuánto aceite suelta; repetir cinco veces. Compararíamos unicel en trozos, espuma de poliuretano y, si el laboratorio nos facilita una muestra, unicel transformado en malla. El material pasa si absorbe bastante más aceite que agua, suelta la mayor parte al exprimirlo, conserva su capacidad tras cinco usos y casi no suelta fragmentos. Le pedimos que nos diga si la prueba es razonable o cómo mejorarla.</w:t>
      </w:r>
    </w:p>
    <w:p w14:paraId="0DEEEE3B" w14:textId="77777777" w:rsidR="00B938CE" w:rsidRDefault="00000000">
      <w:pPr>
        <w:pStyle w:val="Ttulo1"/>
        <w:ind w:left="-5"/>
      </w:pPr>
      <w:r>
        <w:t>Qué afirmamos y qué no</w:t>
      </w:r>
    </w:p>
    <w:tbl>
      <w:tblPr>
        <w:tblStyle w:val="TableGrid"/>
        <w:tblW w:w="10039" w:type="dxa"/>
        <w:tblInd w:w="0" w:type="dxa"/>
        <w:tblCellMar>
          <w:top w:w="105" w:type="dxa"/>
          <w:left w:w="140" w:type="dxa"/>
          <w:right w:w="228" w:type="dxa"/>
        </w:tblCellMar>
        <w:tblLook w:val="04A0" w:firstRow="1" w:lastRow="0" w:firstColumn="1" w:lastColumn="0" w:noHBand="0" w:noVBand="1"/>
      </w:tblPr>
      <w:tblGrid>
        <w:gridCol w:w="5020"/>
        <w:gridCol w:w="5019"/>
      </w:tblGrid>
      <w:tr w:rsidR="00B938CE" w14:paraId="2A12E38E" w14:textId="77777777">
        <w:trPr>
          <w:trHeight w:val="413"/>
        </w:trPr>
        <w:tc>
          <w:tcPr>
            <w:tcW w:w="5020" w:type="dxa"/>
            <w:tcBorders>
              <w:top w:val="nil"/>
              <w:left w:val="nil"/>
              <w:bottom w:val="nil"/>
              <w:right w:val="single" w:sz="32" w:space="0" w:color="FFFFFF"/>
            </w:tcBorders>
            <w:shd w:val="clear" w:color="auto" w:fill="E6F0F0"/>
          </w:tcPr>
          <w:p w14:paraId="223608A1" w14:textId="77777777" w:rsidR="00B938CE" w:rsidRDefault="00000000">
            <w:pPr>
              <w:spacing w:after="0" w:line="259" w:lineRule="auto"/>
              <w:ind w:left="0" w:firstLine="0"/>
            </w:pPr>
            <w:r>
              <w:rPr>
                <w:b/>
                <w:color w:val="0F5C63"/>
                <w:sz w:val="18"/>
              </w:rPr>
              <w:t>Sí afirmamos</w:t>
            </w:r>
          </w:p>
        </w:tc>
        <w:tc>
          <w:tcPr>
            <w:tcW w:w="5020" w:type="dxa"/>
            <w:tcBorders>
              <w:top w:val="nil"/>
              <w:left w:val="single" w:sz="32" w:space="0" w:color="FFFFFF"/>
              <w:bottom w:val="nil"/>
              <w:right w:val="nil"/>
            </w:tcBorders>
            <w:shd w:val="clear" w:color="auto" w:fill="FBF1E2"/>
          </w:tcPr>
          <w:p w14:paraId="0DF5CF00" w14:textId="77777777" w:rsidR="00B938CE" w:rsidRDefault="00000000">
            <w:pPr>
              <w:spacing w:after="0" w:line="259" w:lineRule="auto"/>
              <w:ind w:left="0" w:firstLine="0"/>
            </w:pPr>
            <w:r>
              <w:rPr>
                <w:b/>
                <w:color w:val="C8862A"/>
                <w:sz w:val="18"/>
              </w:rPr>
              <w:t>No afirmamos todavía</w:t>
            </w:r>
          </w:p>
        </w:tc>
      </w:tr>
      <w:tr w:rsidR="00B938CE" w14:paraId="687327B4" w14:textId="77777777">
        <w:trPr>
          <w:trHeight w:val="1883"/>
        </w:trPr>
        <w:tc>
          <w:tcPr>
            <w:tcW w:w="5020" w:type="dxa"/>
            <w:tcBorders>
              <w:top w:val="nil"/>
              <w:left w:val="nil"/>
              <w:bottom w:val="nil"/>
              <w:right w:val="single" w:sz="32" w:space="0" w:color="FFFFFF"/>
            </w:tcBorders>
            <w:shd w:val="clear" w:color="auto" w:fill="E6F0F0"/>
          </w:tcPr>
          <w:p w14:paraId="31B08D09" w14:textId="77777777" w:rsidR="00B938CE" w:rsidRDefault="00000000">
            <w:pPr>
              <w:numPr>
                <w:ilvl w:val="0"/>
                <w:numId w:val="5"/>
              </w:numPr>
              <w:spacing w:after="65" w:line="248" w:lineRule="auto"/>
              <w:ind w:hanging="190"/>
            </w:pPr>
            <w:r>
              <w:rPr>
                <w:sz w:val="18"/>
              </w:rPr>
              <w:lastRenderedPageBreak/>
              <w:t>El unicel reciclado y transformado en fibras absorbe aceite en laboratorio.</w:t>
            </w:r>
          </w:p>
          <w:p w14:paraId="5D1F72ED" w14:textId="77777777" w:rsidR="00B938CE" w:rsidRDefault="00000000">
            <w:pPr>
              <w:numPr>
                <w:ilvl w:val="0"/>
                <w:numId w:val="5"/>
              </w:numPr>
              <w:spacing w:after="65" w:line="248" w:lineRule="auto"/>
              <w:ind w:hanging="190"/>
            </w:pPr>
            <w:r>
              <w:rPr>
                <w:sz w:val="18"/>
              </w:rPr>
              <w:t>El unicel en trozos no suelta el aceite; por eso hay que transformarlo.</w:t>
            </w:r>
          </w:p>
          <w:p w14:paraId="1A88D414" w14:textId="77777777" w:rsidR="00B938CE" w:rsidRDefault="00000000">
            <w:pPr>
              <w:numPr>
                <w:ilvl w:val="0"/>
                <w:numId w:val="5"/>
              </w:numPr>
              <w:spacing w:after="65" w:line="248" w:lineRule="auto"/>
              <w:ind w:hanging="190"/>
            </w:pPr>
            <w:r>
              <w:rPr>
                <w:sz w:val="18"/>
              </w:rPr>
              <w:t>La espuma de poliuretano modificada se exprime y se reusa muchas veces.</w:t>
            </w:r>
          </w:p>
          <w:p w14:paraId="0E3CBEE9" w14:textId="77777777" w:rsidR="00B938CE" w:rsidRDefault="00000000">
            <w:pPr>
              <w:numPr>
                <w:ilvl w:val="0"/>
                <w:numId w:val="5"/>
              </w:numPr>
              <w:spacing w:after="0" w:line="259" w:lineRule="auto"/>
              <w:ind w:hanging="190"/>
            </w:pPr>
            <w:r>
              <w:rPr>
                <w:sz w:val="18"/>
              </w:rPr>
              <w:t>Lo nuevo es la integración del sistema, no el material.</w:t>
            </w:r>
          </w:p>
        </w:tc>
        <w:tc>
          <w:tcPr>
            <w:tcW w:w="5020" w:type="dxa"/>
            <w:tcBorders>
              <w:top w:val="nil"/>
              <w:left w:val="single" w:sz="32" w:space="0" w:color="FFFFFF"/>
              <w:bottom w:val="nil"/>
              <w:right w:val="nil"/>
            </w:tcBorders>
            <w:shd w:val="clear" w:color="auto" w:fill="FBF1E2"/>
          </w:tcPr>
          <w:p w14:paraId="4B74BA99" w14:textId="77777777" w:rsidR="00B938CE" w:rsidRDefault="00000000">
            <w:pPr>
              <w:numPr>
                <w:ilvl w:val="0"/>
                <w:numId w:val="6"/>
              </w:numPr>
              <w:spacing w:after="65" w:line="248" w:lineRule="auto"/>
              <w:ind w:hanging="190"/>
            </w:pPr>
            <w:r>
              <w:rPr>
                <w:sz w:val="18"/>
              </w:rPr>
              <w:t>Que funcione con aceite usado, detergente y el flujo de una tarja.</w:t>
            </w:r>
          </w:p>
          <w:p w14:paraId="58276422" w14:textId="77777777" w:rsidR="00B938CE" w:rsidRDefault="00000000">
            <w:pPr>
              <w:numPr>
                <w:ilvl w:val="0"/>
                <w:numId w:val="6"/>
              </w:numPr>
              <w:spacing w:after="65" w:line="248" w:lineRule="auto"/>
              <w:ind w:hanging="190"/>
            </w:pPr>
            <w:r>
              <w:rPr>
                <w:sz w:val="18"/>
              </w:rPr>
              <w:t>Que las mallas aguanten el exprimido o un empaque en tubería.</w:t>
            </w:r>
          </w:p>
          <w:p w14:paraId="7A396369" w14:textId="77777777" w:rsidR="00B938CE" w:rsidRDefault="00000000">
            <w:pPr>
              <w:numPr>
                <w:ilvl w:val="0"/>
                <w:numId w:val="6"/>
              </w:numPr>
              <w:spacing w:after="65" w:line="248" w:lineRule="auto"/>
              <w:ind w:hanging="190"/>
            </w:pPr>
            <w:r>
              <w:rPr>
                <w:sz w:val="18"/>
              </w:rPr>
              <w:t>Que el aceite recuperado sirva para biodiésel: lo decide el acopiador.</w:t>
            </w:r>
          </w:p>
          <w:p w14:paraId="06A7A50A" w14:textId="77777777" w:rsidR="00B938CE" w:rsidRDefault="00000000">
            <w:pPr>
              <w:numPr>
                <w:ilvl w:val="0"/>
                <w:numId w:val="6"/>
              </w:numPr>
              <w:spacing w:after="0" w:line="259" w:lineRule="auto"/>
              <w:ind w:hanging="190"/>
            </w:pPr>
            <w:r>
              <w:rPr>
                <w:sz w:val="18"/>
              </w:rPr>
              <w:t>Que usted respalde el proyecto, sin su autorización.</w:t>
            </w:r>
          </w:p>
        </w:tc>
      </w:tr>
    </w:tbl>
    <w:p w14:paraId="24C711A3" w14:textId="77777777" w:rsidR="00B938CE" w:rsidRDefault="00000000">
      <w:pPr>
        <w:pStyle w:val="Ttulo1"/>
        <w:ind w:left="-5"/>
      </w:pPr>
      <w:r>
        <w:t>Siguientes pasos</w:t>
      </w:r>
    </w:p>
    <w:p w14:paraId="03FC6D9D" w14:textId="77777777" w:rsidR="00B938CE" w:rsidRDefault="00000000">
      <w:pPr>
        <w:numPr>
          <w:ilvl w:val="0"/>
          <w:numId w:val="4"/>
        </w:numPr>
        <w:ind w:hanging="220"/>
      </w:pPr>
      <w:r>
        <w:t>Recibir sus comentarios y ajustar el material, la forma del sorbente y la prueba.</w:t>
      </w:r>
    </w:p>
    <w:p w14:paraId="0605D9E2" w14:textId="77777777" w:rsidR="00B938CE" w:rsidRDefault="00000000">
      <w:pPr>
        <w:numPr>
          <w:ilvl w:val="0"/>
          <w:numId w:val="4"/>
        </w:numPr>
        <w:ind w:hanging="220"/>
      </w:pPr>
      <w:r>
        <w:t>Hacer la prueba de una hora y registrar los resultados.</w:t>
      </w:r>
    </w:p>
    <w:p w14:paraId="29846F45" w14:textId="77777777" w:rsidR="00B938CE" w:rsidRDefault="00000000">
      <w:pPr>
        <w:numPr>
          <w:ilvl w:val="0"/>
          <w:numId w:val="4"/>
        </w:numPr>
        <w:ind w:hanging="220"/>
      </w:pPr>
      <w:r>
        <w:t>Consultar a un acopiador de aceite usado si acepta el aceite de la trampa y en qué condiciones.</w:t>
      </w:r>
    </w:p>
    <w:p w14:paraId="58AD7E6F" w14:textId="77777777" w:rsidR="00B938CE" w:rsidRDefault="00000000">
      <w:pPr>
        <w:numPr>
          <w:ilvl w:val="0"/>
          <w:numId w:val="4"/>
        </w:numPr>
        <w:spacing w:after="134"/>
        <w:ind w:hanging="220"/>
      </w:pPr>
      <w:r>
        <w:t>Redactar el reporte del Rally con lo que se confirme y declarar lo que siga pendiente.</w:t>
      </w:r>
    </w:p>
    <w:p w14:paraId="12D85666" w14:textId="77777777" w:rsidR="00B938CE" w:rsidRPr="000A7CE7" w:rsidRDefault="00000000">
      <w:pPr>
        <w:spacing w:after="4" w:line="255" w:lineRule="auto"/>
        <w:ind w:left="-5"/>
        <w:rPr>
          <w:lang w:val="en-US"/>
        </w:rPr>
      </w:pPr>
      <w:r w:rsidRPr="000A7CE7">
        <w:rPr>
          <w:b/>
          <w:color w:val="5B6B75"/>
          <w:sz w:val="17"/>
          <w:lang w:val="en-US"/>
        </w:rPr>
        <w:t>Fuentes principales.</w:t>
      </w:r>
      <w:r w:rsidRPr="000A7CE7">
        <w:rPr>
          <w:color w:val="5B6B75"/>
          <w:sz w:val="17"/>
          <w:lang w:val="en-US"/>
        </w:rPr>
        <w:t xml:space="preserve"> Patentes: US 4,022,694 (Google Patents); MX2012013514A (Google Patents); US 11,065,602 (Google Patents); US</w:t>
      </w:r>
    </w:p>
    <w:p w14:paraId="10773404" w14:textId="77777777" w:rsidR="00B938CE" w:rsidRPr="000A7CE7" w:rsidRDefault="00000000">
      <w:pPr>
        <w:spacing w:after="0" w:line="259" w:lineRule="auto"/>
        <w:ind w:left="0" w:firstLine="0"/>
        <w:rPr>
          <w:lang w:val="en-US"/>
        </w:rPr>
      </w:pPr>
      <w:r w:rsidRPr="000A7CE7">
        <w:rPr>
          <w:color w:val="5B6B75"/>
          <w:sz w:val="17"/>
          <w:lang w:val="en-US"/>
        </w:rPr>
        <w:t xml:space="preserve">2023/0183602 (Justia). Estudios: Isık y Demir, </w:t>
      </w:r>
      <w:r w:rsidRPr="000A7CE7">
        <w:rPr>
          <w:i/>
          <w:color w:val="5B6B75"/>
          <w:sz w:val="17"/>
          <w:lang w:val="en-US"/>
        </w:rPr>
        <w:t>Sustainable Materials and Technologies</w:t>
      </w:r>
      <w:r w:rsidRPr="000A7CE7">
        <w:rPr>
          <w:color w:val="5B6B75"/>
          <w:sz w:val="17"/>
          <w:lang w:val="en-US"/>
        </w:rPr>
        <w:t xml:space="preserve">, 2018; Budlayan et al., </w:t>
      </w:r>
      <w:r w:rsidRPr="000A7CE7">
        <w:rPr>
          <w:i/>
          <w:color w:val="5B6B75"/>
          <w:sz w:val="17"/>
          <w:lang w:val="en-US"/>
        </w:rPr>
        <w:t>Journal of Engineering and Applied</w:t>
      </w:r>
    </w:p>
    <w:p w14:paraId="48133054" w14:textId="77777777" w:rsidR="00B938CE" w:rsidRDefault="00000000">
      <w:pPr>
        <w:spacing w:after="4" w:line="255" w:lineRule="auto"/>
        <w:ind w:left="-5"/>
      </w:pPr>
      <w:r>
        <w:rPr>
          <w:i/>
          <w:color w:val="5B6B75"/>
          <w:sz w:val="17"/>
        </w:rPr>
        <w:t>Science</w:t>
      </w:r>
      <w:r>
        <w:rPr>
          <w:color w:val="5B6B75"/>
          <w:sz w:val="17"/>
        </w:rPr>
        <w:t xml:space="preserve"> 68, 2021; Alvarado-Gómez et al., IPICYT, 2024; Akanbi, tesis UCL, 2018 (fragilidad de las mallas). Proyectos: Smart Sponge (CityU Hong Kong); Oleo Sponge (Argonne); OLEOTRAP (repositorio UiTM). Costos y norma: Expansión; NADF-012-AMBT-2015. Las fuentes se consultaron en resumen o ficha; los detalles completos están en nuestra consulta técnica ampliada.</w:t>
      </w:r>
    </w:p>
    <w:sectPr w:rsidR="00B938CE">
      <w:headerReference w:type="even" r:id="rId7"/>
      <w:headerReference w:type="default" r:id="rId8"/>
      <w:footerReference w:type="even" r:id="rId9"/>
      <w:footerReference w:type="default" r:id="rId10"/>
      <w:headerReference w:type="first" r:id="rId11"/>
      <w:footerReference w:type="first" r:id="rId12"/>
      <w:pgSz w:w="12240" w:h="15840"/>
      <w:pgMar w:top="895" w:right="1020" w:bottom="2251" w:left="1020" w:header="720" w:footer="5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13441F" w14:textId="77777777" w:rsidR="009554C8" w:rsidRDefault="009554C8">
      <w:pPr>
        <w:spacing w:after="0" w:line="240" w:lineRule="auto"/>
      </w:pPr>
      <w:r>
        <w:separator/>
      </w:r>
    </w:p>
  </w:endnote>
  <w:endnote w:type="continuationSeparator" w:id="0">
    <w:p w14:paraId="14B0F188" w14:textId="77777777" w:rsidR="009554C8" w:rsidRDefault="009554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E9EA9" w14:textId="77777777" w:rsidR="00B938CE" w:rsidRDefault="00000000">
    <w:pPr>
      <w:tabs>
        <w:tab w:val="right" w:pos="10199"/>
      </w:tabs>
      <w:spacing w:after="0" w:line="259" w:lineRule="auto"/>
      <w:ind w:left="0" w:firstLine="0"/>
    </w:pPr>
    <w:r>
      <w:rPr>
        <w:color w:val="5B6B75"/>
        <w:sz w:val="16"/>
      </w:rPr>
      <w:t>Documento de trabajo para revisión técnica  ·  Equipo Oilx-Force</w:t>
    </w:r>
    <w:r>
      <w:rPr>
        <w:color w:val="5B6B75"/>
        <w:sz w:val="16"/>
      </w:rPr>
      <w:tab/>
    </w:r>
    <w:r>
      <w:fldChar w:fldCharType="begin"/>
    </w:r>
    <w:r>
      <w:instrText xml:space="preserve"> PAGE   \* MERGEFORMAT </w:instrText>
    </w:r>
    <w:r>
      <w:fldChar w:fldCharType="separate"/>
    </w:r>
    <w:r>
      <w:rPr>
        <w:color w:val="5B6B75"/>
        <w:sz w:val="16"/>
      </w:rPr>
      <w:t>1</w:t>
    </w:r>
    <w:r>
      <w:rPr>
        <w:color w:val="5B6B75"/>
        <w:sz w:val="16"/>
      </w:rPr>
      <w:fldChar w:fldCharType="end"/>
    </w:r>
    <w:r>
      <w:rPr>
        <w:color w:val="5B6B75"/>
        <w:sz w:val="16"/>
      </w:rPr>
      <w:t xml:space="preserve"> / </w:t>
    </w:r>
    <w:fldSimple w:instr=" NUMPAGES   \* MERGEFORMAT ">
      <w:r>
        <w:rPr>
          <w:color w:val="5B6B75"/>
          <w:sz w:val="16"/>
        </w:rP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59F06" w14:textId="77777777" w:rsidR="00B938CE" w:rsidRDefault="00000000">
    <w:pPr>
      <w:tabs>
        <w:tab w:val="right" w:pos="10199"/>
      </w:tabs>
      <w:spacing w:after="0" w:line="259" w:lineRule="auto"/>
      <w:ind w:left="0" w:firstLine="0"/>
    </w:pPr>
    <w:r>
      <w:rPr>
        <w:color w:val="5B6B75"/>
        <w:sz w:val="16"/>
      </w:rPr>
      <w:t>Documento de trabajo para revisión técnica  ·  Equipo Oilx-Force</w:t>
    </w:r>
    <w:r>
      <w:rPr>
        <w:color w:val="5B6B75"/>
        <w:sz w:val="16"/>
      </w:rPr>
      <w:tab/>
    </w:r>
    <w:r>
      <w:fldChar w:fldCharType="begin"/>
    </w:r>
    <w:r>
      <w:instrText xml:space="preserve"> PAGE   \* MERGEFORMAT </w:instrText>
    </w:r>
    <w:r>
      <w:fldChar w:fldCharType="separate"/>
    </w:r>
    <w:r>
      <w:rPr>
        <w:color w:val="5B6B75"/>
        <w:sz w:val="16"/>
      </w:rPr>
      <w:t>1</w:t>
    </w:r>
    <w:r>
      <w:rPr>
        <w:color w:val="5B6B75"/>
        <w:sz w:val="16"/>
      </w:rPr>
      <w:fldChar w:fldCharType="end"/>
    </w:r>
    <w:r>
      <w:rPr>
        <w:color w:val="5B6B75"/>
        <w:sz w:val="16"/>
      </w:rPr>
      <w:t xml:space="preserve"> / </w:t>
    </w:r>
    <w:fldSimple w:instr=" NUMPAGES   \* MERGEFORMAT ">
      <w:r>
        <w:rPr>
          <w:color w:val="5B6B75"/>
          <w:sz w:val="16"/>
        </w:rPr>
        <w:t>3</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ED377" w14:textId="77777777" w:rsidR="00B938CE" w:rsidRDefault="00000000">
    <w:pPr>
      <w:tabs>
        <w:tab w:val="right" w:pos="10199"/>
      </w:tabs>
      <w:spacing w:after="0" w:line="259" w:lineRule="auto"/>
      <w:ind w:left="0" w:firstLine="0"/>
    </w:pPr>
    <w:r>
      <w:rPr>
        <w:color w:val="5B6B75"/>
        <w:sz w:val="16"/>
      </w:rPr>
      <w:t>Documento de trabajo para revisión técnica  ·  Equipo Oilx-Force</w:t>
    </w:r>
    <w:r>
      <w:rPr>
        <w:color w:val="5B6B75"/>
        <w:sz w:val="16"/>
      </w:rPr>
      <w:tab/>
    </w:r>
    <w:r>
      <w:fldChar w:fldCharType="begin"/>
    </w:r>
    <w:r>
      <w:instrText xml:space="preserve"> PAGE   \* MERGEFORMAT </w:instrText>
    </w:r>
    <w:r>
      <w:fldChar w:fldCharType="separate"/>
    </w:r>
    <w:r>
      <w:rPr>
        <w:color w:val="5B6B75"/>
        <w:sz w:val="16"/>
      </w:rPr>
      <w:t>1</w:t>
    </w:r>
    <w:r>
      <w:rPr>
        <w:color w:val="5B6B75"/>
        <w:sz w:val="16"/>
      </w:rPr>
      <w:fldChar w:fldCharType="end"/>
    </w:r>
    <w:r>
      <w:rPr>
        <w:color w:val="5B6B75"/>
        <w:sz w:val="16"/>
      </w:rPr>
      <w:t xml:space="preserve"> / </w:t>
    </w:r>
    <w:fldSimple w:instr=" NUMPAGES   \* MERGEFORMAT ">
      <w:r>
        <w:rPr>
          <w:color w:val="5B6B75"/>
          <w:sz w:val="16"/>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6265B1" w14:textId="77777777" w:rsidR="009554C8" w:rsidRDefault="009554C8">
      <w:pPr>
        <w:spacing w:after="0" w:line="240" w:lineRule="auto"/>
      </w:pPr>
      <w:r>
        <w:separator/>
      </w:r>
    </w:p>
  </w:footnote>
  <w:footnote w:type="continuationSeparator" w:id="0">
    <w:p w14:paraId="4B832072" w14:textId="77777777" w:rsidR="009554C8" w:rsidRDefault="009554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Overlap w:val="never"/>
      <w:tblW w:w="12240" w:type="dxa"/>
      <w:tblInd w:w="0" w:type="dxa"/>
      <w:tblCellMar>
        <w:left w:w="115" w:type="dxa"/>
        <w:right w:w="115" w:type="dxa"/>
      </w:tblCellMar>
      <w:tblLook w:val="04A0" w:firstRow="1" w:lastRow="0" w:firstColumn="1" w:lastColumn="0" w:noHBand="0" w:noVBand="1"/>
    </w:tblPr>
    <w:tblGrid>
      <w:gridCol w:w="12240"/>
    </w:tblGrid>
    <w:tr w:rsidR="00B938CE" w14:paraId="45DEB2D7" w14:textId="77777777">
      <w:trPr>
        <w:trHeight w:val="521"/>
      </w:trPr>
      <w:tc>
        <w:tcPr>
          <w:tcW w:w="12240" w:type="dxa"/>
          <w:tcBorders>
            <w:top w:val="nil"/>
            <w:left w:val="nil"/>
            <w:bottom w:val="single" w:sz="11" w:space="0" w:color="C8862A"/>
            <w:right w:val="nil"/>
          </w:tcBorders>
          <w:shd w:val="clear" w:color="auto" w:fill="0F5C63"/>
          <w:vAlign w:val="center"/>
        </w:tcPr>
        <w:p w14:paraId="0D851762" w14:textId="77777777" w:rsidR="00B938CE" w:rsidRDefault="00000000">
          <w:pPr>
            <w:tabs>
              <w:tab w:val="center" w:pos="3907"/>
              <w:tab w:val="center" w:pos="10225"/>
            </w:tabs>
            <w:spacing w:after="0" w:line="259" w:lineRule="auto"/>
            <w:ind w:left="0" w:firstLine="0"/>
          </w:pPr>
          <w:r>
            <w:rPr>
              <w:color w:val="000000"/>
              <w:sz w:val="22"/>
            </w:rPr>
            <w:tab/>
          </w:r>
          <w:r>
            <w:rPr>
              <w:rFonts w:ascii="Poppins" w:eastAsia="Poppins" w:hAnsi="Poppins" w:cs="Poppins"/>
              <w:color w:val="FFFFFF"/>
              <w:sz w:val="16"/>
            </w:rPr>
            <w:t>Equipo Oilx-Force  ·  Rally 2026  ·  Desafío: reutilización de aceite doméstico</w:t>
          </w:r>
          <w:r>
            <w:rPr>
              <w:rFonts w:ascii="Poppins" w:eastAsia="Poppins" w:hAnsi="Poppins" w:cs="Poppins"/>
              <w:color w:val="FFFFFF"/>
              <w:sz w:val="16"/>
            </w:rPr>
            <w:tab/>
            <w:t>16 de octubre de 2026</w:t>
          </w:r>
        </w:p>
      </w:tc>
    </w:tr>
  </w:tbl>
  <w:p w14:paraId="0B7FAA57" w14:textId="77777777" w:rsidR="00B938CE" w:rsidRDefault="00B938CE">
    <w:pPr>
      <w:spacing w:after="0" w:line="259" w:lineRule="auto"/>
      <w:ind w:left="-1020" w:right="1122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Overlap w:val="never"/>
      <w:tblW w:w="12240" w:type="dxa"/>
      <w:tblInd w:w="0" w:type="dxa"/>
      <w:tblCellMar>
        <w:left w:w="115" w:type="dxa"/>
        <w:right w:w="115" w:type="dxa"/>
      </w:tblCellMar>
      <w:tblLook w:val="04A0" w:firstRow="1" w:lastRow="0" w:firstColumn="1" w:lastColumn="0" w:noHBand="0" w:noVBand="1"/>
    </w:tblPr>
    <w:tblGrid>
      <w:gridCol w:w="12240"/>
    </w:tblGrid>
    <w:tr w:rsidR="00B938CE" w14:paraId="13E957AE" w14:textId="77777777">
      <w:trPr>
        <w:trHeight w:val="521"/>
      </w:trPr>
      <w:tc>
        <w:tcPr>
          <w:tcW w:w="12240" w:type="dxa"/>
          <w:tcBorders>
            <w:top w:val="nil"/>
            <w:left w:val="nil"/>
            <w:bottom w:val="single" w:sz="11" w:space="0" w:color="C8862A"/>
            <w:right w:val="nil"/>
          </w:tcBorders>
          <w:shd w:val="clear" w:color="auto" w:fill="0F5C63"/>
          <w:vAlign w:val="center"/>
        </w:tcPr>
        <w:p w14:paraId="63CB9393" w14:textId="77777777" w:rsidR="00B938CE" w:rsidRDefault="00000000">
          <w:pPr>
            <w:tabs>
              <w:tab w:val="center" w:pos="3907"/>
              <w:tab w:val="center" w:pos="10225"/>
            </w:tabs>
            <w:spacing w:after="0" w:line="259" w:lineRule="auto"/>
            <w:ind w:left="0" w:firstLine="0"/>
          </w:pPr>
          <w:r>
            <w:rPr>
              <w:color w:val="000000"/>
              <w:sz w:val="22"/>
            </w:rPr>
            <w:tab/>
          </w:r>
          <w:r>
            <w:rPr>
              <w:rFonts w:ascii="Poppins" w:eastAsia="Poppins" w:hAnsi="Poppins" w:cs="Poppins"/>
              <w:color w:val="FFFFFF"/>
              <w:sz w:val="16"/>
            </w:rPr>
            <w:t>Equipo Oilx-</w:t>
          </w:r>
          <w:proofErr w:type="gramStart"/>
          <w:r>
            <w:rPr>
              <w:rFonts w:ascii="Poppins" w:eastAsia="Poppins" w:hAnsi="Poppins" w:cs="Poppins"/>
              <w:color w:val="FFFFFF"/>
              <w:sz w:val="16"/>
            </w:rPr>
            <w:t>Force  ·</w:t>
          </w:r>
          <w:proofErr w:type="gramEnd"/>
          <w:r>
            <w:rPr>
              <w:rFonts w:ascii="Poppins" w:eastAsia="Poppins" w:hAnsi="Poppins" w:cs="Poppins"/>
              <w:color w:val="FFFFFF"/>
              <w:sz w:val="16"/>
            </w:rPr>
            <w:t xml:space="preserve">  Rally 2026  ·  Desafío: reutilización de aceite doméstico</w:t>
          </w:r>
          <w:r>
            <w:rPr>
              <w:rFonts w:ascii="Poppins" w:eastAsia="Poppins" w:hAnsi="Poppins" w:cs="Poppins"/>
              <w:color w:val="FFFFFF"/>
              <w:sz w:val="16"/>
            </w:rPr>
            <w:tab/>
            <w:t>16 de octubre de 2026</w:t>
          </w:r>
        </w:p>
      </w:tc>
    </w:tr>
  </w:tbl>
  <w:p w14:paraId="79D5698D" w14:textId="77777777" w:rsidR="00B938CE" w:rsidRDefault="00B938CE">
    <w:pPr>
      <w:spacing w:after="0" w:line="259" w:lineRule="auto"/>
      <w:ind w:left="-1020" w:right="1122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Overlap w:val="never"/>
      <w:tblW w:w="12240" w:type="dxa"/>
      <w:tblInd w:w="0" w:type="dxa"/>
      <w:tblCellMar>
        <w:left w:w="115" w:type="dxa"/>
        <w:right w:w="115" w:type="dxa"/>
      </w:tblCellMar>
      <w:tblLook w:val="04A0" w:firstRow="1" w:lastRow="0" w:firstColumn="1" w:lastColumn="0" w:noHBand="0" w:noVBand="1"/>
    </w:tblPr>
    <w:tblGrid>
      <w:gridCol w:w="12240"/>
    </w:tblGrid>
    <w:tr w:rsidR="00B938CE" w14:paraId="4B6AB0AD" w14:textId="77777777">
      <w:trPr>
        <w:trHeight w:val="521"/>
      </w:trPr>
      <w:tc>
        <w:tcPr>
          <w:tcW w:w="12240" w:type="dxa"/>
          <w:tcBorders>
            <w:top w:val="nil"/>
            <w:left w:val="nil"/>
            <w:bottom w:val="single" w:sz="11" w:space="0" w:color="C8862A"/>
            <w:right w:val="nil"/>
          </w:tcBorders>
          <w:shd w:val="clear" w:color="auto" w:fill="0F5C63"/>
          <w:vAlign w:val="center"/>
        </w:tcPr>
        <w:p w14:paraId="739C3A04" w14:textId="77777777" w:rsidR="00B938CE" w:rsidRDefault="00000000">
          <w:pPr>
            <w:tabs>
              <w:tab w:val="center" w:pos="3907"/>
              <w:tab w:val="center" w:pos="10225"/>
            </w:tabs>
            <w:spacing w:after="0" w:line="259" w:lineRule="auto"/>
            <w:ind w:left="0" w:firstLine="0"/>
          </w:pPr>
          <w:r>
            <w:rPr>
              <w:color w:val="000000"/>
              <w:sz w:val="22"/>
            </w:rPr>
            <w:tab/>
          </w:r>
          <w:r>
            <w:rPr>
              <w:rFonts w:ascii="Poppins" w:eastAsia="Poppins" w:hAnsi="Poppins" w:cs="Poppins"/>
              <w:color w:val="FFFFFF"/>
              <w:sz w:val="16"/>
            </w:rPr>
            <w:t>Equipo Oilx-Force  ·  Rally 2026  ·  Desafío: reutilización de aceite doméstico</w:t>
          </w:r>
          <w:r>
            <w:rPr>
              <w:rFonts w:ascii="Poppins" w:eastAsia="Poppins" w:hAnsi="Poppins" w:cs="Poppins"/>
              <w:color w:val="FFFFFF"/>
              <w:sz w:val="16"/>
            </w:rPr>
            <w:tab/>
            <w:t>16 de octubre de 2026</w:t>
          </w:r>
        </w:p>
      </w:tc>
    </w:tr>
  </w:tbl>
  <w:p w14:paraId="5708B50A" w14:textId="77777777" w:rsidR="00B938CE" w:rsidRDefault="00B938CE">
    <w:pPr>
      <w:spacing w:after="0" w:line="259" w:lineRule="auto"/>
      <w:ind w:left="-1020" w:right="1122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A71E9"/>
    <w:multiLevelType w:val="multilevel"/>
    <w:tmpl w:val="6BFAF29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60401C"/>
    <w:multiLevelType w:val="hybridMultilevel"/>
    <w:tmpl w:val="8862BC54"/>
    <w:lvl w:ilvl="0" w:tplc="856878B2">
      <w:start w:val="1"/>
      <w:numFmt w:val="bullet"/>
      <w:lvlText w:val="•"/>
      <w:lvlJc w:val="left"/>
      <w:pPr>
        <w:ind w:left="19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1" w:tplc="DF764DAA">
      <w:start w:val="1"/>
      <w:numFmt w:val="bullet"/>
      <w:lvlText w:val="o"/>
      <w:lvlJc w:val="left"/>
      <w:pPr>
        <w:ind w:left="122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2" w:tplc="F3628EEC">
      <w:start w:val="1"/>
      <w:numFmt w:val="bullet"/>
      <w:lvlText w:val="▪"/>
      <w:lvlJc w:val="left"/>
      <w:pPr>
        <w:ind w:left="194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3" w:tplc="6DA60F3E">
      <w:start w:val="1"/>
      <w:numFmt w:val="bullet"/>
      <w:lvlText w:val="•"/>
      <w:lvlJc w:val="left"/>
      <w:pPr>
        <w:ind w:left="266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4" w:tplc="0BFE6474">
      <w:start w:val="1"/>
      <w:numFmt w:val="bullet"/>
      <w:lvlText w:val="o"/>
      <w:lvlJc w:val="left"/>
      <w:pPr>
        <w:ind w:left="338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5" w:tplc="2868AA30">
      <w:start w:val="1"/>
      <w:numFmt w:val="bullet"/>
      <w:lvlText w:val="▪"/>
      <w:lvlJc w:val="left"/>
      <w:pPr>
        <w:ind w:left="410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6" w:tplc="657CBAFA">
      <w:start w:val="1"/>
      <w:numFmt w:val="bullet"/>
      <w:lvlText w:val="•"/>
      <w:lvlJc w:val="left"/>
      <w:pPr>
        <w:ind w:left="482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7" w:tplc="A95A6F32">
      <w:start w:val="1"/>
      <w:numFmt w:val="bullet"/>
      <w:lvlText w:val="o"/>
      <w:lvlJc w:val="left"/>
      <w:pPr>
        <w:ind w:left="554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8" w:tplc="4D46CF4E">
      <w:start w:val="1"/>
      <w:numFmt w:val="bullet"/>
      <w:lvlText w:val="▪"/>
      <w:lvlJc w:val="left"/>
      <w:pPr>
        <w:ind w:left="626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abstractNum>
  <w:abstractNum w:abstractNumId="2" w15:restartNumberingAfterBreak="0">
    <w:nsid w:val="14053C16"/>
    <w:multiLevelType w:val="hybridMultilevel"/>
    <w:tmpl w:val="BCD4AE08"/>
    <w:lvl w:ilvl="0" w:tplc="DE0AD160">
      <w:start w:val="1"/>
      <w:numFmt w:val="bullet"/>
      <w:lvlText w:val="•"/>
      <w:lvlJc w:val="left"/>
      <w:pPr>
        <w:ind w:left="22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1" w:tplc="0380987E">
      <w:start w:val="1"/>
      <w:numFmt w:val="bullet"/>
      <w:lvlText w:val="o"/>
      <w:lvlJc w:val="left"/>
      <w:pPr>
        <w:ind w:left="108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2" w:tplc="A7CCD558">
      <w:start w:val="1"/>
      <w:numFmt w:val="bullet"/>
      <w:lvlText w:val="▪"/>
      <w:lvlJc w:val="left"/>
      <w:pPr>
        <w:ind w:left="180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3" w:tplc="452E42BC">
      <w:start w:val="1"/>
      <w:numFmt w:val="bullet"/>
      <w:lvlText w:val="•"/>
      <w:lvlJc w:val="left"/>
      <w:pPr>
        <w:ind w:left="252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4" w:tplc="7F5C82E2">
      <w:start w:val="1"/>
      <w:numFmt w:val="bullet"/>
      <w:lvlText w:val="o"/>
      <w:lvlJc w:val="left"/>
      <w:pPr>
        <w:ind w:left="324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5" w:tplc="870EB2FE">
      <w:start w:val="1"/>
      <w:numFmt w:val="bullet"/>
      <w:lvlText w:val="▪"/>
      <w:lvlJc w:val="left"/>
      <w:pPr>
        <w:ind w:left="396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6" w:tplc="5D7A8278">
      <w:start w:val="1"/>
      <w:numFmt w:val="bullet"/>
      <w:lvlText w:val="•"/>
      <w:lvlJc w:val="left"/>
      <w:pPr>
        <w:ind w:left="468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7" w:tplc="D5F0D358">
      <w:start w:val="1"/>
      <w:numFmt w:val="bullet"/>
      <w:lvlText w:val="o"/>
      <w:lvlJc w:val="left"/>
      <w:pPr>
        <w:ind w:left="540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8" w:tplc="89A88718">
      <w:start w:val="1"/>
      <w:numFmt w:val="bullet"/>
      <w:lvlText w:val="▪"/>
      <w:lvlJc w:val="left"/>
      <w:pPr>
        <w:ind w:left="612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abstractNum>
  <w:abstractNum w:abstractNumId="3" w15:restartNumberingAfterBreak="0">
    <w:nsid w:val="5C8243FD"/>
    <w:multiLevelType w:val="hybridMultilevel"/>
    <w:tmpl w:val="E7228844"/>
    <w:lvl w:ilvl="0" w:tplc="0A468A0C">
      <w:start w:val="1"/>
      <w:numFmt w:val="decimal"/>
      <w:lvlText w:val="%1."/>
      <w:lvlJc w:val="left"/>
      <w:pPr>
        <w:ind w:left="22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1" w:tplc="69E4E88A">
      <w:start w:val="1"/>
      <w:numFmt w:val="lowerLetter"/>
      <w:lvlText w:val="%2"/>
      <w:lvlJc w:val="left"/>
      <w:pPr>
        <w:ind w:left="108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2" w:tplc="76F867E8">
      <w:start w:val="1"/>
      <w:numFmt w:val="lowerRoman"/>
      <w:lvlText w:val="%3"/>
      <w:lvlJc w:val="left"/>
      <w:pPr>
        <w:ind w:left="180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3" w:tplc="B6348EAA">
      <w:start w:val="1"/>
      <w:numFmt w:val="decimal"/>
      <w:lvlText w:val="%4"/>
      <w:lvlJc w:val="left"/>
      <w:pPr>
        <w:ind w:left="252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4" w:tplc="96BAD9FC">
      <w:start w:val="1"/>
      <w:numFmt w:val="lowerLetter"/>
      <w:lvlText w:val="%5"/>
      <w:lvlJc w:val="left"/>
      <w:pPr>
        <w:ind w:left="324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5" w:tplc="38684C3A">
      <w:start w:val="1"/>
      <w:numFmt w:val="lowerRoman"/>
      <w:lvlText w:val="%6"/>
      <w:lvlJc w:val="left"/>
      <w:pPr>
        <w:ind w:left="396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6" w:tplc="BF220F5E">
      <w:start w:val="1"/>
      <w:numFmt w:val="decimal"/>
      <w:lvlText w:val="%7"/>
      <w:lvlJc w:val="left"/>
      <w:pPr>
        <w:ind w:left="468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7" w:tplc="C7C67850">
      <w:start w:val="1"/>
      <w:numFmt w:val="lowerLetter"/>
      <w:lvlText w:val="%8"/>
      <w:lvlJc w:val="left"/>
      <w:pPr>
        <w:ind w:left="540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8" w:tplc="29CA76FC">
      <w:start w:val="1"/>
      <w:numFmt w:val="lowerRoman"/>
      <w:lvlText w:val="%9"/>
      <w:lvlJc w:val="left"/>
      <w:pPr>
        <w:ind w:left="612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abstractNum>
  <w:abstractNum w:abstractNumId="4" w15:restartNumberingAfterBreak="0">
    <w:nsid w:val="6B782F3A"/>
    <w:multiLevelType w:val="hybridMultilevel"/>
    <w:tmpl w:val="DF94F598"/>
    <w:lvl w:ilvl="0" w:tplc="53F68F12">
      <w:start w:val="1"/>
      <w:numFmt w:val="bullet"/>
      <w:lvlText w:val="•"/>
      <w:lvlJc w:val="left"/>
      <w:pPr>
        <w:ind w:left="22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1" w:tplc="2FF8CC60">
      <w:start w:val="1"/>
      <w:numFmt w:val="bullet"/>
      <w:lvlText w:val="o"/>
      <w:lvlJc w:val="left"/>
      <w:pPr>
        <w:ind w:left="108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2" w:tplc="0876F330">
      <w:start w:val="1"/>
      <w:numFmt w:val="bullet"/>
      <w:lvlText w:val="▪"/>
      <w:lvlJc w:val="left"/>
      <w:pPr>
        <w:ind w:left="180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3" w:tplc="19564C5C">
      <w:start w:val="1"/>
      <w:numFmt w:val="bullet"/>
      <w:lvlText w:val="•"/>
      <w:lvlJc w:val="left"/>
      <w:pPr>
        <w:ind w:left="252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4" w:tplc="E4E82986">
      <w:start w:val="1"/>
      <w:numFmt w:val="bullet"/>
      <w:lvlText w:val="o"/>
      <w:lvlJc w:val="left"/>
      <w:pPr>
        <w:ind w:left="324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5" w:tplc="4F82991C">
      <w:start w:val="1"/>
      <w:numFmt w:val="bullet"/>
      <w:lvlText w:val="▪"/>
      <w:lvlJc w:val="left"/>
      <w:pPr>
        <w:ind w:left="396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6" w:tplc="42F887E2">
      <w:start w:val="1"/>
      <w:numFmt w:val="bullet"/>
      <w:lvlText w:val="•"/>
      <w:lvlJc w:val="left"/>
      <w:pPr>
        <w:ind w:left="468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7" w:tplc="90CC9006">
      <w:start w:val="1"/>
      <w:numFmt w:val="bullet"/>
      <w:lvlText w:val="o"/>
      <w:lvlJc w:val="left"/>
      <w:pPr>
        <w:ind w:left="540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8" w:tplc="C80055CE">
      <w:start w:val="1"/>
      <w:numFmt w:val="bullet"/>
      <w:lvlText w:val="▪"/>
      <w:lvlJc w:val="left"/>
      <w:pPr>
        <w:ind w:left="612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abstractNum>
  <w:abstractNum w:abstractNumId="5" w15:restartNumberingAfterBreak="0">
    <w:nsid w:val="73F41C6D"/>
    <w:multiLevelType w:val="hybridMultilevel"/>
    <w:tmpl w:val="5080BF8C"/>
    <w:lvl w:ilvl="0" w:tplc="DE6EBED2">
      <w:start w:val="1"/>
      <w:numFmt w:val="bullet"/>
      <w:lvlText w:val="•"/>
      <w:lvlJc w:val="left"/>
      <w:pPr>
        <w:ind w:left="19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1" w:tplc="09D8F082">
      <w:start w:val="1"/>
      <w:numFmt w:val="bullet"/>
      <w:lvlText w:val="o"/>
      <w:lvlJc w:val="left"/>
      <w:pPr>
        <w:ind w:left="122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2" w:tplc="73DA0204">
      <w:start w:val="1"/>
      <w:numFmt w:val="bullet"/>
      <w:lvlText w:val="▪"/>
      <w:lvlJc w:val="left"/>
      <w:pPr>
        <w:ind w:left="194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3" w:tplc="8D9891BE">
      <w:start w:val="1"/>
      <w:numFmt w:val="bullet"/>
      <w:lvlText w:val="•"/>
      <w:lvlJc w:val="left"/>
      <w:pPr>
        <w:ind w:left="266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4" w:tplc="9CB0AA38">
      <w:start w:val="1"/>
      <w:numFmt w:val="bullet"/>
      <w:lvlText w:val="o"/>
      <w:lvlJc w:val="left"/>
      <w:pPr>
        <w:ind w:left="338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5" w:tplc="A106D676">
      <w:start w:val="1"/>
      <w:numFmt w:val="bullet"/>
      <w:lvlText w:val="▪"/>
      <w:lvlJc w:val="left"/>
      <w:pPr>
        <w:ind w:left="410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6" w:tplc="122EC89E">
      <w:start w:val="1"/>
      <w:numFmt w:val="bullet"/>
      <w:lvlText w:val="•"/>
      <w:lvlJc w:val="left"/>
      <w:pPr>
        <w:ind w:left="482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7" w:tplc="D9504B5A">
      <w:start w:val="1"/>
      <w:numFmt w:val="bullet"/>
      <w:lvlText w:val="o"/>
      <w:lvlJc w:val="left"/>
      <w:pPr>
        <w:ind w:left="554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8" w:tplc="43581A94">
      <w:start w:val="1"/>
      <w:numFmt w:val="bullet"/>
      <w:lvlText w:val="▪"/>
      <w:lvlJc w:val="left"/>
      <w:pPr>
        <w:ind w:left="626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abstractNum>
  <w:abstractNum w:abstractNumId="6" w15:restartNumberingAfterBreak="0">
    <w:nsid w:val="79311080"/>
    <w:multiLevelType w:val="hybridMultilevel"/>
    <w:tmpl w:val="583A1E22"/>
    <w:lvl w:ilvl="0" w:tplc="5C18782E">
      <w:start w:val="1"/>
      <w:numFmt w:val="bullet"/>
      <w:lvlText w:val="•"/>
      <w:lvlJc w:val="left"/>
      <w:pPr>
        <w:ind w:left="22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1" w:tplc="DBA4C068">
      <w:start w:val="1"/>
      <w:numFmt w:val="bullet"/>
      <w:lvlText w:val="o"/>
      <w:lvlJc w:val="left"/>
      <w:pPr>
        <w:ind w:left="108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2" w:tplc="D6E6CC5A">
      <w:start w:val="1"/>
      <w:numFmt w:val="bullet"/>
      <w:lvlText w:val="▪"/>
      <w:lvlJc w:val="left"/>
      <w:pPr>
        <w:ind w:left="180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3" w:tplc="16308AF6">
      <w:start w:val="1"/>
      <w:numFmt w:val="bullet"/>
      <w:lvlText w:val="•"/>
      <w:lvlJc w:val="left"/>
      <w:pPr>
        <w:ind w:left="252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4" w:tplc="78A61E56">
      <w:start w:val="1"/>
      <w:numFmt w:val="bullet"/>
      <w:lvlText w:val="o"/>
      <w:lvlJc w:val="left"/>
      <w:pPr>
        <w:ind w:left="324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5" w:tplc="1362EF62">
      <w:start w:val="1"/>
      <w:numFmt w:val="bullet"/>
      <w:lvlText w:val="▪"/>
      <w:lvlJc w:val="left"/>
      <w:pPr>
        <w:ind w:left="396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6" w:tplc="24763BC0">
      <w:start w:val="1"/>
      <w:numFmt w:val="bullet"/>
      <w:lvlText w:val="•"/>
      <w:lvlJc w:val="left"/>
      <w:pPr>
        <w:ind w:left="468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7" w:tplc="B44C5622">
      <w:start w:val="1"/>
      <w:numFmt w:val="bullet"/>
      <w:lvlText w:val="o"/>
      <w:lvlJc w:val="left"/>
      <w:pPr>
        <w:ind w:left="540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lvl w:ilvl="8" w:tplc="E5F46D74">
      <w:start w:val="1"/>
      <w:numFmt w:val="bullet"/>
      <w:lvlText w:val="▪"/>
      <w:lvlJc w:val="left"/>
      <w:pPr>
        <w:ind w:left="6120"/>
      </w:pPr>
      <w:rPr>
        <w:rFonts w:ascii="Arial" w:eastAsia="Arial" w:hAnsi="Arial" w:cs="Arial"/>
        <w:b w:val="0"/>
        <w:i w:val="0"/>
        <w:strike w:val="0"/>
        <w:dstrike w:val="0"/>
        <w:color w:val="1B2A33"/>
        <w:sz w:val="20"/>
        <w:szCs w:val="20"/>
        <w:u w:val="none" w:color="000000"/>
        <w:bdr w:val="none" w:sz="0" w:space="0" w:color="auto"/>
        <w:shd w:val="clear" w:color="auto" w:fill="auto"/>
        <w:vertAlign w:val="baseline"/>
      </w:rPr>
    </w:lvl>
  </w:abstractNum>
  <w:num w:numId="1" w16cid:durableId="1080103816">
    <w:abstractNumId w:val="4"/>
  </w:num>
  <w:num w:numId="2" w16cid:durableId="755787232">
    <w:abstractNumId w:val="2"/>
  </w:num>
  <w:num w:numId="3" w16cid:durableId="399407129">
    <w:abstractNumId w:val="3"/>
  </w:num>
  <w:num w:numId="4" w16cid:durableId="1158497960">
    <w:abstractNumId w:val="6"/>
  </w:num>
  <w:num w:numId="5" w16cid:durableId="1142309225">
    <w:abstractNumId w:val="1"/>
  </w:num>
  <w:num w:numId="6" w16cid:durableId="32580399">
    <w:abstractNumId w:val="5"/>
  </w:num>
  <w:num w:numId="7" w16cid:durableId="1175026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8CE"/>
    <w:rsid w:val="00083311"/>
    <w:rsid w:val="000A7CE7"/>
    <w:rsid w:val="001D0FB4"/>
    <w:rsid w:val="0021527D"/>
    <w:rsid w:val="00480787"/>
    <w:rsid w:val="00497095"/>
    <w:rsid w:val="007619F9"/>
    <w:rsid w:val="007C7E94"/>
    <w:rsid w:val="00837236"/>
    <w:rsid w:val="009554C8"/>
    <w:rsid w:val="00A1541A"/>
    <w:rsid w:val="00B7704C"/>
    <w:rsid w:val="00B938CE"/>
    <w:rsid w:val="00C669A9"/>
    <w:rsid w:val="00F31A49"/>
    <w:rsid w:val="00FF556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A65D5D"/>
  <w15:docId w15:val="{AF20CD54-30C1-2944-8401-927692615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7" w:line="261" w:lineRule="auto"/>
      <w:ind w:left="230" w:hanging="10"/>
    </w:pPr>
    <w:rPr>
      <w:rFonts w:ascii="Calibri" w:eastAsia="Calibri" w:hAnsi="Calibri" w:cs="Calibri"/>
      <w:color w:val="1B2A33"/>
      <w:sz w:val="21"/>
    </w:rPr>
  </w:style>
  <w:style w:type="paragraph" w:styleId="Ttulo1">
    <w:name w:val="heading 1"/>
    <w:next w:val="Normal"/>
    <w:link w:val="Ttulo1Car"/>
    <w:uiPriority w:val="9"/>
    <w:qFormat/>
    <w:pPr>
      <w:keepNext/>
      <w:keepLines/>
      <w:spacing w:after="0" w:line="259" w:lineRule="auto"/>
      <w:ind w:left="10" w:hanging="10"/>
      <w:outlineLvl w:val="0"/>
    </w:pPr>
    <w:rPr>
      <w:rFonts w:ascii="Poppins" w:eastAsia="Poppins" w:hAnsi="Poppins" w:cs="Poppins"/>
      <w:b/>
      <w:color w:val="0F5C63"/>
    </w:rPr>
  </w:style>
  <w:style w:type="paragraph" w:styleId="Ttulo2">
    <w:name w:val="heading 2"/>
    <w:next w:val="Normal"/>
    <w:link w:val="Ttulo2Car"/>
    <w:uiPriority w:val="9"/>
    <w:unhideWhenUsed/>
    <w:qFormat/>
    <w:pPr>
      <w:keepNext/>
      <w:keepLines/>
      <w:spacing w:after="0" w:line="259" w:lineRule="auto"/>
      <w:ind w:left="10" w:hanging="10"/>
      <w:outlineLvl w:val="1"/>
    </w:pPr>
    <w:rPr>
      <w:rFonts w:ascii="Calibri" w:eastAsia="Calibri" w:hAnsi="Calibri" w:cs="Calibri"/>
      <w:b/>
      <w:color w:val="1B2A33"/>
      <w:sz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1B2A33"/>
      <w:sz w:val="21"/>
    </w:rPr>
  </w:style>
  <w:style w:type="character" w:customStyle="1" w:styleId="Ttulo1Car">
    <w:name w:val="Título 1 Car"/>
    <w:link w:val="Ttulo1"/>
    <w:rPr>
      <w:rFonts w:ascii="Poppins" w:eastAsia="Poppins" w:hAnsi="Poppins" w:cs="Poppins"/>
      <w:b/>
      <w:color w:val="0F5C63"/>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normaltextrun">
    <w:name w:val="normaltextrun"/>
    <w:basedOn w:val="Fuentedeprrafopredeter"/>
    <w:rsid w:val="007C7E94"/>
  </w:style>
  <w:style w:type="paragraph" w:customStyle="1" w:styleId="paragraph">
    <w:name w:val="paragraph"/>
    <w:basedOn w:val="Normal"/>
    <w:rsid w:val="00837236"/>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customStyle="1" w:styleId="eop">
    <w:name w:val="eop"/>
    <w:basedOn w:val="Fuentedeprrafopredeter"/>
    <w:rsid w:val="008372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139589">
      <w:bodyDiv w:val="1"/>
      <w:marLeft w:val="0"/>
      <w:marRight w:val="0"/>
      <w:marTop w:val="0"/>
      <w:marBottom w:val="0"/>
      <w:divBdr>
        <w:top w:val="none" w:sz="0" w:space="0" w:color="auto"/>
        <w:left w:val="none" w:sz="0" w:space="0" w:color="auto"/>
        <w:bottom w:val="none" w:sz="0" w:space="0" w:color="auto"/>
        <w:right w:val="none" w:sz="0" w:space="0" w:color="auto"/>
      </w:divBdr>
      <w:divsChild>
        <w:div w:id="1779982910">
          <w:marLeft w:val="0"/>
          <w:marRight w:val="0"/>
          <w:marTop w:val="0"/>
          <w:marBottom w:val="0"/>
          <w:divBdr>
            <w:top w:val="none" w:sz="0" w:space="0" w:color="auto"/>
            <w:left w:val="none" w:sz="0" w:space="0" w:color="auto"/>
            <w:bottom w:val="none" w:sz="0" w:space="0" w:color="auto"/>
            <w:right w:val="none" w:sz="0" w:space="0" w:color="auto"/>
          </w:divBdr>
        </w:div>
        <w:div w:id="397286693">
          <w:marLeft w:val="0"/>
          <w:marRight w:val="0"/>
          <w:marTop w:val="0"/>
          <w:marBottom w:val="0"/>
          <w:divBdr>
            <w:top w:val="none" w:sz="0" w:space="0" w:color="auto"/>
            <w:left w:val="none" w:sz="0" w:space="0" w:color="auto"/>
            <w:bottom w:val="none" w:sz="0" w:space="0" w:color="auto"/>
            <w:right w:val="none" w:sz="0" w:space="0" w:color="auto"/>
          </w:divBdr>
        </w:div>
      </w:divsChild>
    </w:div>
    <w:div w:id="318078854">
      <w:bodyDiv w:val="1"/>
      <w:marLeft w:val="0"/>
      <w:marRight w:val="0"/>
      <w:marTop w:val="0"/>
      <w:marBottom w:val="0"/>
      <w:divBdr>
        <w:top w:val="none" w:sz="0" w:space="0" w:color="auto"/>
        <w:left w:val="none" w:sz="0" w:space="0" w:color="auto"/>
        <w:bottom w:val="none" w:sz="0" w:space="0" w:color="auto"/>
        <w:right w:val="none" w:sz="0" w:space="0" w:color="auto"/>
      </w:divBdr>
      <w:divsChild>
        <w:div w:id="162094067">
          <w:marLeft w:val="0"/>
          <w:marRight w:val="0"/>
          <w:marTop w:val="0"/>
          <w:marBottom w:val="0"/>
          <w:divBdr>
            <w:top w:val="none" w:sz="0" w:space="0" w:color="auto"/>
            <w:left w:val="none" w:sz="0" w:space="0" w:color="auto"/>
            <w:bottom w:val="none" w:sz="0" w:space="0" w:color="auto"/>
            <w:right w:val="none" w:sz="0" w:space="0" w:color="auto"/>
          </w:divBdr>
        </w:div>
        <w:div w:id="49849871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1803</Words>
  <Characters>9918</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Filtro de aceite para tarja con unicel reciclado: propuesta para asesoría técnica</vt:lpstr>
    </vt:vector>
  </TitlesOfParts>
  <Company/>
  <LinksUpToDate>false</LinksUpToDate>
  <CharactersWithSpaces>11698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Filtro de aceite para tarja con unicel reciclado: propuesta para asesoría técnica</dc:title>
  <dc:subject>Rally 2026, reutilización de aceite doméstico</dc:subject>
  <dc:creator>Equipo Oilx-Force</dc:creator>
  <cp:keywords/>
  <cp:lastModifiedBy>Dulce Maria Gonzalez Garcia</cp:lastModifiedBy>
  <cp:revision>2</cp:revision>
  <dcterms:created xsi:type="dcterms:W3CDTF">2026-10-17T04:22:00Z</dcterms:created>
  <dcterms:modified xsi:type="dcterms:W3CDTF">2026-10-17T04:22:00Z</dcterms:modified>
</cp:coreProperties>
</file>