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b w:val="1"/>
          <w:bCs w:val="1"/>
          <w:sz w:val="34"/>
          <w:szCs w:val="34"/>
          <w:rtl w:val="0"/>
        </w:rPr>
        <w:t xml:space="preserve">Initial Action Plan: Social Media, Affiliate Marketing, Launch Content and Community Engagement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Project: Personal Productivity, Time Management and Focus Mastery</w:t>
        <w:br w:type="textWrapping"/>
        <w:t xml:space="preserve">Platform: Udemy</w:t>
        <w:br w:type="textWrapping"/>
        <w:t xml:space="preserve">Role: Social Media, Affiliate Marketing, Launch Content and Community Engagement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jj9l98cvg9rm" w:id="0"/>
      <w:bookmarkEnd w:id="0"/>
      <w:r w:rsidDel="00000000" w:rsidR="00000000" w:rsidRPr="00000000">
        <w:rPr>
          <w:b w:val="1"/>
          <w:bCs w:val="1"/>
          <w:color w:val="000000"/>
          <w:sz w:val="26"/>
          <w:szCs w:val="26"/>
          <w:rtl w:val="0"/>
        </w:rPr>
        <w:t xml:space="preserve">1. Purpose of My Role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My role will be to create awareness of the course, communicate its value to the correct target audience, support course enrolments, coordinate approved affiliate promotion and maintain positive engagement with prospective and enrolled learners.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My activities will support the learner journey from initial awareness through to enrolment, course participation, feedback and advocacy.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pdad1kv6zq71" w:id="1"/>
      <w:bookmarkEnd w:id="1"/>
      <w:r w:rsidDel="00000000" w:rsidR="00000000" w:rsidRPr="00000000">
        <w:rPr>
          <w:b w:val="1"/>
          <w:bCs w:val="1"/>
          <w:color w:val="000000"/>
          <w:sz w:val="26"/>
          <w:szCs w:val="26"/>
          <w:rtl w:val="0"/>
        </w:rPr>
        <w:t xml:space="preserve">2. My First Actions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hdmszntt6qcg" w:id="2"/>
      <w:bookmarkEnd w:id="2"/>
      <w:r w:rsidDel="00000000" w:rsidR="00000000" w:rsidRPr="00000000">
        <w:rPr>
          <w:b w:val="1"/>
          <w:bCs w:val="1"/>
          <w:color w:val="000000"/>
          <w:sz w:val="22"/>
          <w:szCs w:val="22"/>
          <w:rtl w:val="0"/>
        </w:rPr>
        <w:t xml:space="preserve">Action 1: Gather and Review Course Information</w:t>
      </w:r>
    </w:p>
    <w:p w:rsidR="00000000" w:rsidDel="00000000" w:rsidP="00000000" w:rsidRDefault="00000000" w:rsidRPr="00000000" w14:paraId="0000000A">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Course title and expected publication date</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Target learner groups</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Learning outcomes</w:t>
      </w:r>
    </w:p>
    <w:p w:rsidR="00000000" w:rsidDel="00000000" w:rsidP="00000000" w:rsidRDefault="00000000" w:rsidRPr="00000000" w14:paraId="0000000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Curriculum structure</w:t>
      </w:r>
    </w:p>
    <w:p w:rsidR="00000000" w:rsidDel="00000000" w:rsidP="00000000" w:rsidRDefault="00000000" w:rsidRPr="00000000" w14:paraId="0000000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Instructor biography</w:t>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Course duration</w:t>
      </w:r>
    </w:p>
    <w:p w:rsidR="00000000" w:rsidDel="00000000" w:rsidP="00000000" w:rsidRDefault="00000000" w:rsidRPr="00000000" w14:paraId="0000001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Included templates, worksheets and practical exercises</w:t>
      </w:r>
    </w:p>
    <w:p w:rsidR="00000000" w:rsidDel="00000000" w:rsidP="00000000" w:rsidRDefault="00000000" w:rsidRPr="00000000" w14:paraId="0000001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Pricing and promotional information</w:t>
      </w:r>
    </w:p>
    <w:p w:rsidR="00000000" w:rsidDel="00000000" w:rsidP="00000000" w:rsidRDefault="00000000" w:rsidRPr="00000000" w14:paraId="0000001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Brand assets and communication guidelines</w:t>
      </w:r>
    </w:p>
    <w:p w:rsidR="00000000" w:rsidDel="00000000" w:rsidP="00000000" w:rsidRDefault="00000000" w:rsidRPr="00000000" w14:paraId="00000013">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This information will ensure that all marketing communication is accurate and consistent with the completed course.</w:t>
      </w:r>
    </w:p>
    <w:p w:rsidR="00000000" w:rsidDel="00000000" w:rsidP="00000000" w:rsidRDefault="00000000" w:rsidRPr="00000000" w14:paraId="00000015">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