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SIMPLILEARN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PROJECT 4: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d575d"/>
          <w:sz w:val="27"/>
          <w:szCs w:val="27"/>
          <w:highlight w:val="white"/>
          <w:rtl w:val="0"/>
        </w:rPr>
        <w:t xml:space="preserve">As you have worked on Docker containers previously, your manager has asked you to perform container scheduling over multiple hosts using Docker CLI and connect multiple hosts with Docker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charset="utf-8"&gt;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&lt;title&gt;Jenkinsproject&lt;/title&gt;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&lt;base href="/"&gt;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&lt;link rel="icon" type="image/x-icon" href="favicon.ico"&gt;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&lt;app-root&gt;&lt;/app-root&gt;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App.component.html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&lt;h1&gt;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Hi WELCOME TO Angular Project BY deveployment BY Jenkis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&lt;/h1&gt;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App.component.ts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@Component({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 'app-root',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class AppComponent {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title = 'dockerize an angular application';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App.module.ts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AppRoutingModule } from './app-routing.module';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@NgModule({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declarations: [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AppComponent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],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imports: [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BrowserModule,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AppRoutingModule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],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providers: [],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bootstrap: [AppComponent]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class AppModule { 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