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Государственный музей политической истории России </w:t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</w:p>
    <w:p w:rsidR="00BF70F8" w:rsidRPr="00BF70F8" w:rsidRDefault="00BF70F8" w:rsidP="00BF70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</w:p>
    <w:p w:rsidR="00BF70F8" w:rsidRPr="00BF70F8" w:rsidRDefault="00BF70F8" w:rsidP="00BF70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BF70F8">
        <w:rPr>
          <w:rFonts w:ascii="Times New Roman" w:hAnsi="Times New Roman" w:cs="Times New Roman"/>
          <w:kern w:val="0"/>
          <w:sz w:val="28"/>
          <w:szCs w:val="28"/>
        </w:rPr>
        <w:t>Посещение Государственного музея политической истории России в Санкт-Петербурге стало для меня не только возможностью расширить свои знания о российской истории, но и оценить вклад музея в популяризацию исторического наследия. В контексте изучения курса Истории, выбор данного музея оправдывается его обширной коллекцией, охватывающей ключевые моменты российской политической жизни.</w:t>
      </w:r>
    </w:p>
    <w:p w:rsidR="00BF70F8" w:rsidRPr="00BF70F8" w:rsidRDefault="00BF70F8" w:rsidP="00BF70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 wp14:anchorId="03A67425" wp14:editId="23C258BB">
            <wp:extent cx="3965487" cy="2975281"/>
            <wp:effectExtent l="0" t="318" r="0" b="0"/>
            <wp:docPr id="14906254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75385" cy="298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0F8" w:rsidRPr="00BF70F8" w:rsidRDefault="00BF70F8" w:rsidP="00BF70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BF70F8">
        <w:rPr>
          <w:rFonts w:ascii="Times New Roman" w:hAnsi="Times New Roman" w:cs="Times New Roman"/>
          <w:kern w:val="0"/>
          <w:sz w:val="28"/>
          <w:szCs w:val="28"/>
        </w:rPr>
        <w:t>Начиная с первого этажа, я был поражен многообразием экспонатов, посвященных 19 веку. Интерактивные элементы, такие как выдвижные исторические блоки, и визуализации исторических данных на картографических "папирусах", не только делали информацию доступной, но и заставляли задуматься о событиях прошлого более глубоко. Здесь я также обратил внимание на тематическое оформление залов, например, зал начала 19 века, оформленный в стиле "Инь-Ян", что создавало особую атмосферу и помогало понять контекст исторических событий.</w:t>
      </w:r>
    </w:p>
    <w:p w:rsidR="00BF70F8" w:rsidRPr="00BF70F8" w:rsidRDefault="00BF70F8" w:rsidP="00BF70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</w:p>
    <w:p w:rsidR="00BF70F8" w:rsidRPr="00BF70F8" w:rsidRDefault="00BF70F8" w:rsidP="00BF70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BF70F8">
        <w:rPr>
          <w:rFonts w:ascii="Times New Roman" w:hAnsi="Times New Roman" w:cs="Times New Roman"/>
          <w:kern w:val="0"/>
          <w:sz w:val="28"/>
          <w:szCs w:val="28"/>
        </w:rPr>
        <w:t xml:space="preserve">Особую глубину представляли залы, посвященные более поздним периодам истории, таким как 1944-1961 годы. Здесь представлены не только материальные артефакты, но и документы, свидетельствующие о жизни обычных людей и сложности их повседневной жизни в тот период. Например, отчет из полицейского участка Московского района Ленинграда </w:t>
      </w:r>
      <w:r w:rsidRPr="00BF70F8">
        <w:rPr>
          <w:rFonts w:ascii="Times New Roman" w:hAnsi="Times New Roman" w:cs="Times New Roman"/>
          <w:kern w:val="0"/>
          <w:sz w:val="28"/>
          <w:szCs w:val="28"/>
        </w:rPr>
        <w:lastRenderedPageBreak/>
        <w:t>раскрывал не только преступность того времени, но и социальные аспекты жизни населения.</w:t>
      </w:r>
    </w:p>
    <w:p w:rsidR="00BF70F8" w:rsidRPr="00BF70F8" w:rsidRDefault="00BF70F8" w:rsidP="00BF70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 wp14:anchorId="793121A7" wp14:editId="6CE4F256">
            <wp:extent cx="5940425" cy="4457065"/>
            <wp:effectExtent l="5080" t="0" r="0" b="0"/>
            <wp:docPr id="18786488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535" w:rsidRPr="000A3535" w:rsidRDefault="00BF70F8" w:rsidP="00BF70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BF70F8">
        <w:rPr>
          <w:rFonts w:ascii="Times New Roman" w:hAnsi="Times New Roman" w:cs="Times New Roman"/>
          <w:kern w:val="0"/>
          <w:sz w:val="28"/>
          <w:szCs w:val="28"/>
        </w:rPr>
        <w:t>Общее впечатление от посещения музея было весьма положительным. Современный дизайн, многообразие экспонатов и возможность взаимодействия с ними создавали атмосферу погружения в историю. Это посещение стало для меня не только источником знаний, но и источником вдохновения и интереса к изучению истории России. Я уверен, что данное эссе поможет другим студентам также вдохновиться на изучение истории.</w:t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>
            <wp:extent cx="5940425" cy="4457065"/>
            <wp:effectExtent l="5080" t="0" r="0" b="0"/>
            <wp:docPr id="34222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199" w:rsidRPr="000A3535" w:rsidRDefault="00474199" w:rsidP="000A3535">
      <w:pPr>
        <w:rPr>
          <w:rFonts w:ascii="Times New Roman" w:hAnsi="Times New Roman" w:cs="Times New Roman"/>
          <w:sz w:val="28"/>
          <w:szCs w:val="28"/>
        </w:rPr>
      </w:pPr>
    </w:p>
    <w:sectPr w:rsidR="00474199" w:rsidRPr="000A3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35"/>
    <w:rsid w:val="00070D4E"/>
    <w:rsid w:val="000A3535"/>
    <w:rsid w:val="002E1CBE"/>
    <w:rsid w:val="00474199"/>
    <w:rsid w:val="00BF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3D68C4"/>
  <w15:chartTrackingRefBased/>
  <w15:docId w15:val="{4A0F4CE9-BEB7-6044-89E0-4A540826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32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1462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024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764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66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35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91837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142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778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034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6218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371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711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78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7106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7309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98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Буренков</dc:creator>
  <cp:keywords/>
  <dc:description/>
  <cp:lastModifiedBy>Григорий Буренков</cp:lastModifiedBy>
  <cp:revision>2</cp:revision>
  <dcterms:created xsi:type="dcterms:W3CDTF">2024-05-14T16:56:00Z</dcterms:created>
  <dcterms:modified xsi:type="dcterms:W3CDTF">2024-05-14T16:56:00Z</dcterms:modified>
</cp:coreProperties>
</file>