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16D5" w:rsidRPr="00EE54D7" w:rsidRDefault="00EE54D7">
      <w:pPr>
        <w:pStyle w:val="1"/>
        <w:rPr>
          <w:lang w:val="ru-RU"/>
        </w:rPr>
      </w:pPr>
      <w:r>
        <w:rPr>
          <w:lang w:val="ru-RU"/>
        </w:rPr>
        <w:t>Буренков Г.В 4321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16D5">
        <w:tc>
          <w:tcPr>
            <w:tcW w:w="2160" w:type="dxa"/>
          </w:tcPr>
          <w:p w:rsidR="00E216D5" w:rsidRDefault="00000000">
            <w:r>
              <w:rPr>
                <w:b/>
                <w:sz w:val="24"/>
              </w:rPr>
              <w:t xml:space="preserve">№ </w:t>
            </w:r>
            <w:proofErr w:type="spellStart"/>
            <w:r>
              <w:rPr>
                <w:b/>
                <w:sz w:val="24"/>
              </w:rPr>
              <w:t>текста</w:t>
            </w:r>
            <w:proofErr w:type="spellEnd"/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b/>
                <w:sz w:val="24"/>
                <w:lang w:val="ru-RU"/>
              </w:rPr>
              <w:t>Социальная ситуация и сфера общения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b/>
                <w:sz w:val="24"/>
                <w:lang w:val="ru-RU"/>
              </w:rPr>
              <w:t>Социальные параметры адресанта и адресата</w:t>
            </w:r>
          </w:p>
        </w:tc>
        <w:tc>
          <w:tcPr>
            <w:tcW w:w="2160" w:type="dxa"/>
          </w:tcPr>
          <w:p w:rsidR="00E216D5" w:rsidRDefault="00000000">
            <w:proofErr w:type="spellStart"/>
            <w:r>
              <w:rPr>
                <w:b/>
                <w:sz w:val="24"/>
              </w:rPr>
              <w:t>Мотивы</w:t>
            </w:r>
            <w:proofErr w:type="spellEnd"/>
            <w:r>
              <w:rPr>
                <w:b/>
                <w:sz w:val="24"/>
              </w:rPr>
              <w:t xml:space="preserve"> и </w:t>
            </w:r>
            <w:proofErr w:type="spellStart"/>
            <w:r>
              <w:rPr>
                <w:b/>
                <w:sz w:val="24"/>
              </w:rPr>
              <w:t>цели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говорящих</w:t>
            </w:r>
            <w:proofErr w:type="spellEnd"/>
          </w:p>
        </w:tc>
      </w:tr>
      <w:tr w:rsidR="00E216D5" w:rsidRPr="00EE54D7">
        <w:tc>
          <w:tcPr>
            <w:tcW w:w="2160" w:type="dxa"/>
          </w:tcPr>
          <w:p w:rsidR="00E216D5" w:rsidRDefault="00000000">
            <w:r>
              <w:t>1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lang w:val="ru-RU"/>
              </w:rPr>
              <w:t>Служебная ситуация в официально-деловой сфере. Общение на уровне руководителя и подчинённого.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lang w:val="ru-RU"/>
              </w:rPr>
              <w:t>Адресант – начальник, адресат – подчинённый. Социальная дистанция велика, обращение официальное.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lang w:val="ru-RU"/>
              </w:rPr>
              <w:t>Мотив – формальный акт исключения из коллектива. Цель – сообщить о принятом решении.</w:t>
            </w:r>
          </w:p>
        </w:tc>
      </w:tr>
      <w:tr w:rsidR="00E216D5" w:rsidRPr="00EE54D7">
        <w:tc>
          <w:tcPr>
            <w:tcW w:w="2160" w:type="dxa"/>
          </w:tcPr>
          <w:p w:rsidR="00E216D5" w:rsidRDefault="00000000">
            <w:r>
              <w:t>2</w:t>
            </w:r>
          </w:p>
        </w:tc>
        <w:tc>
          <w:tcPr>
            <w:tcW w:w="2160" w:type="dxa"/>
          </w:tcPr>
          <w:p w:rsidR="00E216D5" w:rsidRDefault="00000000">
            <w:r w:rsidRPr="00EE54D7">
              <w:rPr>
                <w:lang w:val="ru-RU"/>
              </w:rPr>
              <w:t xml:space="preserve">Обсуждение политических и социальных вопросов в учебной среде. </w:t>
            </w:r>
            <w:proofErr w:type="spellStart"/>
            <w:r>
              <w:t>Коммуникация</w:t>
            </w:r>
            <w:proofErr w:type="spellEnd"/>
            <w:r>
              <w:t xml:space="preserve"> </w:t>
            </w:r>
            <w:proofErr w:type="spellStart"/>
            <w:r>
              <w:t>студента</w:t>
            </w:r>
            <w:proofErr w:type="spellEnd"/>
            <w:r>
              <w:t xml:space="preserve"> </w:t>
            </w:r>
            <w:proofErr w:type="spellStart"/>
            <w:r>
              <w:t>и преподавателя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:rsidR="00E216D5" w:rsidRDefault="00000000">
            <w:r w:rsidRPr="00EE54D7">
              <w:rPr>
                <w:lang w:val="ru-RU"/>
              </w:rPr>
              <w:t xml:space="preserve">Адресант – студенческий представитель или активист, адресат – преподаватель. </w:t>
            </w:r>
            <w:proofErr w:type="spellStart"/>
            <w:r>
              <w:t>Социальная</w:t>
            </w:r>
            <w:proofErr w:type="spellEnd"/>
            <w:r>
              <w:t xml:space="preserve"> </w:t>
            </w:r>
            <w:proofErr w:type="spellStart"/>
            <w:r>
              <w:t>дистанция</w:t>
            </w:r>
            <w:proofErr w:type="spellEnd"/>
            <w:r>
              <w:t xml:space="preserve"> </w:t>
            </w:r>
            <w:proofErr w:type="spellStart"/>
            <w:r>
              <w:t>умеренная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lang w:val="ru-RU"/>
              </w:rPr>
              <w:t>Мотив – приглашение к участию в обсуждении. Цель – убедить адресата посетить мероприятие.</w:t>
            </w:r>
          </w:p>
        </w:tc>
      </w:tr>
      <w:tr w:rsidR="00E216D5" w:rsidRPr="00EE54D7">
        <w:tc>
          <w:tcPr>
            <w:tcW w:w="2160" w:type="dxa"/>
          </w:tcPr>
          <w:p w:rsidR="00E216D5" w:rsidRDefault="00000000">
            <w:r>
              <w:t>3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lang w:val="ru-RU"/>
              </w:rPr>
              <w:t>Семейная ситуация, личное общение в неформальной обстановке.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lang w:val="ru-RU"/>
              </w:rPr>
              <w:t>Адресант – отец, адресат – ребёнок. Социальная дистанция минимальна.</w:t>
            </w:r>
          </w:p>
        </w:tc>
        <w:tc>
          <w:tcPr>
            <w:tcW w:w="2160" w:type="dxa"/>
          </w:tcPr>
          <w:p w:rsidR="00E216D5" w:rsidRPr="00EE54D7" w:rsidRDefault="00000000">
            <w:pPr>
              <w:rPr>
                <w:lang w:val="ru-RU"/>
              </w:rPr>
            </w:pPr>
            <w:r w:rsidRPr="00EE54D7">
              <w:rPr>
                <w:lang w:val="ru-RU"/>
              </w:rPr>
              <w:t>Мотив – поддержка и уверение в успешном решении проблемы. Цель – успокоить и внушить уверенность.</w:t>
            </w:r>
          </w:p>
        </w:tc>
      </w:tr>
    </w:tbl>
    <w:p w:rsidR="006C04D4" w:rsidRPr="00EE54D7" w:rsidRDefault="006C04D4">
      <w:pPr>
        <w:rPr>
          <w:lang w:val="ru-RU"/>
        </w:rPr>
      </w:pPr>
    </w:p>
    <w:sectPr w:rsidR="006C04D4" w:rsidRPr="00EE54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282463">
    <w:abstractNumId w:val="8"/>
  </w:num>
  <w:num w:numId="2" w16cid:durableId="55783801">
    <w:abstractNumId w:val="6"/>
  </w:num>
  <w:num w:numId="3" w16cid:durableId="1951811084">
    <w:abstractNumId w:val="5"/>
  </w:num>
  <w:num w:numId="4" w16cid:durableId="587466764">
    <w:abstractNumId w:val="4"/>
  </w:num>
  <w:num w:numId="5" w16cid:durableId="1259212535">
    <w:abstractNumId w:val="7"/>
  </w:num>
  <w:num w:numId="6" w16cid:durableId="461726234">
    <w:abstractNumId w:val="3"/>
  </w:num>
  <w:num w:numId="7" w16cid:durableId="1607884234">
    <w:abstractNumId w:val="2"/>
  </w:num>
  <w:num w:numId="8" w16cid:durableId="509294404">
    <w:abstractNumId w:val="1"/>
  </w:num>
  <w:num w:numId="9" w16cid:durableId="147575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4D4"/>
    <w:rsid w:val="00AA1D8D"/>
    <w:rsid w:val="00B47730"/>
    <w:rsid w:val="00CB0664"/>
    <w:rsid w:val="00E216D5"/>
    <w:rsid w:val="00EE5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FACE7"/>
  <w14:defaultImageDpi w14:val="300"/>
  <w15:docId w15:val="{9E8F0012-F377-BF4B-A14F-AB535316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Григорий Буренков</cp:lastModifiedBy>
  <cp:revision>2</cp:revision>
  <dcterms:created xsi:type="dcterms:W3CDTF">2013-12-23T23:15:00Z</dcterms:created>
  <dcterms:modified xsi:type="dcterms:W3CDTF">2024-12-01T18:21:00Z</dcterms:modified>
  <cp:category/>
</cp:coreProperties>
</file>